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内观的根脉——从“吾何以知天下”到“以此”的认知根基重塑</w:t>
      </w:r>
    </w:p>
    <w:p>
      <w:pPr>
        <w:ind w:firstLine="480"/>
      </w:pPr>
      <w:r>
        <w:rPr>
          <w:rFonts w:ascii="SimSun" w:hAnsi="SimSun" w:eastAsia="SimSun"/>
        </w:rPr>
        <w:t>在一个信息爆炸、观点纷纭的时代，我们追逐远方的新闻，解读宏大的叙事，却常常在喧嚣中迷失了判断的根基。我们习惯于“外求”——向数据、权威与远方的故事寻求答案，却遗忘了认知世界最质朴却也最深刻的起点。道家思想鼻祖老子在《道德经》中，以一句“吾何以知天下然哉？以此”，为我们揭示了另一条幽深的认知路径。其核心思辨的张力，恰恰在于</w:t>
      </w:r>
      <w:r>
        <w:rPr>
          <w:rFonts w:ascii="SimSun" w:hAnsi="SimSun" w:eastAsia="SimSun"/>
          <w:b/>
        </w:rPr>
        <w:t>挑战了认知必须不断“向外”拓展的流行迷思，揭示了“最大的智慧藏于最小的自我”这一深刻悖论</w:t>
      </w:r>
      <w:r>
        <w:rPr>
          <w:rFonts w:ascii="SimSun" w:hAnsi="SimSun" w:eastAsia="SimSun"/>
        </w:rPr>
        <w:t>。老子主张的“以身观身，以家观家……以天下观天下”，并非否定世界的广阔，而是强调认知的可靠性与真理性，必须源于对自身生命系统最真诚的内观与修持。从“修之于身，其德乃真”开始，逐层外推，每一层级的理解都需尊重其自身的内在逻辑。本文将从两个母题切入，探讨老子的内观智慧如何在个人与时代的关系、认知与实践的方法上，为我们提供重塑思维根基的古老而崭新的启示。</w:t>
      </w:r>
    </w:p>
    <w:p>
      <w:pPr>
        <w:pStyle w:val="Heading3"/>
      </w:pPr>
      <w:r>
        <w:rPr>
          <w:rFonts w:ascii="SimSun" w:hAnsi="SimSun" w:eastAsia="SimSun"/>
        </w:rPr>
        <w:t>母题一：内观自省与时代格局的联通</w:t>
      </w:r>
    </w:p>
    <w:p>
      <w:pPr>
        <w:ind w:firstLine="480"/>
      </w:pPr>
      <w:r>
        <w:rPr>
          <w:rFonts w:ascii="SimSun" w:hAnsi="SimSun" w:eastAsia="SimSun"/>
        </w:rPr>
        <w:t>老子“以身观身……以天下观天下”的认知方法，为我们理解个人与时代这一永恒议题提供了独特的破题角度。它从根本上重构了二者的关系：时代格局并非悬浮于个体之上的、冰冷的抽象实体，而是可以通过个体内在真实、鲜活的体验去感知和通达的有机生命体。这意味着，理解一个时代的精神气质、矛盾与走向，不能仅仅依赖于对宏观数据的分析或对历史趋势的归纳，而应始于对自身处境、情感、抉择与困惑的深刻体察。一个在欲望、恐惧、良知与理想中挣扎求索的个体，其内在的秩序与失序，本身就是时代精神图景的微观缩影。当我们真诚地反观自身，追问“我何以成为今日之我”、“我所珍视与所痛恨的究竟是什么”，便已开启了理解家庭伦理张力、社会价值变迁乃至文明冲突逻辑的第一扇门。理解时代，并非始于眺望远方，而是始于深刻地、无畏地凝视镜中的自己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标榜客观与中立的社会，基于个人独特体验的内观所得，如何能避免沦为纯粹的主观偏见，从而获得认识时代的普遍有效性？如果每个人都沉溺于内观，谁来关注和应对那些真实存在、迫在眉睫的外部危机，这是否会导向一种对社会责任的集体逃避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要回应这些尖锐的追问，关键在于理解老子内观智慧的深层意涵。它并非以主观性否定客观性，而是试图为客观认知寻找一个更坚实的“真实性”基础。老子所言的“其德乃真”，强调的是一种摒除自我欺骗、直面生命本然状态的真诚。当一个人的内在认知建立在这种“真”之上时，他便获得了一种澄明而稳定的心智状态，如同平静的湖面，才能清晰地映照出外部世界的真实倒影。相反，一个内心充满未经审视的偏见、焦虑与妄念的人，即使掌握了再多的外部信息，其所谓的“客观分析”也难免是扭曲的投射。因此，“吾何以知天下然哉？以此”的自信，并非源于傲慢，而是源于经由内观淬炼后的认知能力的自信——一种能分辨何者为真、何者为妄，能尊重事物自身脉络的洞察力。它非但不是逃避，恰恰是为有效行动奠定坚实的内在前提：一个连自身都观照不清的人，其对时代的任何激烈批判或宏伟蓝图，都可能是一种无根的、甚至有害的喧嚣。</w:t>
      </w:r>
    </w:p>
    <w:p>
      <w:pPr>
        <w:pStyle w:val="Heading3"/>
      </w:pPr>
      <w:r>
        <w:rPr>
          <w:rFonts w:ascii="SimSun" w:hAnsi="SimSun" w:eastAsia="SimSun"/>
        </w:rPr>
        <w:t>母题二：“以自身为方法”的认知与实践</w:t>
      </w:r>
    </w:p>
    <w:p>
      <w:pPr>
        <w:ind w:firstLine="480"/>
      </w:pPr>
      <w:r>
        <w:rPr>
          <w:rFonts w:ascii="SimSun" w:hAnsi="SimSun" w:eastAsia="SimSun"/>
        </w:rPr>
        <w:t>从“修之于身”到“观天下”，老子揭示的不仅是一种道德修养的次第，更是一种根本性的认知与实践方法论：“以自身为方法”。这超越了简单的“推己及人”的同情性想象，而是一种深刻的系统思维演练。在此视角下，自身被视作一个完整的、可被直接体察与修正的“最小复杂系统模型”。我们通过剖析这个系统的运作法则——欲望如何生灭，情绪如何流转，选择如何导致后果，德行如何真实地影响生命品质——来掌握理解更庞大、更复杂系统（家庭、社群、国家、文明）的“元语法”。认知的可靠性，于是不再首先取决于对外部知识掌握的广度，而在于是否充分开发并运用了“自身”这一最直接、最无法欺瞒的分析仪器与实验场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知识高度专业化、认知高度依赖外部工具（如科学仪器、大数据模型）的现代社会，这种依赖于个人体证的朴素方法论是否已然过时？倘若每个人都奉行“以自身观天下”，是否会催生无数彼此难以通约的“个人真理”，从而瓦解社会共识，使公共对话与协同行动变得不可能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些质疑触及了现代性的核心焦虑，但老子的智慧或许恰恰能提供一种纠偏。首先，“以自身为方法”并非排斥外部知识体系，而是为其设定了一个不可或缺的“锚点”与“整合器”。它要求一切外来的理论、数据与观点，必须经过个人生命实践的体证、消化与重构，方能从“信息”转化为“真知”。否则，知识便是悬浮的、与生命无关的教条。其次，关于共识困境的忧虑，恰恰点明了问题的关键：现代社会的许多冲突，并非源于人们“以自身观天下”，而源于人们</w:t>
      </w:r>
      <w:r>
        <w:rPr>
          <w:rFonts w:ascii="SimSun" w:hAnsi="SimSun" w:eastAsia="SimSun"/>
          <w:b/>
        </w:rPr>
        <w:t>未能真诚地“以自身观自身”</w:t>
      </w:r>
      <w:r>
        <w:rPr>
          <w:rFonts w:ascii="SimSun" w:hAnsi="SimSun" w:eastAsia="SimSun"/>
        </w:rPr>
        <w:t>。人们常常带着一个模糊、混乱、未经审视的“自我”，急切地将内部的矛盾投射于外部世界，对他者进行标签化的评判。老子方法所导向的，是首先让个体回归自身，达成内在的清晰与“和谐”。当每个人都更接近自身的“真实”状态时，他反而更能理解，其他个体、其他文化、其他国家作为一个独立的“系统”，也必然有按其内在逻辑运行的必然性与合理性。这种理解，不是在浅表观点上强求一致，而是在更深的层次上，达成一种对差异的尊重与共通的洞察。真正的、有韧性的共识，或许正始于这种基于深刻自省后的、对他者主体性的承认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54.善建者不拔。善抱者不脱。子孙以祭祀不辍。修之於身其德乃真。修之於家其德乃馀。修之於乡其德乃长。修之於邦其德乃丰。修之於天下其德乃普。故以身观身，以家观家，以乡观乡，以邦观邦，以天下观天下。吾何以知天下然哉？以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