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自觉无知方为大知——老子哲学烛照现代人的认知困局</w:t>
      </w:r>
    </w:p>
    <w:p>
      <w:pPr>
        <w:ind w:firstLine="480"/>
      </w:pPr>
      <w:r>
        <w:rPr>
          <w:rFonts w:ascii="SimSun" w:hAnsi="SimSun" w:eastAsia="SimSun"/>
        </w:rPr>
        <w:t>在这个信息看似触手可及、观点亟需站队的时代，我们比以往任何时候都更迫切地宣称“知道”，却也可能比任何时候都更深地陷入“无知而不自知”的泥潭。信息茧房、认知闭环、立场先行……种种现代病症，都指向一个古老的智慧悖论。早在两千多年前，老子便以一句精炼的箴言揭示了认知的本质：“知不知，上；不知知，病。”这句哲思的核心张力在于，它彻底颠倒了我们对“知”与“无知”的惯常价值判断，挑战了“知识积累即等于智慧增长”的流行迷思。它揭示出，最高明的智慧（“上”）恰恰始于对自身无知（“知不知”）的清醒承认，而最根本的缺陷（“病”）则是那种浑然不觉的无知（“不知知”）。更为深刻的是，老子并未止步于此，他进一步提出了“病病”的修养方法：唯有将“不知知”这种病态视为病并时刻警惕，才能真正抵达“不病”的完善境界。这便构成了一个充满张力的思辨闭环：通过承认无知而趋近真知，通过警惕缺陷而达致完善。下文将借助这一古老而锋利的哲学透镜，切入当代议论文写作的两个核心母题，探寻其穿越时空的现实光芒。</w:t>
      </w:r>
    </w:p>
    <w:p>
      <w:pPr>
        <w:pStyle w:val="Heading3"/>
      </w:pPr>
      <w:r>
        <w:rPr>
          <w:rFonts w:ascii="SimSun" w:hAnsi="SimSun" w:eastAsia="SimSun"/>
        </w:rPr>
        <w:t>母题一：认知的真伪之辨——“知不知”与“不知知”的智慧分野</w:t>
      </w:r>
    </w:p>
    <w:p>
      <w:pPr>
        <w:ind w:firstLine="480"/>
      </w:pPr>
      <w:r>
        <w:rPr>
          <w:rFonts w:ascii="SimSun" w:hAnsi="SimSun" w:eastAsia="SimSun"/>
        </w:rPr>
        <w:t>谈论认知，我们常不自觉地聚焦于知识的多寡、对错的判断。然而，老子的智慧为我们劈开了一条更为幽深的路径：认知的真伪，首先取决于认知者自身的态度与意识结构。“知不知”之所以为“上”，是因为它代表了一种元认知的觉醒——主体对自身认知边界有了清晰的觉知地图。这并非知识的匮乏，而是一种更高阶的智慧形态：谦逊、开放、留有无限可能性的认知姿态。相反，“不知知”之所以为“病”，症结不在于“不知”，而在于“自以为知”。这种傲慢的幻觉，如同给认知套上了一副不透光的眼罩，它断绝了新知流入的通道，将一切固化为僵硬的偏见与定论。例如，在公共讨论中，一个秉持“知不知”态度的人，会谨慎措辞，愿意倾听异见，将讨论视为探索过程；而一个陷入“不知知”病态的人，则可能刚愎自用，将不同意见视为攻击，用嗓门而非理性捍卫自己可能错误的“知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求知的道路上，驱动我们持续探索的根本动力，究竟是源于“知道自己无知”所产生的好奇与焦虑，还是源于“确信自己有所知”所带来的笃定与安全感？这两种认知心态，如何在个人与社会的求真历程中形成动态的制衡与博弈？</w:t>
      </w:r>
      <w:r>
        <w:rPr>
          <w:rFonts w:ascii="SimSun" w:hAnsi="SimSun" w:eastAsia="SimSun"/>
        </w:rPr>
        <w:t xml:space="preserve"> 前者如苏格拉底式的“我唯一知道的就是我一无所知”，催生了永不枯竭的哲学追问；后者则如某种僵化的意识形态，提供了行动的确信，却也可能封闭了修正的道路。</w:t>
      </w:r>
      <w:r>
        <w:rPr>
          <w:rFonts w:ascii="SimSun" w:hAnsi="SimSun" w:eastAsia="SimSun"/>
          <w:b/>
        </w:rPr>
        <w:t>更进一步，“不知知”这种个体认知的“病”，其最深远的社会危害性，是否在于它极易演变为一种集体无意识的“认知免疫缺陷”？</w:t>
      </w:r>
      <w:r>
        <w:rPr>
          <w:rFonts w:ascii="SimSun" w:hAnsi="SimSun" w:eastAsia="SimSun"/>
        </w:rPr>
        <w:t xml:space="preserve"> 当整个群体都沉浸在“我们当然正确”的幻觉中，拒绝反思与证伪，社会便失去了纠错与进步的弹性，历史的悲剧往往由此滋生。</w:t>
      </w:r>
    </w:p>
    <w:p>
      <w:pPr>
        <w:ind w:firstLine="480"/>
      </w:pPr>
      <w:r>
        <w:rPr>
          <w:rFonts w:ascii="SimSun" w:hAnsi="SimSun" w:eastAsia="SimSun"/>
        </w:rPr>
        <w:t>因此，立意当跳出“知识积累”的线性框架，进入“认知生态”的动态视野。真正的智慧，不是一座静止的知识宝库，而是一片具有自我更新能力的认知森林。“知不知”是这片森林得以呼吸、生长所需的“林窗”。圣人“不病”的奥秘，如老子所言，“以其病病”——他们并非全知全能，而是将“不自知的傲慢”视为头号大敌，并为此建立了一套永不停机的自我审查系统。这对于信息时代的我们而言，堪称一剂清醒剂。我们浸泡在碎片化信息的海洋里，极易产生“知道了很多”的幻觉，但真正的智慧，或许在于对自身认知局限的永恒警惕，在于面对海量信息时，依然能保有一份“知不知”的审慎与谦卑。这便是一种以“自我批判”为引擎的认知进化模式，它让个人与文明始终保持向未知开放的活力。</w:t>
      </w:r>
    </w:p>
    <w:p>
      <w:pPr>
        <w:pStyle w:val="Heading3"/>
      </w:pPr>
      <w:r>
        <w:rPr>
          <w:rFonts w:ascii="SimSun" w:hAnsi="SimSun" w:eastAsia="SimSun"/>
        </w:rPr>
        <w:t>母题二：缺陷的镜鉴功能——“病病”作为“不病”的修养哲学</w:t>
      </w:r>
    </w:p>
    <w:p>
      <w:pPr>
        <w:ind w:firstLine="480"/>
      </w:pPr>
      <w:r>
        <w:rPr>
          <w:rFonts w:ascii="SimSun" w:hAnsi="SimSun" w:eastAsia="SimSun"/>
        </w:rPr>
        <w:t>“人非圣贤，孰能无过”，我们常将缺陷与错误视为需要避免或遮掩的消极存在。然而，老子的思想将我们引向一个更富建设性的境界：缺陷，尤其是“不知知”这种根本性的认知缺陷，其价值不仅在于警示失败，更在于它是一面无可替代的明镜，一座通往完善的独特桥梁。“夫唯病病，是以不病”——唯有把“病”当作“病”来严肃对待、诊断治疗，才能实现真正的“无病”。这彻底颠倒了我们对待缺点的常规策略。它不是教我们如何完美地隐藏伤口，而是教导我们如何将伤口变为观察体内状况的窗口。将“不知知”视为“病”，意味着主体启动了一种主动的、反思性的元程序，它不断扫描自身的认知系统，查找“傲慢病毒”与“偏见漏洞”。这种“病病”的自觉，本身就是一种强大的免疫能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那么，在个人修养与成长的实践中，为了长远的完善与坚韧，我们更应该致力于营造一个“无瑕”的完美表象，还是应该勇敢地建立一种主动“体检”、甚至适度“暴露”缺陷的机制？</w:t>
      </w:r>
      <w:r>
        <w:rPr>
          <w:rFonts w:ascii="SimSun" w:hAnsi="SimSun" w:eastAsia="SimSun"/>
        </w:rPr>
        <w:t xml:space="preserve"> 前者或许能赢得一时的赞誉，却可能让问题在暗处滋长，最终积重难返；后者看似不断“找病”，却能在每一次诊断与修复中增强系统的鲁棒性。</w:t>
      </w:r>
      <w:r>
        <w:rPr>
          <w:rFonts w:ascii="SimSun" w:hAnsi="SimSun" w:eastAsia="SimSun"/>
          <w:b/>
        </w:rPr>
        <w:t>这引向一个更深刻的悖论性追问：按照老子的逻辑，一个因不断“病病”而看似“问题缠身”、充满自我怀疑的反思者，与一个因从未察觉自身之“病”而显得“自信满满”、无懈可击的独断者，究竟谁更接近“不病”的圣人境界？</w:t>
      </w:r>
      <w:r>
        <w:rPr>
          <w:rFonts w:ascii="SimSun" w:hAnsi="SimSun" w:eastAsia="SimSun"/>
        </w:rPr>
        <w:t xml:space="preserve"> 答案指向前者。前者在动态的“病”与“治”的循环中，趋近一种活的、健康的平衡；后者则在静态的“无病”假象下，蕴藏着系统崩溃的致命风险。</w:t>
      </w:r>
    </w:p>
    <w:p>
      <w:pPr>
        <w:ind w:firstLine="480"/>
      </w:pPr>
      <w:r>
        <w:rPr>
          <w:rFonts w:ascii="SimSun" w:hAnsi="SimSun" w:eastAsia="SimSun"/>
        </w:rPr>
        <w:t>因此，立意需超越“改正错误”的浅层理解，进入“利用缺陷”的哲学高度。“不病”的完善状态，并非一个毫无瑕疵的终点，而是一个始终运行着高级“杀毒软件”的动态平衡过程。“病病”就是这套软件的核心算法。它让“缺陷”从令人羞耻的失败标记，转化为宝贵的诊断数据和进化契机。一个人、一个组织乃至一种文明，其真正的强大与安全，不在于它宣称自己多么正确、多么完美，而在于它是否内置了这种敏锐的“缺陷感知力”与高效的“自我修正力”。这正如一个健康的免疫系统，它的强大恰恰体现在它能不断识别并清除病原体。老子的“病病”哲学，最终指向一种深刻的生存智慧：最大的危险，是对危险（源于自身局限）的浑然不觉；而最大的安全，则源于对这份“不安全”保持永恒的、清醒的警觉。在充满不确定性的时代，这种以警觉滋养韧性、以批判导向建设的智慧，无疑是我们最为需要的导航仪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71.知不知上，不知知病。夫唯病病，是以不病。圣人不病，以其病病。夫唯病病，是以不病。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