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动态的均衡与永恒的失衡——老子的平衡智慧及其对现代社会的镜鉴</w:t>
      </w:r>
    </w:p>
    <w:p>
      <w:pPr>
        <w:ind w:firstLine="480"/>
      </w:pPr>
      <w:r>
        <w:rPr>
          <w:rFonts w:ascii="SimSun" w:hAnsi="SimSun" w:eastAsia="SimSun"/>
        </w:rPr>
        <w:t>当贫富鸿沟日益加深，资源争夺愈演愈烈，内卷与倦怠成为时代症候，我们仿佛深陷于一个“马太效应”支配的系统：强者愈强，弱者愈弱。早在两千多年前，老子便以惊人的洞察力，为这一永恒的困局提供了最凝练的诊断与最深邃的解方。他以“张弓”为喻，揭示出宇宙的根本法则——“天之道，损有余而补不足”，这是一种趋向动态平衡的自发调节。然而，他紧接着抛出了那个刺穿所有文明幻象的悖论：“人之道，则不然，损不足以奉有余。”老子思想的真正思辨张力正在于此：他并非简单地颂扬自然、贬低文明，而是</w:t>
      </w:r>
      <w:r>
        <w:rPr>
          <w:rFonts w:ascii="SimSun" w:hAnsi="SimSun" w:eastAsia="SimSun"/>
          <w:b/>
        </w:rPr>
        <w:t>以“天道”这一完美平衡模型为镜，照见了“人道”活动（文明化进程）本身所固有的、近乎宿命般的失衡倾向</w:t>
      </w:r>
      <w:r>
        <w:rPr>
          <w:rFonts w:ascii="SimSun" w:hAnsi="SimSun" w:eastAsia="SimSun"/>
        </w:rPr>
        <w:t>。他挑战了一种根深蒂固的假设，即社会进步必然等同于无限积累与强者恒强，揭示了文明繁荣的表象之下可能蕴藏着自我瓦解的种子。那么，人类是否注定在背离“天道”的歧路上狂奔？老子笔下的“圣人”或“有道者”给出了另一种可能：他们能超越“人道”的局限，主动“以有余奉天下”，并持守“为而不恃，功成而不处”的谦逊。这不仅是古代的理想人格，更是一种在失衡时代重建平衡的行动哲学。下文将循此思辨主线，探讨老子平衡智慧对当代几个核心母题的深刻启示。</w:t>
      </w:r>
    </w:p>
    <w:p>
      <w:pPr>
        <w:pStyle w:val="Heading3"/>
      </w:pPr>
      <w:r>
        <w:rPr>
          <w:rFonts w:ascii="SimSun" w:hAnsi="SimSun" w:eastAsia="SimSun"/>
        </w:rPr>
        <w:t>母题一：自然的律令与人世的悖逆：我们应效法“天道”吗？</w:t>
      </w:r>
    </w:p>
    <w:p>
      <w:pPr>
        <w:ind w:firstLine="480"/>
      </w:pPr>
      <w:r>
        <w:rPr>
          <w:rFonts w:ascii="SimSun" w:hAnsi="SimSun" w:eastAsia="SimSun"/>
        </w:rPr>
        <w:t>“效法天道”并非号召我们退回原始的自然状态，或施行粗暴的均贫富。老子的深刻在于，他揭示的“天道”是一种</w:t>
      </w:r>
      <w:r>
        <w:rPr>
          <w:rFonts w:ascii="SimSun" w:hAnsi="SimSun" w:eastAsia="SimSun"/>
          <w:b/>
        </w:rPr>
        <w:t>自组织的、动态的调节原理</w:t>
      </w:r>
      <w:r>
        <w:rPr>
          <w:rFonts w:ascii="SimSun" w:hAnsi="SimSun" w:eastAsia="SimSun"/>
        </w:rPr>
        <w:t>，其目标是系统的整体和谐与可持续，而非某个部分的无限膨胀。而“人之道”的悖逆，根植于人类意识中强烈的分别心、占有欲与对线性增长的迷恋。现代社会的竞争机制、资本逻辑与绩效主义，在激发巨大活力的同时，也系统性地生产着“损不足以奉有余”的后果：环境透支、阶层固化、精神内耗。破题的关键在于，我们必须追问：文明的发展模式，是否必然与平衡法则相抵触？效率与公平、增长与可持续、卓越与共荣，是否只能是此消彼长的零和博弈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如果“天道”是终极的公正模型，那么现代社会中鼓励竞争、奖励强者的机制，是否在根本上就是一种“逆天而行”？我们如何评判其合理性？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“损有余以补不足”作为一种社会理想，在实践层面是应依靠强者（“有道者”）的道德自觉，还是应依靠制度性的强制调节？前者是否过于理想，后者是否又可能扼杀活力？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立意进阶，需认识到真正的“效法天道”，在于将“平衡”理解为一种需要智慧主动建构的、更高阶的文明状态。它要求我们设计的制度，不是消灭差异，而是</w:t>
      </w:r>
      <w:r>
        <w:rPr>
          <w:rFonts w:ascii="SimSun" w:hAnsi="SimSun" w:eastAsia="SimSun"/>
          <w:b/>
        </w:rPr>
        <w:t>建立一种能够自动或半自动地抑制极端、扶助弱者的反馈与调节机制</w:t>
      </w:r>
      <w:r>
        <w:rPr>
          <w:rFonts w:ascii="SimSun" w:hAnsi="SimSun" w:eastAsia="SimSun"/>
        </w:rPr>
        <w:t>，如同“张弓”一般。累进税制、社会保障、反垄断法、生态环境保护法规，均可视为这种“人道法天道”的制度尝试。同时，它更呼唤一种文化心理的转向：从崇拜“赢家通吃”转向欣赏“生态位共荣”，从执着于无限占有转向追求“知足”与“知止”。这并非否定竞争与奋斗，而是为它们设定一个服务于整体和谐的“天道”边界，使“人道”的活力不至于演变成系统性的崩溃。如老子所言，“天之道，利而不害；圣人之道，为而不争”，真正的文明进步，应是将人道竞争的能量，疏导至利而不害、为而不争的创造性轨道上。</w:t>
      </w:r>
    </w:p>
    <w:p>
      <w:pPr>
        <w:pStyle w:val="Heading3"/>
      </w:pPr>
      <w:r>
        <w:rPr>
          <w:rFonts w:ascii="SimSun" w:hAnsi="SimSun" w:eastAsia="SimSun"/>
        </w:rPr>
        <w:t>母题二：“有余者”的使命：奉献是美德，还是天职？</w:t>
      </w:r>
    </w:p>
    <w:p>
      <w:pPr>
        <w:ind w:firstLine="480"/>
      </w:pPr>
      <w:r>
        <w:rPr>
          <w:rFonts w:ascii="SimSun" w:hAnsi="SimSun" w:eastAsia="SimSun"/>
        </w:rPr>
        <w:t>老子将“孰能有馀以奉天下”的追问，直接抛给了每一个“有余者”——无论是财富、知识、权力还是影响力的拥有者。此问的犀利之处在于，它剥离了“有余”状态中常被掩盖的社会性前提，迫使强者审视自身优势的来源。在高度分工协作的现代社会，任何个人的“有余”都绝非纯粹的“自我奋斗”产物，而是深深嵌入于社会网络、历史机遇与公共资源之中。因此，“奉天下”首先不是一种慷慨的施舍，而是一种对“社会资本”借贷的偿还，是维系整个系统健康运转的必需“代谢”。从这个角度看，“奉天下”便从可选择的、高标准的“美德”，降维为维持系统可持续、从而也是维持自身“有余”状态长治久安的“天职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当一个人凭借才能与努力获得“有余”时，他是否天然负有“奉天下”的道德义务？这种义务的边界在哪里？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“奉天下”的行动，如何避免陷入居高临下的施舍，或沦为巩固“有余”地位的新手段（即“欲见贤”）？如何实现老子所说的“功成而不处”？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立意进阶需指向一种更深刻的整合：对于觉醒的“有道者”而言，“奉天下”是其“有余”得以完整实现的必然途径，是其存在意义的最终确证。这意味着，财富的价值在于有效流通与创造福祉，知识的价值在于传播与启迪，权力的价值在于服务与赋能。真正的奉献，不是将“有余”的一部分切割出来“给予”他人，而是</w:t>
      </w:r>
      <w:r>
        <w:rPr>
          <w:rFonts w:ascii="SimSun" w:hAnsi="SimSun" w:eastAsia="SimSun"/>
          <w:b/>
        </w:rPr>
        <w:t>致力于构建让“有余”能够自然流动、共享增值的通道与平台</w:t>
      </w:r>
      <w:r>
        <w:rPr>
          <w:rFonts w:ascii="SimSun" w:hAnsi="SimSun" w:eastAsia="SimSun"/>
        </w:rPr>
        <w:t>。例如，企业家创造共享价值而非仅追求股东利益，学者推动知识开源而非垄断，政治家推行普惠政策而非服务特定集团。同时，必须警惕“欲见贤”——即通过奉献来博取名声、巩固优势的异化倾向。这正是老子强调“功成而不处”的精髓：行动者应如“天道”般默默运作，“生而不有，为而不恃，长而不宰”，让奉献的成果自然地融入系统，而非成为标榜个人德行的勋章。唯有如此，“有余者”才能从“人道”失衡的制造者或受益者，转化为“天道”平衡的参与者和守护者。</w:t>
      </w:r>
    </w:p>
    <w:p>
      <w:pPr>
        <w:pStyle w:val="Heading3"/>
      </w:pPr>
      <w:r>
        <w:rPr>
          <w:rFonts w:ascii="SimSun" w:hAnsi="SimSun" w:eastAsia="SimSun"/>
        </w:rPr>
        <w:t>母题三：在“为”与“不恃”之间：现代人的行动哲学与心性修养</w:t>
      </w:r>
    </w:p>
    <w:p>
      <w:pPr>
        <w:ind w:firstLine="480"/>
      </w:pPr>
      <w:r>
        <w:rPr>
          <w:rFonts w:ascii="SimSun" w:hAnsi="SimSun" w:eastAsia="SimSun"/>
        </w:rPr>
        <w:t>在崇尚功绩、以KPI衡量一切的现代社会，“为”（行动、创造、奋斗）被赋予了至高价值，但与之相伴的“恃”（依仗、占有、执着于成果）与“处”（居功、自矜）也如影随形，这正是导致个体焦虑、人际关系紧张乃至社会“人道”失衡的微观心理根源。老子提出的“圣人为而不恃，功成而不处”，并非否定行动的价值，而是</w:t>
      </w:r>
      <w:r>
        <w:rPr>
          <w:rFonts w:ascii="SimSun" w:hAnsi="SimSun" w:eastAsia="SimSun"/>
          <w:b/>
        </w:rPr>
        <w:t>为现代人提供了一种在积极入世中保持精神超脱、在奋力创造中避免自我异化的心性修养指南</w:t>
      </w:r>
      <w:r>
        <w:rPr>
          <w:rFonts w:ascii="SimSun" w:hAnsi="SimSun" w:eastAsia="SimSun"/>
        </w:rPr>
        <w:t>。它要求我们将关注的焦点，从行动的外部结果（功名利禄），移回到行动的内在过程与本源初心。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在鼓励竞争、以结果论英雄的现实中，“为而不恃”的谦逊是否会消解人的奋斗动力与成就感？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如何区分健康的“事业心”与需要克服的“占有欲”（“恃”）？“功成而不处”是一种虚伪的逃避，还是一种更深刻的担当？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立意进阶在于领悟，“为而不恃”并非消极无力，而是一种更为强大、自由且可持续的行动模式。它将动力从对外部奖赏的饥渴（“恃”），转向对创造过程本身的热爱、对事情本身意义的追求。艺术家沉浸于创作而非觊觎名声，科学家痴迷于探索而非计较专利，志愿者乐于服务而非期待表彰——这些都是“为而不恃”的现代体现。这种心性修养，使人能更专注、更持久地投入“为”，同时又能对成败得失保持一份豁达。因为它深知，任何“功成”都是因缘和合的结果，个人只是复杂因果网络中的一个节点，故而无“功”可居，无“名”可恃。这非但不是逃避责任，反而是更清醒、更彻底的担当：它把对行动结果的执着焦虑，转化为对行动品质的极致负责。当无数个体能在各自岗位上实践这种“天道”式的心境——全力以赴地“为”，又轻盈洒脱地“不恃”——那么，由微观心性汇聚而成的宏观社会风气，便可能逐渐从“损不足以奉有余”的紧张与掠夺，转向“损有余以补不足”的从容与共享，从而在人心层面，为弥合“天道”与“人道”的鸿沟，奠定最坚实的基础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77.天之道其犹张弓与。高者抑之，下者举之。有馀者损之，不足者补之。天之道，损有馀而补不足。人之道，则不然，损不足以奉有馀。孰能有馀以奉天下，唯有道者。是以圣人为而不恃，功成而不处。其不欲见贤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