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视角的谦逊：在现代“诸神之争”中重审理性与对话</w:t>
      </w:r>
    </w:p>
    <w:p>
      <w:pPr>
        <w:ind w:firstLine="480"/>
      </w:pPr>
      <w:r>
        <w:rPr>
          <w:rFonts w:ascii="SimSun" w:hAnsi="SimSun" w:eastAsia="SimSun"/>
        </w:rPr>
        <w:t>从社交网络上关于性别、族群、环保议题的激烈对垒，到公共生活中关于发展道路与核心价值的深刻分歧，我们似乎正身处一个观点激烈冲撞而共识日益稀薄的时代。面对这些纷争，马克斯·韦伯于一个世纪前提出的“诸神之争”诊断，依然闪烁着冷峻的洞察力。韦伯的核心思辨性在于，他并非简单地描述了观念的多元，而是深刻揭示了现代性的一个根本悖论：被我们奉为圭臬的科学理性，在成功“祛魅”（驱散统一的神秘秩序）之后，却在其最应发挥作用的“意义”与“价值”领域陷入了失语。这种失语，源于“事实判断”（世界“是”什么）与“价值判断”（世界“应当”如何）之间无法弥合的逻辑鸿沟。科学可以告诉我们生命的物理构成，却无法裁决生命何时开始、是否神圣；可以分析社会运行的规律，却无法判定自由与秩序孰先孰后。韦伯由此指出，现代人被迫生活在一个价值多元的旷野上，旧神已死，新神林立且彼此征战。个人必须在没有终极担保的情况下，为自己选定信奉的“神”（价值），并承担其选择的全部重量；社会则必须学会与那些源于根本信仰、无法被理性说服的深刻分歧共存。理解韦伯，便是理解我们自身所处的、在自由中彷徨、在冲突中前行的现代命运。</w:t>
      </w:r>
    </w:p>
    <w:p>
      <w:pPr>
        <w:pStyle w:val="Heading3"/>
      </w:pPr>
      <w:r>
        <w:rPr>
          <w:rFonts w:ascii="SimSun" w:hAnsi="SimSun" w:eastAsia="SimSun"/>
        </w:rPr>
        <w:t>母题一：现代性悖论中的自由选择——是礼物，还是负担？</w:t>
      </w:r>
    </w:p>
    <w:p>
      <w:pPr>
        <w:ind w:firstLine="480"/>
      </w:pPr>
      <w:r>
        <w:rPr>
          <w:rFonts w:ascii="SimSun" w:hAnsi="SimSun" w:eastAsia="SimSun"/>
        </w:rPr>
        <w:t>韦伯的论述揭示，现代人的自由选择并非诞生于一片丰饶的意义沃土，而是崛起于“祛魅”后留下的“价值真空”之上。当科学理性驱散了笼罩世界的统一神秘秩序，那个曾经告诉我们“应当如何生活”的终极权威也随之消散。于是，个人从传统与宗教的“监护”下被解放出来，面前呈现出无数种可能的生活图景——追逐功名、信奉宗教、追求艺术或耽于享乐。这无疑是自由的巨大进步。然而，破题的关键在于洞察这种自由的背面：选择的依据，从外部客观的“神谕”或“传统”，不可逆转地内化为飘忽不定的个人主观感受——“我喜欢”。正如韦伯所言，“人是悬挂在自己编织的意义之网上的动物”，但这张网的材质，如今变成了我们自身善变的情感与偏好。因此，选择的自由非但没有带来笃定与安宁，反而将一种永恒的不确定性植入现代人的精神内核：我做了选择，但我“永远也不知道选得对不对”。这种在诸多貌似平等、却互不相容的价值选项前的长期摇摆与焦虑，构成了韦伯所指出的“时代的病症”。自由，从此不再是一种轻松享有的权利，而变成了一项需要以全部精神力量去承担的、充满风险的使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我喜欢”成为选择的最高标准，这份自由究竟是彰显了人的主体性，还是暴露了人在终极意义面前的茫然与无助？如果自由仅仅意味着在主观偏好间的任意漂流，它是否反而掏空了“选择”这一行为本应具有的严肃性与尊严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韦伯的思想指引我们走向一种更深刻的自由观。真正的现代自由精神，其光辉不在于天真地拥抱“选择无限”的消费主义幻象，而在于清醒地觉悟到选择必然伴随的“责任”与“不确定性”。它要求个体首先诚实地承认，在终极价值层面，没有科学或理性能够为我们提供担保。在此前提下，自由的选择便不再是轻率的“我喜欢”，而是一种“决断”——一种在认识到所有选项均无先天优越性后，依然勇敢地投身于其中之一，并为其后果承担全部责任的行动。这个为自身选择赋予意义、并坚定地活在这一选择之中的过程，本身就是对抗虚无、编织个人意义之网的创造性实践。因此，自由绝非一份现成的礼物，它是一项沉重而光荣的负担，是韦伯所言的“智性成熟”者必须修炼的终身功课。我们背负着它，在价值的旷野上，孤独而庄严地前行。</w:t>
      </w:r>
    </w:p>
    <w:p>
      <w:pPr>
        <w:pStyle w:val="Heading3"/>
      </w:pPr>
      <w:r>
        <w:rPr>
          <w:rFonts w:ascii="SimSun" w:hAnsi="SimSun" w:eastAsia="SimSun"/>
        </w:rPr>
        <w:t>母题二：“诸神之争”下的公共对话——如何与不可通约的分歧共存？</w:t>
      </w:r>
    </w:p>
    <w:p>
      <w:pPr>
        <w:ind w:firstLine="480"/>
      </w:pPr>
      <w:r>
        <w:rPr>
          <w:rFonts w:ascii="SimSun" w:hAnsi="SimSun" w:eastAsia="SimSun"/>
        </w:rPr>
        <w:t>“诸神之争”在社会层面的显影，便是那些充斥于公共空间、似乎永无解决之日的激烈辩论，例如围绕生命权与身体自主权的堕胎争议，或关于安全秩序与个人自由孰轻孰重的政策分歧。韦伯的深刻之处在于指出，这些冲突的根源，并非一方掌握了“事实”而另一方陷入“谬误”。恰恰相反，争论双方很可能都拥有清晰、自洽且基于某种终极关怀的道德逻辑（如生命神圣 vs. 个人自治）。问题在于，他们是在不同的价值维度上言说，使用的是无法相互通约的评判标准。科学理性这只在“事实判断”领域无往不利的利剑，在此完全失效——它无法证明“生命神圣”比“身体自主”更“真”，反之亦然。因此，公共讨论若执迷于用理性“说服”对方、达成实质性的一致，往往会陷入僵局，甚至激化为情绪化的对立与分裂。破题的关键，在于将公共生活的目标，从幻想消除所有价值分歧，转向探讨：在承认某些根本分歧无法化解的前提下，一个文明的社会如何可能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公共讨论陷入基于不同终极价值的僵局时，是应坚持己见、捍卫立场，还是必须妥协、寻求“最大公约数”？前者是否必然导向社会的撕裂，而后者是否意味着对核心原则的背叛，沦为庸俗的功利计算？在一个价值多元的社会，维系共同体存续的最终底线，究竟是对某套具体价值的共同信奉，还是对“分歧权”以及相应对话规则的程序性尊重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韦伯虽然对达成价值共识感到悲观，但他的分析恰恰为我们指明了另一种可能：构建“程序性共识”以安顿“诸神之争”。这意味着，一个成熟的多元社会，其基础可能不在于全体成员共享一套具体的善恶观（价值性共识），而在于大家共同同意一套处理价值冲突的公平规则与程序，例如宪政法治、基本人权保障、正当的辩论与决策程序。其目的不是消灭“诸神”，而是为“诸神”之间的斗争划定文明的战场，提供非暴力的解决渠道。学会与不可通约的分歧共存，要求公民具备一种“视角的谦逊”：即理解并尊重对方价值立场的内在逻辑，即便自己绝不赞同。这并非要求我们放弃自己的“神”，而是要求我们在激烈捍卫自身信仰的同时，在法律与道德的底线之上，容忍另一个“神”的存在。这种对分歧的容忍与对规则的遵守，并非消极的退让，而是现代多元社会赖以存续的、积极而艰难的公民德行。</w:t>
      </w:r>
    </w:p>
    <w:p>
      <w:pPr>
        <w:pStyle w:val="Heading3"/>
      </w:pPr>
      <w:r>
        <w:rPr>
          <w:rFonts w:ascii="SimSun" w:hAnsi="SimSun" w:eastAsia="SimSun"/>
        </w:rPr>
        <w:t>母题三：祛魅世界的意义追寻——在确定性废墟上的重建</w:t>
      </w:r>
    </w:p>
    <w:p>
      <w:pPr>
        <w:ind w:firstLine="480"/>
      </w:pPr>
      <w:r>
        <w:rPr>
          <w:rFonts w:ascii="SimSun" w:hAnsi="SimSun" w:eastAsia="SimSun"/>
        </w:rPr>
        <w:t>韦伯的诊断直指现代人的核心精神危机：科学理性作为“祛魅”的巨匠，为我们精确描绘了物质世界的图谱，却在回答“我们应当如何生活”这一根本问题时，保持了令人窒息的沉默。它揭示了世界“是”什么，却对世界“应当”如何缄口不言，从而在旧有宗教与形而上学提供的意义体系崩塌后，留下了一片精神的“价值真空”。这便是“时代的病症”——一种广泛弥漫的无意义感与焦虑。破题的角度在于，将此危机视为一次历史性的转折：我们被迫站在旧有确定性（唯一的“神”、终极的答案）的“废墟”上，必须亲手进行意义的“重建”。我们无法退回前现代的天真，也无法寄望于科学提供人生指南，意义的源头必须完成从“外部赋予”到“内部构建”的根本转向。这引出了最深刻的思辨：在一个没有预定剧本和终极裁判的宇宙中，个人如何能为自己的存在找到或创造出值得托付的“神”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外在的、普适的意义体系崩塌后，个人编织的“意义之网”是否注定是主观、相对、脆弱且无法共享的？这种纯粹“私人意义”的构筑，能否真正支撑起个体对抗生命固有的虚无与短暂？意义的追寻，本质上是一个不断“发现”某个早已存在的客观答案的过程，还是一个需要持续“创造”和用行动去“确证”的实践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韦伯的思想指向一种充满存在主义勇气的意义观。在祛魅后的世界，意义或许不再是一个隐藏在某处、等待科学或神启去“发现”的客观实体。相反，它更像是一个通过关键抉择与持之以恒的实践而不断“生成”和“确证”的过程。这类似于一种“信仰的跳跃”：在理性明确告知我们“诸神之争”无解、没有任何选择拥有先天优势的情况下，个人依然必须，也能够，做出自己的决断——选定哪一个价值是自己的“上帝”，哪一个是“魔鬼”。这个决断本身，并非意义的终点，而是意义的起点。真正的意义，蕴藏于为这一抉择所付出的全部努力、所承担的具体责任、所投入的真诚情感之中。正如韦伯所暗示的，意义不在于你选择了什么（因为无绝对标准），而在于你“如何”选择与坚持——即选择的“严肃性”与生命的“担当”。因此，重建意义，就是勇敢地投身于自己选定的“神”的事业，全身心地活在这种选择所规定的道路上，并在此过程中，将自己的生命铸成意义的证明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06.现代的“诸神之争”是怎么发生的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