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理性的铁笼与意义的流亡——在效率至上的时代重思人之为人的坐标</w:t>
      </w:r>
    </w:p>
    <w:p>
      <w:pPr>
        <w:ind w:firstLine="480"/>
      </w:pPr>
      <w:r>
        <w:rPr>
          <w:rFonts w:ascii="SimSun" w:hAnsi="SimSun" w:eastAsia="SimSun"/>
        </w:rPr>
        <w:t>在现代社会，我们前所未有地擅长“如何做事”——精确计算成本收益、设计高效流程、优化一切资源以达成目标。从个人的职业规划到国家的宏大战略，工具理性以其清晰、客观、可量化的逻辑，构筑了我们这个时代最坚固的运行底座。然而，在效率的凯歌声中，一个幽灵般的疑问却始终挥之不去：当手段的追求日益精进，我们是否对自己最终要抵达的目的地，反而更加迷茫？马克斯·韦伯思想的深刻思辨张力，正体现于此：他洞见了工具理性在推动现代化进程中的强大力量，同时又以“铁笼”的著名隐喻，揭示了其单方面扩张所导致的“片面的理性化”困境——</w:t>
      </w:r>
      <w:r>
        <w:rPr>
          <w:rFonts w:ascii="SimSun" w:hAnsi="SimSun" w:eastAsia="SimSun"/>
          <w:b/>
        </w:rPr>
        <w:t>我们正生活在一个工具理性不断侵占、甚至吞噬价值理性地盘的失衡世界里</w:t>
      </w:r>
      <w:r>
        <w:rPr>
          <w:rFonts w:ascii="SimSun" w:hAnsi="SimSun" w:eastAsia="SimSun"/>
        </w:rPr>
        <w:t>。这种手段对目的的僭越，不仅塑造了冰冷的社会运行机制，更深层地影响着我们每个人的生命体验与意义追寻，迫使我们在效率的洪流中，重新审视人之为人的根本坐标。</w:t>
      </w:r>
    </w:p>
    <w:p>
      <w:pPr>
        <w:pStyle w:val="Heading3"/>
      </w:pPr>
      <w:r>
        <w:rPr>
          <w:rFonts w:ascii="SimSun" w:hAnsi="SimSun" w:eastAsia="SimSun"/>
        </w:rPr>
        <w:t>母题一：目的迷失：当桥梁成为归宿</w:t>
      </w:r>
    </w:p>
    <w:p>
      <w:pPr>
        <w:ind w:firstLine="480"/>
      </w:pPr>
      <w:r>
        <w:rPr>
          <w:rFonts w:ascii="SimSun" w:hAnsi="SimSun" w:eastAsia="SimSun"/>
        </w:rPr>
        <w:t>当下，“先实现财务自由，再去追求诗和远方”的人生叙事被广泛信奉，它听起来充满理性和耐心。然而，从韦伯的视角看，这正是工具理性逻辑对个体生命规划的典型殖民。它将人生这一复杂的价值探索，偷换为一个线性的、可计算的工程问题：将难以衡量的终极意义（诗和远方）悬置，转而聚焦于一个看似清晰、可度量、可优化的中间目标（财务自由）。我们沉迷于计算本金、收益率、职业阶梯，将全部心力倾注于建造那座通往“远方”的财富之桥。危险在于，建造的过程是如此漫长而需要全身心投入，以至于我们逐渐被这套计算逻辑所形塑——我们的思维、决策、甚至快感来源，都围绕着效率与积累。最终，当桥梁的规模足够宏大，我们可能早已忘却对岸的风景，安心将这座宏伟的桥梁本身当作了人生的归宿。我们从一个追求自由的主体，异化为自身所建造的工具的附属品，实现了从“为生活而赚钱”到“为赚钱而生活”的隐秘翻转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当手段的优化过程无限延长，我们如何区分自己是在为目标积蓄力量，还是在为迷失准备温床？</w:t>
      </w:r>
      <w:r>
        <w:rPr>
          <w:rFonts w:ascii="SimSun" w:hAnsi="SimSun" w:eastAsia="SimSun"/>
        </w:rPr>
        <w:t xml:space="preserve"> 如果生命的意义和幸福感本质上是一种主观的、情境化的体验，无法被简化为存款数字或资产列表，那么以牺牲当下所有价值体验为代价，去兑换一个被抽象化和延迟的未来“可能”，这种交易本身是否遵循着一种扭曲的理性？</w:t>
      </w:r>
    </w:p>
    <w:p>
      <w:pPr>
        <w:ind w:firstLine="480"/>
      </w:pPr>
      <w:r>
        <w:rPr>
          <w:rFonts w:ascii="SimSun" w:hAnsi="SimSun" w:eastAsia="SimSun"/>
        </w:rPr>
        <w:t>齐美尔的警句“金钱只是通向最终价值的桥梁，而人是无法栖居在桥上的”，为我们的破局指明了方向。立意进阶的关键在于认识到，</w:t>
      </w:r>
      <w:r>
        <w:rPr>
          <w:rFonts w:ascii="SimSun" w:hAnsi="SimSun" w:eastAsia="SimSun"/>
          <w:b/>
        </w:rPr>
        <w:t>生命意义的实现并非一个“准备-抵达”的机械过程，而是一种“在途中”的持续建构与体认</w:t>
      </w:r>
      <w:r>
        <w:rPr>
          <w:rFonts w:ascii="SimSun" w:hAnsi="SimSun" w:eastAsia="SimSun"/>
        </w:rPr>
        <w:t>。真正的自由，并非积累足够资源后的一次性兑换，而是在生命历程的每一个当下，都保有对目的的清醒觉知与价值判断的勇气。这意味着我们需要主动抗拒工具理性设定的人生脚本，敢于在“造桥”的每一个环节，都抬头确认“彼岸”的方位，甚至甘愿为守护那些无法被量化的价值（如亲情、热爱、道德感）而牺牲部分“最优”效率。人生的智慧，在于与工具理性进行有策略的共舞，将其约束在“手段”的范畴内，从而为价值理性的权衡与绽放，留出不可或缺的、充满生机的心灵空间。</w:t>
      </w:r>
    </w:p>
    <w:p>
      <w:pPr>
        <w:pStyle w:val="Heading3"/>
      </w:pPr>
      <w:r>
        <w:rPr>
          <w:rFonts w:ascii="SimSun" w:hAnsi="SimSun" w:eastAsia="SimSun"/>
        </w:rPr>
        <w:t>母题二：非人化的效率：系统精密与个体失语</w:t>
      </w:r>
    </w:p>
    <w:p>
      <w:pPr>
        <w:ind w:firstLine="480"/>
      </w:pPr>
      <w:r>
        <w:rPr>
          <w:rFonts w:ascii="SimSun" w:hAnsi="SimSun" w:eastAsia="SimSun"/>
        </w:rPr>
        <w:t>工具理性的极致扩张，在社会组织层面的典型结晶，便是韦伯所分析的官僚制。这套体系以“非个人化”（对事不对人）为核心原则，通过将纷繁复杂的个体及其具体情境，简化为标准化的、可计算的数据指标（如信用分数、绩效KPI、学历背景），从而实现系统整体的高效、稳定与可预测。从银行贷款的自动化审批，到企业管理的层级控制，这套逻辑确实带来了前所未有的秩序与规模效益，甚至在理想状态下促进了基于绩效的公平。然而，其代价是人的“抽象化”与“功能化”。在系统眼中，个体不再是拥有完整故事、情感和独特性的目的性存在，而是确保流程顺畅运行的、可替换的“功能位”。个人的具体苦难、特殊才华或伦理困境，一旦无法被纳入既定计算模型，便会在系统的轰鸣声中归于沉寂，导致个体的“系统性失语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当一个社会的卓越运行，建立在将人不断“数据化”和“功能化”的基础之上，那些无法被数据衡量的美德（如慈悲、创造力、坚韧）以及数据背后活生生的痛苦，其价值与容身之处何在？</w:t>
      </w:r>
      <w:r>
        <w:rPr>
          <w:rFonts w:ascii="SimSun" w:hAnsi="SimSun" w:eastAsia="SimSun"/>
        </w:rPr>
        <w:t xml:space="preserve"> 更进一步，如果这种逻辑从社会系统渗透进我们的思维习惯，让我们也习惯于用指标而非共情去理解他人，用效率而非意义来评判生活，那么这种社会“进步”，是否正在掏空人之为人的本质内涵，走向一种精神层面的退化？</w:t>
      </w:r>
    </w:p>
    <w:p>
      <w:pPr>
        <w:ind w:firstLine="480"/>
      </w:pPr>
      <w:r>
        <w:rPr>
          <w:rFonts w:ascii="SimSun" w:hAnsi="SimSun" w:eastAsia="SimSun"/>
        </w:rPr>
        <w:t>因此，对抗“铁笼”的立意进阶，要求我们追求一种更为整全的社会进步观。</w:t>
      </w:r>
      <w:r>
        <w:rPr>
          <w:rFonts w:ascii="SimSun" w:hAnsi="SimSun" w:eastAsia="SimSun"/>
          <w:b/>
        </w:rPr>
        <w:t>真正的文明高度，不能仅由系统效率的“可计算性”增长来标定，更必须体现为对“不可计算之人性”的制度性呵护与伦理关切</w:t>
      </w:r>
      <w:r>
        <w:rPr>
          <w:rFonts w:ascii="SimSun" w:hAnsi="SimSun" w:eastAsia="SimSun"/>
        </w:rPr>
        <w:t>。这并非要全盘否定官僚制与工具理性，而是要在承认其必要性的同时，清醒地划定其边界。我们需要在制度设计、教育理念和文化塑造中，有意识地开辟“价值理性”的慢行通道——例如，在法律中为“情理”保留解释空间，在教育中重振人文精神的培育，在企业管理中倡导超越KPI的团队使命感与员工福祉关怀。目标是在工具理性铺设的、追求效率的“铁轨”旁，并行一条滋养个体独特性、情感联结与生命意义的“林荫道”，确保社会的齿轮在精密运转时，不至于碾碎每一个鲜活的灵魂。</w:t>
      </w:r>
    </w:p>
    <w:p>
      <w:pPr>
        <w:pStyle w:val="Heading3"/>
      </w:pPr>
      <w:r>
        <w:rPr>
          <w:rFonts w:ascii="SimSun" w:hAnsi="SimSun" w:eastAsia="SimSun"/>
        </w:rPr>
        <w:t>母题三：祛魅世界的意义重建：当古老智慧遭遇现代理性</w:t>
      </w:r>
    </w:p>
    <w:p>
      <w:pPr>
        <w:ind w:firstLine="480"/>
      </w:pPr>
      <w:r>
        <w:rPr>
          <w:rFonts w:ascii="SimSun" w:hAnsi="SimSun" w:eastAsia="SimSun"/>
        </w:rPr>
        <w:t>工具理性的霸权，需要被放置在韦伯所言现代性“祛魅”的宏大背景中理解。当宗教、传统等赋予世界统一意义的神秘权威瓦解后，世界进入“诸神之争”的价值多元时代。在众说纷纭、莫衷一是的价值领域，工具理性因其客观、普适、能快速达成实践共识的特性，脱颖而出，成为一种新的、隐形的“准神圣”权威。它许诺了“如何更高效地达成任何你想要的”方法论，却坚决拒绝对“你应该想要什么”这一终极目的做出回答。于是，我们手握人类历史上最强大的理性工具，却可能陷入最深的生存性空虚：我们善于奔赴任何地点，却不知何处是家园。此时，被现代工具理性边缘化的古老智慧资源——无论是古典哲学对“善的生活”的沉思，传统伦理对美德的阐述，还是人文艺术对生命深度的勘探——其价值便重新凸显。它们不提供可计算的公式，却保存着人类千百年间对目的与意义的深刻追问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在工具理性无法触及的意义荒原上，那些古老而“无用”的智慧，究竟是文明博物馆中的陈列品，还是我们修复精神世界、抵抗虚无的宝贵地图？</w:t>
      </w:r>
      <w:r>
        <w:rPr>
          <w:rFonts w:ascii="SimSun" w:hAnsi="SimSun" w:eastAsia="SimSun"/>
        </w:rPr>
        <w:t xml:space="preserve"> 如果我们在“如何做”的技艺上空前富足，却在“为何而生”的智慧上相对贫瘠，那么我们这个时代所引以为傲的“进步”，其根基是否显得脆弱而片面？</w:t>
      </w:r>
    </w:p>
    <w:p>
      <w:pPr>
        <w:ind w:firstLine="480"/>
      </w:pPr>
      <w:r>
        <w:rPr>
          <w:rFonts w:ascii="SimSun" w:hAnsi="SimSun" w:eastAsia="SimSun"/>
        </w:rPr>
        <w:t>由此，立意进阶指向了现代性一项未竟的、也是最根本的事业：</w:t>
      </w:r>
      <w:r>
        <w:rPr>
          <w:rFonts w:ascii="SimSun" w:hAnsi="SimSun" w:eastAsia="SimSun"/>
          <w:b/>
        </w:rPr>
        <w:t>在“祛魅”后的清醒与荒凉中，运用人类的全部理性（尤其是价值理性），进行一场艰巨而勇敢的意义重建</w:t>
      </w:r>
      <w:r>
        <w:rPr>
          <w:rFonts w:ascii="SimSun" w:hAnsi="SimSun" w:eastAsia="SimSun"/>
        </w:rPr>
        <w:t>。这不是怀旧式的复辟，而是一种批判性的综合。它要求我们像古人探索外在自然一样，以同样严谨而热忱的态度，探索内心的价值图谱，进行艰难但自主的价值判断与选择。这个过程，意味着让工具理性与价值理性展开对话，让科学精神与人文关怀彼此照亮。例如，我们可以利用现代信息技术传播哲学思想，可以在制定经济政策时纳入伦理评估，可以在科技创新中注入对人类福祉的终极关怀。这正是在效率的洪流中，为自己、也为共同体，重建一片能够安放灵魂、可供“栖居”的意义绿洲的现代实践。唯有如此，人才能免于沦为自身所创造的高效系统的永久囚徒，真正享有作为目的而非手段的尊严与自由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07.工具理性会带来什么问题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