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以生命意志起舞——虚无时代的英雄主义</w:t>
      </w:r>
    </w:p>
    <w:p>
      <w:pPr>
        <w:ind w:firstLine="480"/>
      </w:pPr>
      <w:r>
        <w:rPr>
          <w:rFonts w:ascii="SimSun" w:hAnsi="SimSun" w:eastAsia="SimSun"/>
        </w:rPr>
        <w:t>在意义感普遍飘摇的当下，我们常在“躺平”的虚无与“内卷”的盲目之间摇摆。尼采的思想如一柄铁锤，击碎了这虚假的二元困境。他惊世骇俗的宣告——“上帝死了”，不仅是一个神学命题，更是对一切试图为人生提供现成、绝对答案的外部依赖（无论是宗教、传统形而上学还是某种集体意识形态）的彻底否定。尼采的核心思辨张力在于，他挑战了人类最深层的心理依赖：即认为生命意义必须寄托于某个外在的、稳固的“奖杯”之上。他揭示了一个深刻的悖论：</w:t>
      </w:r>
      <w:r>
        <w:rPr>
          <w:rFonts w:ascii="SimSun" w:hAnsi="SimSun" w:eastAsia="SimSun"/>
          <w:b/>
        </w:rPr>
        <w:t>恰恰是“一无所有”的虚无真相，为“拥有一切”的创造自由提供了最广阔的空间</w:t>
      </w:r>
      <w:r>
        <w:rPr>
          <w:rFonts w:ascii="SimSun" w:hAnsi="SimSun" w:eastAsia="SimSun"/>
        </w:rPr>
        <w:t>。由此，他提出了“积极的虚无主义”：直面人生本无预设意义的荒谬，凭借自身强健的生命力，在无目的的“奔跑”中起舞，成为意义的创造者，即“超人”。本文将从三个维度，探寻尼采哲学如何照亮我们时代的核心精神议题。</w:t>
      </w:r>
    </w:p>
    <w:p>
      <w:pPr>
        <w:pStyle w:val="Heading3"/>
      </w:pPr>
      <w:r>
        <w:rPr>
          <w:rFonts w:ascii="SimSun" w:hAnsi="SimSun" w:eastAsia="SimSun"/>
        </w:rPr>
        <w:t>母题一：意义的“发现”与“创造”——从依赖到自主的价值革命</w:t>
      </w:r>
    </w:p>
    <w:p>
      <w:pPr>
        <w:ind w:firstLine="480"/>
      </w:pPr>
      <w:r>
        <w:rPr>
          <w:rFonts w:ascii="SimSun" w:hAnsi="SimSun" w:eastAsia="SimSun"/>
        </w:rPr>
        <w:t>破题的关键在于，认清我们习以为常的“追寻意义”模式，本身就可能是一种思想的陷阱。无论是“考上好大学找到好工作”的社会叙事，还是对某种永恒真理或信仰体系的皈依，都如同尼采比喻中“马拉松跑道尽头的奖杯”，预设了一个等待我们去“发现”的客观终点。这种模式将人生工具化，也将人被动化。尼采的“理论虚假”命题犀利地指出，这些看似坚实的意义框架，常常是文化编织的、用以掩盖“人生虚无”这一真相的安慰剂。一旦奖杯被证实不存在（理想幻灭、信仰崩塌），依赖它的人便坠入“消极的虚无主义”的深渊。因此，破题必须完成视角的根本反转：将问题从“我该如何找到那个正确的意义？”转变为“我是否敢于承认本无既定意义，并承担起创造的全部责任？”这标志着从价值领域的“依赖者”到“立法者”的身份革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如果人生意义全然由个人创造，这是否意味着“一切皆可”，从而导致价值秩序的彻底崩溃，使野蛮与高尚失去界限？</w:t>
      </w:r>
      <w:r>
        <w:rPr>
          <w:rFonts w:ascii="SimSun" w:hAnsi="SimSun" w:eastAsia="SimSun"/>
        </w:rPr>
        <w:t xml:space="preserve"> 这是对创造性最直接的伦理质疑。</w:t>
      </w:r>
      <w:r>
        <w:rPr>
          <w:rFonts w:ascii="SimSun" w:hAnsi="SimSun" w:eastAsia="SimSun"/>
          <w:b/>
        </w:rPr>
        <w:t>更进一步，当外在的“奖杯”（如社会认可、终极真理）被证明是幻觉后，驱动我们在漫长而貌似无目的的“跑道”上持续奔跑的内在动力，究竟源于何处？是盲目的生物本能，还是某种更深刻的、属于人类精神的“生命意志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尼采的深刻之处在于，他将“创造”本身锚定在“生命强健”这一内在尺度上。意义创造并非随心所欲的捏造，而是生命力充盈、提升与超越自身的动态过程。如同加缪笔下的西西弗斯，当他将诸神惩罚的、徒劳的推石行为，内化为一种对荒谬命运的自觉反抗与生命力量的昂扬展示时，他便在行动中创造了属于自己的意义与尊严。这里，意义的载体不再是某个遥远的“结果”（把石头固定在山上），而是“推动”这一行动中所迸发的</w:t>
      </w:r>
      <w:r>
        <w:rPr>
          <w:rFonts w:ascii="SimSun" w:hAnsi="SimSun" w:eastAsia="SimSun"/>
          <w:b/>
        </w:rPr>
        <w:t>态度与力量</w:t>
      </w:r>
      <w:r>
        <w:rPr>
          <w:rFonts w:ascii="SimSun" w:hAnsi="SimSun" w:eastAsia="SimSun"/>
        </w:rPr>
        <w:t>。因此，“成为你自己”并非找到某个静态的、本质的“真我”，而是以饱满的生命激情，在每一个当下选择中，雕塑出独一无二的、动态的自我形态。真正的“超人”，正是在这日复一日的创造中，将奔跑的姿态本身活成了最辉煌的奖杯。</w:t>
      </w:r>
    </w:p>
    <w:p>
      <w:pPr>
        <w:pStyle w:val="Heading3"/>
      </w:pPr>
      <w:r>
        <w:rPr>
          <w:rFonts w:ascii="SimSun" w:hAnsi="SimSun" w:eastAsia="SimSun"/>
        </w:rPr>
        <w:t>母题二：虚无之下的创造——自由是否意味着无序？</w:t>
      </w:r>
    </w:p>
    <w:p>
      <w:pPr>
        <w:ind w:firstLine="480"/>
      </w:pPr>
      <w:r>
        <w:rPr>
          <w:rFonts w:ascii="SimSun" w:hAnsi="SimSun" w:eastAsia="SimSun"/>
        </w:rPr>
        <w:t>尼采的哲学在砸碎旧偶像的同时，也释放了令人不安的潜能：一个所有价值都可由个体重估与创造的世界，是否也意味着价值判断的失序与伦理的荒野？当每个人都是自身意义的“上帝”，社会共同的基石何在？“生命强健”的赞歌，会否异化为“强权即公理”的野蛮辩护？这是“积极的虚无主义”必须回应的尖锐诘问，也是从个人创造通往社会共存的必经思辨。破题于此，正是要审视绝对自由与必要约束之间的张力，探讨在“上帝死后”，人类如何避免在价值的真空中坠入新的野蛮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在“后真相”时代，当宏大叙事纷纷解体，共识难以达成，我们凭借什么来辨别一种行为是“强健生命的创造”还是“纯粹破坏性的肆意妄为”？</w:t>
      </w:r>
      <w:r>
        <w:rPr>
          <w:rFonts w:ascii="SimSun" w:hAnsi="SimSun" w:eastAsia="SimSun"/>
        </w:rPr>
        <w:t xml:space="preserve"> 其评判标准是外在的、共识性的，还是内在的、个人化的？</w:t>
      </w:r>
      <w:r>
        <w:rPr>
          <w:rFonts w:ascii="SimSun" w:hAnsi="SimSun" w:eastAsia="SimSun"/>
          <w:b/>
        </w:rPr>
        <w:t>如果“超人”的标准在于生命力量的极致发挥，那么，这种力量的扩张与他者权利的边界在哪里？“超人”的卓然独立，与极端自我中心主义那条危险的红线，应当如何划清？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尼采并未提供一本外在的道德法典，但他暗示了一种内在于创造活动本身的“美学”标准或“力量经济学”。真正的创造，应如艺术家的创作，旨在使生命变得更丰富、更深刻、更具活力，导向生命整体的提升与超越，而非其病态的萎缩或对他者生命力的压制。破坏性的行为，即便一时彰显了某种粗暴的力量，最终往往导向创造力的枯竭与生命的贫瘠。同时，真正的“主人道德”内涵着一种高傲的自我要求，它蔑视的不是他者，而是自身的软弱与依赖。一个自觉的创造者，在确立自我价值时，亦能认识到他人同为自身意义的创造主体。由此，一种新型的相处之道得以可能：它非基于“奴隶道德”的同情与服从，而是基于对生命创造力本身的敬畏与尊重——一种力量对力量的承认。这要求创造者具备一种深刻的“视角主义”自觉：我的真理源于我的生命，而你的亦然。</w:t>
      </w:r>
    </w:p>
    <w:p>
      <w:pPr>
        <w:pStyle w:val="Heading3"/>
      </w:pPr>
      <w:r>
        <w:rPr>
          <w:rFonts w:ascii="SimSun" w:hAnsi="SimSun" w:eastAsia="SimSun"/>
        </w:rPr>
        <w:t>母题三：思想的“信徒”与“叛徒”——如何对待前人的精神遗产？</w:t>
      </w:r>
    </w:p>
    <w:p>
      <w:pPr>
        <w:ind w:firstLine="480"/>
      </w:pPr>
      <w:r>
        <w:rPr>
          <w:rFonts w:ascii="SimSun" w:hAnsi="SimSun" w:eastAsia="SimSun"/>
        </w:rPr>
        <w:t>尼采关于“你们只有否定我，我才会回到你们身边”的警告，将其哲学的反教条特质推向极致，也为我们如何对待一切伟大思想遗产树立了一个激进的典范。传统的学习往往鼓励我们成为“信徒”，致力于理解、阐释与践行先贤的学说。然而，尼采思想的精髓恰恰要求我们成为其精神的“叛徒”。破题于此，意味着将我们对待尼采（乃至任何深刻思想）的态度本身，作为检验我们是否真正摆脱“理论虚假”、是否真正踏上自主创造之路的试金石。是寻找一个新的思想“奖杯”来替代旧的，还是获得一副用以敲碎所有精神枷锁、点燃自身生命之火的“铁锤”？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当我们从一位思想家（包括尼采）那里获得强烈的共鸣与启迪时，如何避免让这种共鸣固化为新的精神依赖，从而不自觉地用另一套“理论虚假”来安抚虚无？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“否定”与“继承”在表面上截然相反，在思想探索的漫长旅程中，二者能否以及如何达成一种辩证的融合，使我们在巨人的肩膀上，最终学会自己站立？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尼采最深刻的追随，恰恰体现为对他具体学说的批判性审视与超越。因为他思想的终极目标，是指引我们“探索自己”。真正的继承，不在于背诵其“超人”或“权力意志”的术语，而在于内化其最核心的精神姿态：直面虚无的勇气，以及凭借生命力进行创造的担当。当我们运用尼采的视角去分析自身的困境，并得出可能不同于尼采结论的答案时，我们才真正完成了与他的深刻对话。这要求我们保持一种“积极的怀疑精神”，将一切既成思想，包括我们当下笃信的观点，都视为暂时性的路标，而非不容置疑的终点。思想传承的最高形式，便是在这种动态的、充满张力的“对话-否定-再创造”的螺旋中，让前人的精神火焰在我们独特的生命经验中重新燃烧，照亮我们自己那一片未知的旷野。这本身，就是一次“成为你自己”的伟大创造实践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11.“超人”究竟是什么人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