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虚无作为自由的起点——在现代性焦虑中重估人的能动性</w:t>
      </w:r>
    </w:p>
    <w:p>
      <w:pPr>
        <w:ind w:firstLine="480"/>
      </w:pPr>
      <w:r>
        <w:rPr>
          <w:rFonts w:ascii="SimSun" w:hAnsi="SimSun" w:eastAsia="SimSun"/>
        </w:rPr>
        <w:t>在普遍追求“人设”稳定与“标签”清晰的时代，我们常被一种深层的焦虑所困扰：我是谁？我该成为什么？当“躺平”与“内卷”成为流行的生存姿态，背后折射出的正是对人生意义确定性的迷茫与对自由选择之沉重的逃避。让-保罗·萨特的存在主义哲学，恰如一剂猛药，直指这一现代病症的根源。他的核心思辨张力在于，他彻底颠倒了我们对“人”的传统理解——人并非一个先有固定本质（如理性、灵魂或某种天性）的存在物。相反，他提出了一个惊世骇俗又极具穿透力的命题：“存在就是虚无”。人的意识本身是空的，这剥夺了我们与生俱来的确定性，但萨特正是从这个看似悲观的起点出发，强硬地推导出人无条件的“自由”与必须承担的绝对“责任”。他挑战了一切将人之困境归咎于外因的流行说辞，揭示了一个深刻的生存悖论：</w:t>
      </w:r>
      <w:r>
        <w:rPr>
          <w:rFonts w:ascii="SimSun" w:hAnsi="SimSun" w:eastAsia="SimSun"/>
          <w:b/>
        </w:rPr>
        <w:t>人最根本的尊严与最沉重的负担，皆源于同一个事实——我们被“判定”为自由，且无法逃避为自己创造意义的永恒使命。</w:t>
      </w:r>
      <w:r>
        <w:rPr>
          <w:rFonts w:ascii="SimSun" w:hAnsi="SimSun" w:eastAsia="SimSun"/>
        </w:rPr>
        <w:t xml:space="preserve"> 这种自由不是能力的体现，而是存在结构使然，它迫使我们在虚无的背景下，通过每一个选择与行动，不断书写自我的本质。</w:t>
      </w:r>
    </w:p>
    <w:p>
      <w:pPr>
        <w:pStyle w:val="Heading3"/>
      </w:pPr>
      <w:r>
        <w:rPr>
          <w:rFonts w:ascii="SimSun" w:hAnsi="SimSun" w:eastAsia="SimSun"/>
        </w:rPr>
        <w:t>母题一：虚无与自由——存在结构中的双重境遇</w:t>
      </w:r>
    </w:p>
    <w:p>
      <w:pPr>
        <w:ind w:firstLine="480"/>
      </w:pPr>
      <w:r>
        <w:rPr>
          <w:rFonts w:ascii="SimSun" w:hAnsi="SimSun" w:eastAsia="SimSun"/>
        </w:rPr>
        <w:t>谈论自由，我们常从天赋人权、意志能力或社会解放等“拥有”的层面入手。萨特却提供了一个更为根本也更为冷酷的视角：自由源于“空”。人的意识如一个空无一物的容器，它没有预先装入任何固定的本质（“存在先于本质”），这种根本上的“虚无”境况，正是自由得以可能的绝对空间。因为空，所以不被任何先定的“剧本”束缚；因为虚无，所以拥有无限的潜在可能性。然而，这种自由并非纯粹的祝福。同一片“虚无”的土壤，也滋生出我们对确定性难以抑制的渴望，即萨特所指的“徒劳的激情”。我们厌恶自身存在的不确定性，总想通过占有外物、获取标签来模仿“物”那般坚实可靠的“自在”存在。于是，自由在带来无限可能性的同时，也伴随着无根漂浮的眩晕感与不断自我追寻的疲累感。轻盈的创造潜能与沉重的填补焦虑，如同硬币的两面，共同构成了由“存在即虚无”这一根基所衍生出的双重人生境遇。</w:t>
      </w:r>
    </w:p>
    <w:p>
      <w:pPr>
        <w:ind w:firstLine="480"/>
      </w:pPr>
      <w:r>
        <w:rPr>
          <w:rFonts w:ascii="SimSun" w:hAnsi="SimSun" w:eastAsia="SimSun"/>
        </w:rPr>
      </w:r>
      <w:r>
        <w:rPr>
          <w:rFonts w:ascii="SimSun" w:hAnsi="SimSun" w:eastAsia="SimSun"/>
          <w:b/>
        </w:rPr>
        <w:t>当自由源自“空无一物”的虚无，它究竟是纯粹的解放，还是一种无法逃避的负担与诅咒？面对“徒劳的激情”所揭示的永恒不满足，我们是应该拥抱自由的无限可能，还是更应该追求某种相对的、局部的确定性来获得安宁？</w:t>
      </w:r>
      <w:r>
        <w:rPr>
          <w:rFonts w:ascii="SimSun" w:hAnsi="SimSun" w:eastAsia="SimSun"/>
        </w:rPr>
      </w:r>
    </w:p>
    <w:p>
      <w:pPr>
        <w:ind w:firstLine="480"/>
      </w:pPr>
      <w:r>
        <w:rPr>
          <w:rFonts w:ascii="SimSun" w:hAnsi="SimSun" w:eastAsia="SimSun"/>
        </w:rPr>
        <w:t>后者指向一种看似理性的退缩：既然终极的满足不可得，不如及早放弃宏大的追寻，在有限的角色与占有中获得小范围的安宁。但萨特的哲学提供了更富勇气的回应。他认为，自由的“沉重”感——那种必须为自己的一切负责的焦虑——恰恰是其真实性与严肃性的证明。逃避这种沉重，宣称“我别无选择”，正是一种“自欺”。将自由视为负担，是因为我们混淆了“自由”与“为所欲为”的能力。萨特的自由是本体论意义上的：它意味着人永远可以否定当下的“是”，而朝向一个“不是”的将来。因此，“徒劳的激情”所揭示的永恒不满足，不应被看作人生的缺陷，而应被理解为驱动人类不断行动、不断超越的内在引擎。人生的尊严，不在于找到一个一劳永逸的“本质”将自己填满、固定下来，而在于清醒地、勇敢地投入到这场永无止境的“成为”之旅中。拥抱这种基于虚无的自由，就是接受人生是一场没有预演和固定终点的演出，并毅然决然地走上舞台，开始你的即兴创作。</w:t>
      </w:r>
    </w:p>
    <w:p>
      <w:pPr>
        <w:pStyle w:val="Heading3"/>
      </w:pPr>
      <w:r>
        <w:rPr>
          <w:rFonts w:ascii="SimSun" w:hAnsi="SimSun" w:eastAsia="SimSun"/>
        </w:rPr>
        <w:t>母题二：填满与溢出——在占有与超越之间的人性姿态</w:t>
      </w:r>
    </w:p>
    <w:p>
      <w:pPr>
        <w:ind w:firstLine="480"/>
      </w:pPr>
      <w:r>
        <w:rPr>
          <w:rFonts w:ascii="SimSun" w:hAnsi="SimSun" w:eastAsia="SimSun"/>
        </w:rPr>
        <w:t>现代消费社会不断刺激着我们的占有欲，从收集限量商品到追逐社交媒体的点赞与头衔，我们似乎深信，积累更多的“所有物”便能夯实自我的价值。萨特将这种普遍冲动深刻地形而上化了：它并非简单的贪婪，而是人试图解决自身“虚无”状态的一种根本性存在姿态，即“徒劳的激情”。人渴望通过与“物”（无论是实体物品还是社会身份）合二为一，来获得如同石头、杯子那般稳定、可定义的“自在”存在。然而，悲剧性的张力在于，人是“自为的存在”，其意识结构拥有无限的可能性。这无限的潜能注定会“溢出”任何有限的占有对象。正如核心思想卡所言：“有限的、固定不变的东西没有办法填满无限的可能性。”于是，人生呈现出一种西西弗斯式的图景：在“未被满足-追求占有-短暂满足-新的不满足”的循环中往复。王尔德的悲叹在此得到哲学注解：得到想要的之所以也是悲剧，正因为它暴露了占有的虚妄——预期的确定性并未降临，虚无感以新的形式回归。</w:t>
      </w:r>
    </w:p>
    <w:p>
      <w:pPr>
        <w:ind w:firstLine="480"/>
      </w:pPr>
      <w:r>
        <w:rPr>
          <w:rFonts w:ascii="SimSun" w:hAnsi="SimSun" w:eastAsia="SimSun"/>
        </w:rPr>
      </w:r>
      <w:r>
        <w:rPr>
          <w:rFonts w:ascii="SimSun" w:hAnsi="SimSun" w:eastAsia="SimSun"/>
          <w:b/>
        </w:rPr>
        <w:t>如果如萨特所言，人通过占有来获得确定性的努力注定是“徒劳”的，那么人生的一切追求是否终将归于虚空？面对这种根本性的不满足，我们是应该接受其“徒劳”本质而选择消极，还是可以在“徒劳”中发现另一种价值和意义？</w:t>
      </w:r>
      <w:r>
        <w:rPr>
          <w:rFonts w:ascii="SimSun" w:hAnsi="SimSun" w:eastAsia="SimSun"/>
        </w:rPr>
      </w:r>
    </w:p>
    <w:p>
      <w:pPr>
        <w:ind w:firstLine="480"/>
      </w:pPr>
      <w:r>
        <w:rPr>
          <w:rFonts w:ascii="SimSun" w:hAnsi="SimSun" w:eastAsia="SimSun"/>
        </w:rPr>
        <w:t>将“徒劳”等同于“无意义”，进而导向虚无主义或消极躺平，这是一种可能的逻辑推演。但萨特的思想指引我们进行关键的概念转换：他否定的不是“行动”与“追求”本身，而是“占有”这种特定的存在姿态。问题不在于追求，而在于我们误将“占有物”等同于“自我本质”。人生的意义，需要从“占有”的坐标系，转向“创造”与“超越”的坐标系。人的尊严不在于静态地“是”一个什么（收藏家、总裁、学霸），而在于动态地“正在成为”什么。每一次对现状的不满、对未来的筹划、对新可能性的探索，都是对自身虚无之境的主动回应与填充。那个不断“溢出”既定状态的过程，那个永不停歇的超越运动本身，就是意义滋生的土壤。因此，真正的满足感或许并不存在于某个占有的终点（那终将令人失望），而内在于不断挑战自我、塑造自我的行动旅途之中。我们不是在填充一个固定的容器，而是在持续地重塑容器的形状，甚至决定它下一次要盛装什么。</w:t>
      </w:r>
    </w:p>
    <w:p>
      <w:pPr>
        <w:pStyle w:val="Heading3"/>
      </w:pPr>
      <w:r>
        <w:rPr>
          <w:rFonts w:ascii="SimSun" w:hAnsi="SimSun" w:eastAsia="SimSun"/>
        </w:rPr>
        <w:t>母题三：角色与自我——在生命舞台上如何“定义”与“超越”</w:t>
      </w:r>
    </w:p>
    <w:p>
      <w:pPr>
        <w:ind w:firstLine="480"/>
      </w:pPr>
      <w:r>
        <w:rPr>
          <w:rFonts w:ascii="SimSun" w:hAnsi="SimSun" w:eastAsia="SimSun"/>
        </w:rPr>
        <w:t>社会如同一个巨大的舞台，我们一生都在扮演各种“角色”：子女、学生、职员、父母、某个领域的爱好者或专家。为了获得安全感与社会认同，我们常常不自觉地将这些角色内化为“自我”的定义，仿佛“我是一个程序员”或“我是一个好妈妈”这样的陈述，足以揭示我们存在的全部真相。萨特以“演员与角色”的精妙比喻解构了这种错觉。正如演员不被任何一个饰演过的角色所定义，人的存在也不应被任何暂时的、局部的“本质”（即角色）所禁锢。角色是我们行动于世界的必要凭借和情境，但若将其误认为自我的终极归宿，便落入了“自在存在”的陷阱，放弃了“自为存在”的自由。我们既需要借助角色登上生活的舞台，又必须警惕被角色完全吞没，失去更换剧本、即兴发挥乃至走下舞台的可能性。</w:t>
      </w:r>
    </w:p>
    <w:p>
      <w:pPr>
        <w:ind w:firstLine="480"/>
      </w:pPr>
      <w:r>
        <w:rPr>
          <w:rFonts w:ascii="SimSun" w:hAnsi="SimSun" w:eastAsia="SimSun"/>
        </w:rPr>
      </w:r>
      <w:r>
        <w:rPr>
          <w:rFonts w:ascii="SimSun" w:hAnsi="SimSun" w:eastAsia="SimSun"/>
          <w:b/>
        </w:rPr>
        <w:t>在现代社会，追求清晰的社会角色和身份认同，究竟是实现自我的必由之路，还是对人之自由本质的潜在囚禁？在一个鼓励我们不断“定位”自己的时代，如何避免被“角色”固化，而保持“自我”的开放与可塑性？</w:t>
      </w:r>
      <w:r>
        <w:rPr>
          <w:rFonts w:ascii="SimSun" w:hAnsi="SimSun" w:eastAsia="SimSun"/>
        </w:rPr>
      </w:r>
    </w:p>
    <w:p>
      <w:pPr>
        <w:ind w:firstLine="480"/>
      </w:pPr>
      <w:r>
        <w:rPr>
          <w:rFonts w:ascii="SimSun" w:hAnsi="SimSun" w:eastAsia="SimSun"/>
        </w:rPr>
        <w:t>将角色完全等同于自我，确实构成了一种囚禁。它让我们用角色的逻辑（如“军人必须服从”、“好员工必须加班”）来替代个人的自由选择，从而逃避责任。艾希曼在审判中的辩白，便是这种“自欺”的典型案例：他把自己完全等同于“纳粹军官”这一角色，声称只是履行角色义务，从而抹杀了个人在选择服从时本应承担的道德主体性。萨特的存在主义呼吁一种清醒的“自为”意识。真正的自我，不是一个藏在角色背后等待被发现的、固定不变的内核，而正是那个不断选择、不断行动、不断在角色中进出的动态生成过程。我们不是要抛弃所有角色去过一种离群索居的生活，而是要像一位清醒的演员那样，既能全情投入当下的演出，又能时刻意识到“我”并非这个“角色”。这种意识，赋予了我们审视、质疑、丰富乃至最终告别某个角色的自由。人生的舞台之所以是自由的，恰恰是因为帷幕永不落下，你总有机会对自己说：这一场的演出结束了，现在，我选择开始一个全新的、或许截然不同的篇章。</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16.为什么可以从“虚无”推出“自由”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