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谦卑的理性与未竟的征途——走出绝对真理的迷思</w:t>
      </w:r>
    </w:p>
    <w:p>
      <w:pPr>
        <w:ind w:firstLine="480"/>
      </w:pPr>
      <w:r>
        <w:rPr>
          <w:rFonts w:ascii="SimSun" w:hAnsi="SimSun" w:eastAsia="SimSun"/>
        </w:rPr>
        <w:t>在科学与技术似乎无所不能的今天，一种深刻的悖论正在浮现：我们越是相信理性能够解决一切问题，便越是容易陷入新的、更复杂的困境。从“科技万能”的乐观到“算法决定一切”的傲慢，我们仿佛遗忘了理性自身的边界。卡尔·波普尔的“批判理性主义”如同一剂清醒剂，击中了这种时代症候的核心。其思想的思辨张力在于，他并未否定理性的伟力，却以最理性的方式为理性划界，揭示了人类认知中一个根本性的悖论：我们正是通过不断犯错、自我否定而接近进步。他无情地挑战了启蒙传统中潜藏的“绝对真理观”和“历史决定论”神话，并以其锐利的批判，揭示了乌托邦社会工程背后“缔造人间天堂的企图，结果总是造就了人间地狱”这一深刻的历史悲剧。波普尔的思想提醒我们，真正的智慧始于承认无知，真正的进步在于保持开放。下文将循此路径，探讨其思想如何照亮我们理解理性本质与社会变革的迷思。</w:t>
      </w:r>
    </w:p>
    <w:p>
      <w:pPr>
        <w:pStyle w:val="Heading3"/>
      </w:pPr>
      <w:r>
        <w:rPr>
          <w:rFonts w:ascii="SimSun" w:hAnsi="SimSun" w:eastAsia="SimSun"/>
        </w:rPr>
        <w:t>母题一：理性的“引擎”与“罗盘”——在可错性中前行的智慧</w:t>
      </w:r>
    </w:p>
    <w:p>
      <w:pPr>
        <w:ind w:firstLine="480"/>
      </w:pPr>
      <w:r>
        <w:rPr>
          <w:rFonts w:ascii="SimSun" w:hAnsi="SimSun" w:eastAsia="SimSun"/>
        </w:rPr>
        <w:t>理性常被我们奉为指引方向的“罗盘”或描绘蓝图的“设计师”，但波普尔提供了一个更具动态感和“人间烟火气”的视角：理性首先是一台强劲的“问题求解”引擎。它并非全知全能的神明，而是一个永不停歇、在试错中轰鸣向前的探索装置。其价值不在于提供一个一劳永逸的完美终点（那被证明是幻象），而在于驱动我们不断发现问题、提出猜想、遭遇反驳、然后修正方向的能力。因此，破题的关键在于将理性从静态、绝对的“真理持有者”降维为一个动态、可错的“探索过程”。我们最需要的，不是为这台引擎寻找最终的“天堂”坐标，而是为它安装“安全阀”（即承认可错性的谦卑）和“导航仪”（即持续批判与检验的程序），以防止它在“绝对正确”的狂热中过热失控。这要求我们审视，在个人求知与社会实践中，我们是如何对待错误与未知的——是将它们视为必须清除的耻辱，还是视为宝贵的修正信号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如果“绝对正确”只是幻象，那么驱动人类前行的理性之光，是否本质上只是一种“可错的探索”？我们应如何区分这种“健康的怀疑”与消极的“怀疑一切”？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前者是基于理性自我批判精神的积极建设，承认“当前方案可能错了”，从而主动寻求检验与改进；后者则是放弃理性探索责任的虚无主义，其本质是理性的瘫痪。波普尔思想的精髓，恰恰在于用理性的“批判”来捍卫理性的“探索”。</w:t>
      </w:r>
    </w:p>
    <w:p>
      <w:pPr>
        <w:ind w:firstLine="480"/>
      </w:pPr>
      <w:r>
        <w:rPr>
          <w:rFonts w:ascii="SimSun" w:hAnsi="SimSun" w:eastAsia="SimSun"/>
        </w:rPr>
        <w:t>从波普尔的批判理性主义出发，理性的最高形态并非其“全知”，而在于其深刻的“自知之明”。真正的智慧在于达成一种辩证的平衡：</w:t>
      </w:r>
      <w:r>
        <w:rPr>
          <w:rFonts w:ascii="SimSun" w:hAnsi="SimSun" w:eastAsia="SimSun"/>
          <w:b/>
        </w:rPr>
        <w:t>以谦卑之心坦然接纳理性的局限（“可错性”），同时以无畏之勇充分运用理性的力量（“问题求解”）。</w:t>
      </w:r>
      <w:r>
        <w:rPr>
          <w:rFonts w:ascii="SimSun" w:hAnsi="SimSun" w:eastAsia="SimSun"/>
        </w:rPr>
        <w:t xml:space="preserve"> 这并非弱化理性，而是将其置于更坚实、更富韧性的基础之上。当我们不再迷信存在某个等待被发现的“历史终极规律”或“社会完美蓝图”，我们才能真正拥抱一种“开放”的探索心态。这种心态下，每一次挫折都不是对理想的背叛，而是对路径的必要校准；每一个批判都不是敌意的破坏，而是共同前行的助力。正如波普尔所言，“人类总是会一边进步，一边犯错，再从错误中学习。”理性的光辉，正是在敢于照亮自身“不彻底”的阴影时，才显得格外明亮与可贵。它给予我们的不是抵达彼岸的保证，而是在无尽风浪中不断调整航向、持续前行的勇气与智慧。</w:t>
      </w:r>
    </w:p>
    <w:p>
      <w:pPr>
        <w:pStyle w:val="Heading3"/>
      </w:pPr>
      <w:r>
        <w:rPr>
          <w:rFonts w:ascii="SimSun" w:hAnsi="SimSun" w:eastAsia="SimSun"/>
        </w:rPr>
        <w:t>母题二：理想的“蓝图”与现实的“微调”——在开放社会中的渐进智慧</w:t>
      </w:r>
    </w:p>
    <w:p>
      <w:pPr>
        <w:ind w:firstLine="480"/>
      </w:pPr>
      <w:r>
        <w:rPr>
          <w:rFonts w:ascii="SimSun" w:hAnsi="SimSun" w:eastAsia="SimSun"/>
        </w:rPr>
        <w:t>面对社会不公与发展困境，人们常陷入两种路径的争辩：是应该绘制一幅宏大的理想蓝图并全力实现之，还是应该着眼于具体问题做点滴改良？波普尔通过对比“乌托邦社会工程”与“零星社会工程”，将这一伦理选择转化为深刻的方法论思辨。破题不应简单评判理想与现实孰高孰低，而应聚焦于</w:t>
      </w:r>
      <w:r>
        <w:rPr>
          <w:rFonts w:ascii="SimSun" w:hAnsi="SimSun" w:eastAsia="SimSun"/>
          <w:b/>
        </w:rPr>
        <w:t>实现理想的具体路径所隐含的认知前提</w:t>
      </w:r>
      <w:r>
        <w:rPr>
          <w:rFonts w:ascii="SimSun" w:hAnsi="SimSun" w:eastAsia="SimSun"/>
        </w:rPr>
        <w:t>。乌托邦工程基于“历史决定论”，相信理性足以掌握社会发展的全部规律并设计完美终极状态，其本质是空间与时间上的“整体主义”规划。而零星工程则基于“批判理性主义”，承认人类理性的可错性与知识的增长会改变历史进程，因此主张针对最紧迫的恶进行可检验、可修正的渐进改良。两者的根本分野，在于对“人是否会犯错”以及“未来是否可被完全预测”这两个问题的不同回答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追求“终极的善”（如完美社会）的蓝图，为何在实践中常常走向反面，甚至“造就了人间地狱”？这仅仅是执行者的过错，还是这种“整体规划”思维方式本身内嵌了致命缺陷？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后者才是关键。蓝图思维将复杂、有机、动态的社会系统视为一台可按图纸组装的机器，它必然低估乃至无视实践中的意外反馈、多元价值冲突以及人类知识的不可预测增长。它要求蓝图必须绝对正确，一旦启动便难以回头，从而将任何调整都视为对理想的背叛，最终为了维护“正确”的蓝图而牺牲现实的人。</w:t>
      </w:r>
    </w:p>
    <w:p>
      <w:pPr>
        <w:ind w:firstLine="480"/>
      </w:pPr>
      <w:r>
        <w:rPr>
          <w:rFonts w:ascii="SimSun" w:hAnsi="SimSun" w:eastAsia="SimSun"/>
        </w:rPr>
        <w:t>波普尔给予我们的深刻启示在于，</w:t>
      </w:r>
      <w:r>
        <w:rPr>
          <w:rFonts w:ascii="SimSun" w:hAnsi="SimSun" w:eastAsia="SimSun"/>
          <w:b/>
        </w:rPr>
        <w:t>真正的理想主义，其核心不是一幅拒绝修改的、挂在墙上的完美天国画卷，而是一套内嵌于实践过程的、允许并鼓励不断修正的开放“纠错程序”。</w:t>
      </w:r>
      <w:r>
        <w:rPr>
          <w:rFonts w:ascii="SimSun" w:hAnsi="SimSun" w:eastAsia="SimSun"/>
        </w:rPr>
        <w:t xml:space="preserve"> “零星社会工程”并非没有理想或向现实妥协的庸俗实用主义，恰恰相反，它是以一种更为审慎、负责的态度来践行崇高的理想。它承认人类理性的局限（无法预知所有后果），也尊重人类知识的增长（历史因此充满开放性与可能性）。其高明之处在于，它将宏大的社会愿景，拆解为一系列可观察、可检验、可调整的具体步骤。在社会治理中，这意味着优先解决贫困、疾病、不公等“最紧迫的恶”，在“解决旧问题-应对新问题”的循环中，实现社会的累进式改善。这不仅是一种政治智慧，更是一种根植于批判理性的生存哲学——它告诉我们，在不确定的世界里，保持系统的开放性与适应性，比宣称掌握了唯一的真理并固执地执行，要更为勇敢，也更为可靠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23.波普尔II 为什么人类不能创造出完美社会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