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SimSun" w:hAnsi="SimSun" w:eastAsia="SimSun"/>
        </w:rPr>
        <w:t>自由的囚徒——舒适暴政中的个体觉醒</w:t>
      </w:r>
    </w:p>
    <w:p>
      <w:pPr>
        <w:ind w:firstLine="480"/>
      </w:pPr>
      <w:r>
        <w:rPr>
          <w:rFonts w:ascii="SimSun" w:hAnsi="SimSun" w:eastAsia="SimSun"/>
        </w:rPr>
        <w:t>当我们感叹于电商节琳琅满目的商品与算法精准推送的“心意”，当我们习惯于用消费定义品味、用拥有标榜身份、用“种草”与“拔草”的循环填满生活时，一种深刻的困惑随之浮现：我们是否在追逐自由与幸福的过程中，悄然踏入了另一种更精巧、更温柔的牢笼？这正是批判理论家赫伯特·马尔库塞在半个多世纪前发出的振聋发聩之问。他并未否认发达工业社会带来的物质丰裕与生活便利，却以犀利的思想手术刀，剖开了繁荣表象下的控制逻辑。马尔库塞的核心思辨张力在于，他彻底挑战了“自由市场必然带来人的自由”这一自由主义流行信念，揭示了“舒适”与“不自由”可以并行不悖甚至互为因果的深刻悖论。他指出，一种“非恐怖的极权主义”正通过无限满足并制造人的消费欲望，进行着对大众的系统性“贿赂”，使人们在“舒舒服服、平平稳稳”的感受中，心甘情愿地丧失批判与超越的维度，成为“单面人”。下文将循着马尔库塞的洞察，探讨这种“舒适的极权”如何在自由、自我与进步三个层面塑造并困住现代人，并探寻可能的觉醒之路。</w:t>
      </w:r>
    </w:p>
    <w:p>
      <w:pPr>
        <w:pStyle w:val="Heading3"/>
      </w:pPr>
      <w:r>
        <w:rPr>
          <w:rFonts w:ascii="SimSun" w:hAnsi="SimSun" w:eastAsia="SimSun"/>
        </w:rPr>
        <w:t>母题一：自由的悖论——当“选择”成为新型支配</w:t>
      </w:r>
    </w:p>
    <w:p>
      <w:pPr>
        <w:ind w:firstLine="480"/>
      </w:pPr>
      <w:r>
        <w:rPr>
          <w:rFonts w:ascii="SimSun" w:hAnsi="SimSun" w:eastAsia="SimSun"/>
        </w:rPr>
        <w:t>马尔库塞的“舒适的不自由”概念，首先击碎了关于自由的一种天真想象：即选项的无限增加等同于自由的无限拓展。在消费社会中，自由被巧妙地等价于消费选择权。我们沉浸在从上百种牙膏、上千款手机到无数种“生活方式套餐”中自由挑选的幻觉里，却鲜少质疑：这些选择究竟是谁为我们预设的赛道？其背后的需求又是如何被制造出来的？破题的关键在于认清，系统通过赋予我们“买什么”的积极自由（即“去做……”的自由），不动声色地剥夺了我们“不买什么”或“质疑为何要买”的消极自由（即“免于……”的自由）。正如超市里那些我们此前不知其存在的商品（如专门的厨房纸巾架）反而催生了我们的“需求”，自由在此变成了对既定商品目录的疲于奔命的响应。我们越是在“选择”中感到自主，就越深地嵌入生产-消费-再生产的循环轨道，自由沦为在单行道上加速的错觉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当我们在直播间抢购“限量款”以彰显独特品味时，我们究竟是在表达不屈从于大众的自我，还是在更急切地臣服于一套关于“独特性”的标准化市场评价体系？如果连“反抗”与“叛逆”都可以被包装成畅销的亚文化商品（如印着反叛口号的潮牌T恤），那么，对系统本身的批判性超越是否已无处立足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  <w:t>马尔库塞的深刻之处在于，他将自由问题的焦点从“选择什么”转移到了“需求何以产生”。因此，立意进阶在于认识到，抵御这种新型支配的自由，本质是一种“元自由”——即对自身欲望来源保持清醒审视与批判的能力。它要求我们穿透广告编织的“美好生活”幻象，进行苏格拉底式的自我诘问：这件商品满足的是我生命成长的真实需要，还是被营销触动的短暂“想要”？真正的自由，或许不在于购物车里的增减，而在于内心能按下那个物欲喧嚣的“静音键”，在“买买买”的社会合唱中，勇敢地发出“我不需要”的独白。这种自由不是消费的选择权，而是不消费的思考权与不行使选择权的定力，它守护的是个体精神空间的独立与完整。</w:t>
      </w:r>
    </w:p>
    <w:p>
      <w:pPr>
        <w:pStyle w:val="Heading3"/>
      </w:pPr>
      <w:r>
        <w:rPr>
          <w:rFonts w:ascii="SimSun" w:hAnsi="SimSun" w:eastAsia="SimSun"/>
        </w:rPr>
        <w:t>母题二：自我的迷思——在消费中构建还是消解的“我”？</w:t>
      </w:r>
    </w:p>
    <w:p>
      <w:pPr>
        <w:ind w:firstLine="480"/>
      </w:pPr>
      <w:r>
        <w:rPr>
          <w:rFonts w:ascii="SimSun" w:hAnsi="SimSun" w:eastAsia="SimSun"/>
        </w:rPr>
        <w:t>消费主义最成功的叙事之一，便是将“购物”塑造为自我建构与表达的核心途径。广告不再仅仅宣传商品的功能，而是致力于将其与某种“理想自我”形象绑定：这瓶香水代表“优雅”，那款电子产品意味“前沿”，购买某个小众品牌则彰显“不俗的品味”。破题需深入剖析，这实际上是一场“自我的外包”运动。我们将定义“我是谁”这一根本问题的权力，让渡给了市场与商品符号系统。我们通过消费来拼贴自我形象，仿佛拥有了某些物品，就等同于拥有了某种身份或特质。然而，正如马尔库塞所指出的，消费者在购买的同时，也就接受了商品所附带的一整套态度与情感。在不断追逐外部定义的“理想形象”过程中，那个内在的、复杂的、可能充满矛盾与不完美的真实自我，反而被持续地遮蔽、遗忘乃至消解。我们活在了由商品logo搭建的“自我”橱窗里，却与橱窗后真实的生命体验日渐疏离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通过抢购“限量联名款”或热衷于“小众冷门好物”来彰显个性，这究竟是对工业化流水线的叛逆，还是主动跳入了一个更精细、利润更高的市场细分赛道，完成了一次更为隐蔽的群体归属与顺从？当“投资自己”、“成为更好的自己”等充满激励的口号，其最终落脚点总是导向课程、装备、护肤品等消费行为时，这究竟是主体的成长，还是将自我彻底物化为有待优化、包装和展示的客体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  <w:t>马尔库塞的思想指引我们走向一个更深刻的立意：真正的自我认同，其根基在于内在的创造、反思与具体的实践，而非外在的符号化占有。它是在学习与思考中拓展认知边界的智性愉悦，是在劳动与创造中确认自身能力的踏实满足，是在关爱与联结中体会情感的深度。这种源自实践的自我，具有稳定性和生长性，不随潮流更迭而飘摇。抵制消费主义对“自我”的殖民，意味着回归哲学的根本旨趣——“认识你自己”。这不是通过你拥有什么品牌来定义，而是通过你持续思考什么、真诚创造什么、以及为何种价值而生活来不断塑造和回答。真正的个性，是创造独特价值的能力，而非消费独特商品的行为。</w:t>
      </w:r>
    </w:p>
    <w:p>
      <w:pPr>
        <w:pStyle w:val="Heading3"/>
      </w:pPr>
      <w:r>
        <w:rPr>
          <w:rFonts w:ascii="SimSun" w:hAnsi="SimSun" w:eastAsia="SimSun"/>
        </w:rPr>
        <w:t>母题三：进步的代价——丰裕社会的精神贫困与系统固化</w:t>
      </w:r>
    </w:p>
    <w:p>
      <w:pPr>
        <w:ind w:firstLine="480"/>
      </w:pPr>
      <w:r>
        <w:rPr>
          <w:rFonts w:ascii="SimSun" w:hAnsi="SimSun" w:eastAsia="SimSun"/>
        </w:rPr>
        <w:t>从表面上看，发达工业社会无疑是“进步”的典范：技术日新月异，商品极大丰富，生活愈发便利舒适。然而，马尔库塞却警示我们，这种物质层面的单向度跃进，可能正以精神层面批判性与超越维度的消退为代价。系统通过满足（乃至刻意制造）人们的物质与感官“虚假需求”，成功地“贿赂”了大众，换取了对现行社会结构的默认为与顺从。人们沉溺于技术带来的效率与消费带来的快感，逐渐丧失了对生活另一种可能性的想象力——无论是另一种更公正的社会组织方式，还是另一种超越物质积累的价值尺度。社会在“舒舒服服”中达成了共识，代价却是批判性思维的休眠与替代性方案的湮没。这是一种“非恐怖”的总体控制，它无需镇压异见，因为异见已在满足感中被自行消音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一个让大多数成员感到“舒适”与“满意”的社会，是否就自动等同于一个正义、自由且充满活力的“好”社会？当社会的“稳定”建立在批判意识被物质满足感所麻醉的基础上，那么推动社会向更完善形态演进的根本动力又从何而来？当科技与商业的“创新”全力聚焦于制造层出不穷的新应用、新需求、新消费场景时，这是否在无形中挤压了人们对社会结构、伦理困境、存在意义等根本性问题进行“思想创新”的精力与空间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  <w:t>马尔库塞的批判最终指向一种更具整体性与人文关怀的进步观。立意进阶在于主张，一个健全的社会进步，必须包含物质丰裕与精神觉醒的同步，甚至应强调后者的优先性。它要求我们以人的全面发展与解放为最终尺度，来审视科技与经济的航向。真正的进步，不在于商品目录与GDP数字的无限增长，而在于这个社会能否持续培育出具有独立判断力、富有同情心与深刻批判精神的公民；能否为关于正义、自由与美好生活的不同构想保留思想论辩与实践探索的广阔空间。这要求我们每一个人，都努力超越那个被系统精心培育的“消费者”身份，重拾作为“公民”的公共责任与作为“思想者”的批判担当。唯有如此，我们才能在物质的洪流中，为精神保留一座不沉的岛屿，为一个更开放的未来保留希望的火种。</w:t>
      </w:r>
    </w:p>
    <w:p>
      <w:pPr>
        <w:ind w:firstLine="480"/>
      </w:pPr>
      <w:r>
        <w:rPr>
          <w:rFonts w:ascii="SimSun" w:hAnsi="SimSun" w:eastAsia="SimSun"/>
        </w:rPr>
        <w:t>---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参考资料</w:t>
      </w:r>
      <w:r>
        <w:rPr>
          <w:rFonts w:ascii="SimSun" w:hAnsi="SimSun" w:eastAsia="SimSun"/>
        </w:rPr>
        <w:t>：</w:t>
      </w:r>
    </w:p>
    <w:p>
      <w:pPr>
        <w:pStyle w:val="ListBullet"/>
      </w:pPr>
      <w:r>
        <w:rPr>
          <w:rFonts w:ascii="SimSun" w:hAnsi="SimSun" w:eastAsia="SimSun"/>
        </w:rPr>
        <w:t>《西方现代思想讲义》 (刘擎) : 29.马尔库塞I “舒适的”不自由是怎么一回事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