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欲望的囚徒与清醒的突围——重思丰裕时代的自由定义</w:t>
      </w:r>
    </w:p>
    <w:p>
      <w:pPr>
        <w:ind w:firstLine="480"/>
      </w:pPr>
      <w:r>
        <w:rPr>
          <w:rFonts w:ascii="SimSun" w:hAnsi="SimSun" w:eastAsia="SimSun"/>
        </w:rPr>
        <w:t>在物质空前丰裕的今天，人们享受着琳琅满目的商品、便捷的科技与安逸的生活，却也普遍感到一种深层的倦怠与意义的虚空。法兰克福学派思想家赫伯特·马尔库塞早在半个多世纪前，便为这种时代症候提供了穿透性的诊断。他挑战了“丰裕即进步、选择即自由”的流行迷思，揭示了现代发达工业社会作为一种“新型的极权主义”的悖论：它并非通过铁链与牢笼实施恐怖统治，而是通过无限供应享乐与欲望，温柔地“贿赂”大众，使其自愿沉溺于一种“舒舒服服的不自由”。马尔库塞的核心思辨张力正在于此：他指出现代社会最精巧的控制，是让个体在“满足”与“自愿”的幻觉中，主动放弃了批判与超越的欲望，沦为丧失了否定性思维的“单面人”。本文将围绕马尔库塞这一锐利的思想，探讨其在当代语境下的深刻启示，剖析我们如何在丰裕的表象下，重获思想的深度与生命的丰度。</w:t>
      </w:r>
    </w:p>
    <w:p>
      <w:pPr>
        <w:pStyle w:val="Heading3"/>
      </w:pPr>
      <w:r>
        <w:rPr>
          <w:rFonts w:ascii="SimSun" w:hAnsi="SimSun" w:eastAsia="SimSun"/>
        </w:rPr>
        <w:t>母题一：丰裕时代的自由困境——当“选择”成为新的牢笼</w:t>
      </w:r>
    </w:p>
    <w:p>
      <w:pPr>
        <w:ind w:firstLine="480"/>
      </w:pPr>
      <w:r>
        <w:rPr>
          <w:rFonts w:ascii="SimSun" w:hAnsi="SimSun" w:eastAsia="SimSun"/>
        </w:rPr>
        <w:t>马尔库塞的批判为我们理解现代自由困境提供了一个锐利的棱镜：问题的核心并非我们缺乏选择，而在于我们引以为傲的“选择权”本身可能就是一个精心设计的陷阱。在消费社会，自由被巧妙地等同于在预设好的菜单中进行挑选——选择哪个品牌的手机、何种风格的度假、哪条职业晋升路径。这种“程序性自由”给予了我们掌控感的幻觉，却掩盖了一个更根本的剥夺：我们丧失了定义自身真正需要、构想截然不同生活模式的“实质性自由”。社会系统通过广告、媒体和文化工业，不断地制造并满足我们的欲望，使这些欲望与体制的维持需求高度同构。于是，人们为了购买最新款商品而自愿投入更长时间的无趣劳动，又在消费中短暂地补偿劳动的异化，从而无限循环于“赚钱-消费”的单一轨道。每一个环节都看似自主，整体却构成了一种“自由的奴役”。破题的关键在于洞察，当我们的欲望和评判幸福的标准都已被系统预先编程时，那些纷繁的选择不过是同一牢笼内不同颜色的墙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一个人对自己被社会系统设定好的欲望（如追求奢侈品、社会地位）感到由衷的满足，并充满干劲地为之奋斗，那么他究竟是实现了个人自由的典范，还是陷入了有史以来最高明、最舒适的奴役形式？进一步追问，当社会的“丰裕”与“稳定”恰恰建立在消解个体批判意识与超越冲动的基础上，这种繁荣是文明的终极胜利，还是精神生活的集体慢性死亡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马尔库塞的思想指引我们走向一个更为深刻的立意：真正的自由，其开端往往是一种“不适”的觉醒——是对那种无痛的、被安排好的满足感产生怀疑。它不在于从A到B的轻松切换，而在于拥有一种“元反思”能力：质疑“为何我的生活选项只剩下A和B？”、“塑造我欲望的机制是什么？”。这种自由要求我们在安逸中保持精神的警觉，在满足中孕育超越的冲动。它意味着从“占有”的逻辑（拥有更多商品）转向“存在”的逻辑（体验更丰富的生命维度），去追寻那些无法被市场定价、无法被消费行为穷尽的价值，如创造的愉悦、沉思的深度、无私的爱与团结。因此，人的解放不仅是从物质匮乏中挣脱，更是从精神与欲望的“被管理”状态中苏醒，这是一种在丰裕时代尤为艰难却至关重要的“痛苦的自觉”。</w:t>
      </w:r>
    </w:p>
    <w:p>
      <w:pPr>
        <w:pStyle w:val="Heading3"/>
      </w:pPr>
      <w:r>
        <w:rPr>
          <w:rFonts w:ascii="SimSun" w:hAnsi="SimSun" w:eastAsia="SimSun"/>
        </w:rPr>
        <w:t>母题二：“单面人”的救赎——在工具理性汪洋中打捞人文灯塔</w:t>
      </w:r>
    </w:p>
    <w:p>
      <w:pPr>
        <w:ind w:firstLine="480"/>
      </w:pPr>
      <w:r>
        <w:rPr>
          <w:rFonts w:ascii="SimSun" w:hAnsi="SimSun" w:eastAsia="SimSun"/>
        </w:rPr>
        <w:t>马尔库塞所指的“单面人”，其悲剧不仅在于生活的单一，更在于思维方式的彻底“单面化”，即工具理性的全面主宰。在现代社会，一种以“成本最小化、收益最大化”为核心的计算思维，从经济领域弥散至人生意义的评判领域。成功被量化为薪资数字，幸福被简化为消费体验，人的价值被压缩为在市场竞争中的“功能效用”。与之相对，那些关乎生命目的、伦理抉择、审美体验与终极关怀的价值理性——即追问“何为良善生活”、“什么值得追求”的思维能力——则被边缘化，甚至被视为“无用”。这种精神世界的“生态失衡”，导致人虽拥有丰富的物质，内心却异常贫瘠与扁平。我们精于计算如何更高效地工作、更精明地消费，却拙于沉思为何而活、何为美好。破题的角度正在于揭示：异化的不仅是劳动产品，更是我们用以理解世界和定义自我的根本理性本身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个社会的运转齿轮完全由工具理性润滑，将“效率”与“满足即时欲望”奉为最高圭臬时，那些内在的、无法被量化的、甚至与功利目的相悖的人文价值——如诗意的栖居、不计得失的奉献、纯粹求知的快乐、面对苦难的悲悯——将在何处安身？如果文明的进步仅仅体现在物质财富的堆积与计算能力的攀升，而其代价是人的精神视野变得狭隘、感受力变得迟钝、超越性追求彻底萎靡，那么这种“进步”是否在根本上背叛了人类文明朝向更丰富、更自由形态发展的承诺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救赎“单面人”的希望，并非要彻底抛弃工具理性——那将使社会无法运转——而是要在其汹涌的浪潮中，毅然筑起人文价值的“灯塔”与“飞地”。这意味着在个人层面，有意识地在“996”与“买买买”的循环之外，开辟并坚守一片内在的精神花园：通过阅读经典、欣赏艺术、从事创造、参与公共讨论、进行哲学反思，来滋养那些无法被功利计算所囊括的生命体验。在社会层面，则需重估并捍卫教育、文化、艺术等领域免受市场逻辑的完全殖民，确保它们能够培养人的批判思维、审美能力与道德想象力。真正的救赎，在于恢复人之为人的多维度与立体感，让价值理性重新照亮我们的生活，使我们不仅是一个高效的生产者与消费者，更是一个能沉思、会感动、有深度的完整的人。如马尔库塞所启示的，唯有如此，我们才能在工具理性的汪洋中，打捞起那几乎沉没的人文灯塔，指引我们驶向更自由的彼岸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30.马尔库塞II 我们是“单面人”吗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