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冷焰：在单面社会中持守不灭的批判之光</w:t>
      </w:r>
    </w:p>
    <w:p>
      <w:pPr>
        <w:ind w:firstLine="480"/>
      </w:pPr>
      <w:r>
        <w:rPr>
          <w:rFonts w:ascii="SimSun" w:hAnsi="SimSun" w:eastAsia="SimSun"/>
        </w:rPr>
        <w:t xml:space="preserve">在物质丰裕、技术昌明的现代社会，我们似乎被前所未有的舒适与便捷所环绕。然而，一种弥漫性的精神困倦与无力感，却也如影随形：我们享受着消费的快感，却在追问意义时陷入沉默；我们拥有表达异议的平台，却常感批判如石沉大海，无法激起真正的波澜。这种繁荣与虚无并存的奇特境况，正是法兰克福学派思想家赫伯特·马尔库塞在半个多世纪前精准预言并深刻剖析的“单面社会”困境。马尔库塞思想的巨大张力与核心思辨性在于，他直面一个令人绝望的悖论：在革命主体被“舒适”收买、异端思想被体制“驯服”的时代，实现社会“质变”的路径看似被彻底堵死；然而，他并未因此堕入犬儒或虚无，反而在承认“无望”的绝境中，执拗地寻找并点燃那“解放的幽灵”。他的工作不是提供一张通往乌托邦的地图，而是锻造一把持续撬开现实裂缝的思想之镐，坚持认为 </w:t>
      </w:r>
      <w:r>
        <w:rPr>
          <w:rFonts w:ascii="SimSun" w:hAnsi="SimSun" w:eastAsia="SimSun"/>
          <w:b/>
        </w:rPr>
        <w:t>“批判本身就是希望的实践”</w:t>
      </w:r>
      <w:r>
        <w:rPr>
          <w:rFonts w:ascii="SimSun" w:hAnsi="SimSun" w:eastAsia="SimSun"/>
        </w:rPr>
        <w:t xml:space="preserve"> 。这种在不可能性中坚守可能性的思辨姿态，为我们反思当下社会的精神困局与行动困境，提供了极为锐利的思想资源。</w:t>
      </w:r>
    </w:p>
    <w:p>
      <w:pPr>
        <w:pStyle w:val="Heading3"/>
      </w:pPr>
      <w:r>
        <w:rPr>
          <w:rFonts w:ascii="SimSun" w:hAnsi="SimSun" w:eastAsia="SimSun"/>
        </w:rPr>
        <w:t>母题一：在“同化”的时代，何以坚守批判的清醒？</w:t>
      </w:r>
    </w:p>
    <w:p>
      <w:pPr>
        <w:ind w:firstLine="480"/>
      </w:pPr>
      <w:r>
        <w:rPr>
          <w:rFonts w:ascii="SimSun" w:hAnsi="SimSun" w:eastAsia="SimSun"/>
        </w:rPr>
        <w:t xml:space="preserve">我们正生活在一个高度“同化”的时代。这种同化并非强制的铁腕，而是温柔的围剿：工人与老板刷着同样的短视频，为同一款奢侈品广告心动；青年一代的叛逆符号被迅速商品化，成为潮流产业的一部分；即便是尖锐的社会批评，也常被转化为综艺节目的辩题或知识付费的谈资，在流量逻辑中消解其锋芒。马尔库塞早已洞察，当反抗的代价从马克思时代“失去的只是锁链”变为可能“失去稳定的工作、舒适的公寓和心爱的电子产品”时，革命的激情便极易被“投鼠忌器”的谨慎所替代。真正的困境在于，体制不仅提供满足，更塑造了我们的“需要”本身，让我们发自内心地渴望那些维系现状的东西。于是，批判的清醒首先意味着一种 </w:t>
      </w:r>
      <w:r>
        <w:rPr>
          <w:rFonts w:ascii="SimSun" w:hAnsi="SimSun" w:eastAsia="SimSun"/>
          <w:b/>
        </w:rPr>
        <w:t>“主动的疏离”</w:t>
      </w:r>
      <w:r>
        <w:rPr>
          <w:rFonts w:ascii="SimSun" w:hAnsi="SimSun" w:eastAsia="SimSun"/>
        </w:rPr>
        <w:t xml:space="preserve"> ——对自己被塑造的欲望保持警惕，对看似“多元”实则“单面”的文化景观保持反思。它要求我们像那个看穿“足球守门员变前锋”把戏的人一样，意识到在既定规则内的所有位置调整，都算不上真正的变革。坚守这种清醒，不是为了即刻的成功，而是为了在精神上拒绝被彻底“整合”，捍卫人之为人那永不满足、渴望超越的否定性维度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反抗的姿态本身都可能被商业化和体制化（如摇滚乐），个体清醒的批判是否注定沦为一种无效的、自我安慰的姿态？在无法提供具体建设性方案的情况下，坚持“知其不可而为之”的批判，其意义和价值究竟何在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 xml:space="preserve">这些问题直指现代批判者的最深焦虑：如果一切反抗终将被收编，我的声音是否毫无意义？马尔库塞的深刻之处在于，他将批判的价值从“工具性”层面提升到了 </w:t>
      </w:r>
      <w:r>
        <w:rPr>
          <w:rFonts w:ascii="SimSun" w:hAnsi="SimSun" w:eastAsia="SimSun"/>
          <w:b/>
        </w:rPr>
        <w:t>“存在论”与“伦理学”</w:t>
      </w:r>
      <w:r>
        <w:rPr>
          <w:rFonts w:ascii="SimSun" w:hAnsi="SimSun" w:eastAsia="SimSun"/>
        </w:rPr>
        <w:t xml:space="preserve"> 的高度。批判的意义，首先在于它是一种对生活“单面性”的永不妥协的“不适感”，是防止人类精神被完全物化和驯化的免疫机制。即使无法描绘“在足球场上游泳”的具体蓝图，持续的批判也在做一件至关重要的事：</w:t>
      </w:r>
      <w:r>
        <w:rPr>
          <w:rFonts w:ascii="SimSun" w:hAnsi="SimSun" w:eastAsia="SimSun"/>
          <w:b/>
        </w:rPr>
        <w:t>为可能性保留空间</w:t>
      </w:r>
      <w:r>
        <w:rPr>
          <w:rFonts w:ascii="SimSun" w:hAnsi="SimSun" w:eastAsia="SimSun"/>
        </w:rPr>
        <w:t>。它不断地质疑“现状即永恒”的谎言，揭露繁荣背后的生态危机、平等假象下的深刻不公、技术解放承诺下的人的异化。这种批判行动本身，就是“解放的幽灵”在思想领域的显形。因此，它绝非自我安慰，而是一种庄严的伦理承担——守护人类内心深处那簇不灭的、追求更自由更美好生活的火焰。正如马尔库塞所实践的，这种批判是“把裂痕撬开”的工作，意义就在于让光得以照进，让后来者知道，此岸并非全部。</w:t>
      </w:r>
    </w:p>
    <w:p>
      <w:pPr>
        <w:pStyle w:val="Heading3"/>
      </w:pPr>
      <w:r>
        <w:rPr>
          <w:rFonts w:ascii="SimSun" w:hAnsi="SimSun" w:eastAsia="SimSun"/>
        </w:rPr>
        <w:t>母题二：于“无望”之处，行动的价值何以衡量？</w:t>
      </w:r>
    </w:p>
    <w:p>
      <w:pPr>
        <w:ind w:firstLine="480"/>
      </w:pPr>
      <w:r>
        <w:rPr>
          <w:rFonts w:ascii="SimSun" w:hAnsi="SimSun" w:eastAsia="SimSun"/>
        </w:rPr>
        <w:t>从学生运动到环保倡议，从网络议政到社区维权，当代人的社会参与常常面临马尔库塞式的悖论：目标指向系统性变革，但行动要么迅速遇冷，要么在取得些许关注后被体制吸纳、稀释，最终成为系统用以证明自身“包容性”的注脚。这迫使我们超越以“成败”尤其是“终极质变”与否为标准的简单评判。马尔库塞的困境启示我们，需要区分两种行动逻辑：一种是以</w:t>
      </w:r>
      <w:r>
        <w:rPr>
          <w:rFonts w:ascii="SimSun" w:hAnsi="SimSun" w:eastAsia="SimSun"/>
          <w:b/>
        </w:rPr>
        <w:t>直接推翻与取代为目标的革命性行动</w:t>
      </w:r>
      <w:r>
        <w:rPr>
          <w:rFonts w:ascii="SimSun" w:hAnsi="SimSun" w:eastAsia="SimSun"/>
        </w:rPr>
        <w:t>，在当下语境中其主体与路径已然模糊；另一种则是以</w:t>
      </w:r>
      <w:r>
        <w:rPr>
          <w:rFonts w:ascii="SimSun" w:hAnsi="SimSun" w:eastAsia="SimSun"/>
          <w:b/>
        </w:rPr>
        <w:t>揭示矛盾、表达否定、培育新主体意识为导向的“大拒绝”式实践-批判行动</w:t>
      </w:r>
      <w:r>
        <w:rPr>
          <w:rFonts w:ascii="SimSun" w:hAnsi="SimSun" w:eastAsia="SimSun"/>
        </w:rPr>
        <w:t>。后者或许无法一蹴而就地实现“质变”，但其价值在于过程本身的</w:t>
      </w:r>
      <w:r>
        <w:rPr>
          <w:rFonts w:ascii="SimSun" w:hAnsi="SimSun" w:eastAsia="SimSun"/>
          <w:b/>
        </w:rPr>
        <w:t>生成性</w:t>
      </w:r>
      <w:r>
        <w:rPr>
          <w:rFonts w:ascii="SimSun" w:hAnsi="SimSun" w:eastAsia="SimSun"/>
        </w:rPr>
        <w:t>。它撕开社会和谐统一的幻觉面具，将内在矛盾公之于众，并在行动中塑造具有批判意识的新的行动者。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场最终被体制吸纳或未能实现根本“质变”的社会运动（如60年代青年运动），其带来的“文化变革”算是真正的成功，还是一种更高明的失败？当意识到行动的后果可能包含“被收编”甚至引发反弹的风险时，是选择更为审慎的妥协，还是坚持“大拒绝”式的彻底不合作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 xml:space="preserve">评价60年代运动，若仅以是否推翻资本主义制度为标准，它无疑是“失败”的。但若以马尔库塞的生成性视角观之，这场运动播下的种子——在种族、性别、生态、文化认同等领域催生的全新议题与进步意识——深刻地重塑了此后数十年的社会观念与学术话语，造就了持续的批判力量。这绝非“收编”一词所能简单概括，而是一场 </w:t>
      </w:r>
      <w:r>
        <w:rPr>
          <w:rFonts w:ascii="SimSun" w:hAnsi="SimSun" w:eastAsia="SimSun"/>
          <w:b/>
        </w:rPr>
        <w:t>“未完成的革命”</w:t>
      </w:r>
      <w:r>
        <w:rPr>
          <w:rFonts w:ascii="SimSun" w:hAnsi="SimSun" w:eastAsia="SimSun"/>
        </w:rPr>
        <w:t xml:space="preserve"> 所留下的宝贵遗产。它表明，行动的价值可以锚定在 </w:t>
      </w:r>
      <w:r>
        <w:rPr>
          <w:rFonts w:ascii="SimSun" w:hAnsi="SimSun" w:eastAsia="SimSun"/>
          <w:b/>
        </w:rPr>
        <w:t>“改变人们看待世界的方式”</w:t>
      </w:r>
      <w:r>
        <w:rPr>
          <w:rFonts w:ascii="SimSun" w:hAnsi="SimSun" w:eastAsia="SimSun"/>
        </w:rPr>
        <w:t xml:space="preserve"> 以及 </w:t>
      </w:r>
      <w:r>
        <w:rPr>
          <w:rFonts w:ascii="SimSun" w:hAnsi="SimSun" w:eastAsia="SimSun"/>
          <w:b/>
        </w:rPr>
        <w:t>“拓展什么是可想象的边界”</w:t>
      </w:r>
      <w:r>
        <w:rPr>
          <w:rFonts w:ascii="SimSun" w:hAnsi="SimSun" w:eastAsia="SimSun"/>
        </w:rPr>
        <w:t xml:space="preserve"> 之上。面对被收编的风险，审慎的策略调整固然重要，但马尔库塞更珍视的是那种“不合作”的精神姿态本身——它是对工具理性计算的一种超越性反抗。因为，恰恰是那些看清前路无望、知晓可能失败却依然选择行动的人，在为历史开辟新的可能性。</w:t>
      </w:r>
      <w:r>
        <w:rPr>
          <w:rFonts w:ascii="SimSun" w:hAnsi="SimSun" w:eastAsia="SimSun"/>
          <w:b/>
        </w:rPr>
        <w:t>“只是因为有了那些不抱希望的人，希望才赐予了我们。”</w:t>
      </w:r>
      <w:r>
        <w:rPr>
          <w:rFonts w:ascii="SimSun" w:hAnsi="SimSun" w:eastAsia="SimSun"/>
        </w:rPr>
        <w:t xml:space="preserve"> 这句本雅明-马尔库塞的金句，正是对“无望之处行动价值”的最深刻诠释：行动本身，就是人类自由精神在不可能性中的倔强证明，它让希望的幽灵始终在历史的裂缝中徘徊。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31.马尔库塞III “实质性的变革”是有可能的吗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