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独白与对话的辩证——重塑本真性的思想地图</w:t>
      </w:r>
    </w:p>
    <w:p>
      <w:pPr>
        <w:ind w:firstLine="480"/>
      </w:pPr>
      <w:r>
        <w:rPr>
          <w:rFonts w:ascii="SimSun" w:hAnsi="SimSun" w:eastAsia="SimSun"/>
        </w:rPr>
        <w:t>在“成为你自己”这一时代最强音的召唤下，现代人似乎比以往任何时候都更关注内心、更珍视选择。然而，随之而来的并非全是自由与充盈，还有普遍的迷茫、孤独与价值虚无感。这正是查尔斯·泰勒所洞察的现代性核心困境：我们拥抱了自由，却不知如何安放自由带来的重负。泰勒思想的深刻张力在于，他坚定地捍卫个人自主性这一现代成就，同时又犀利地挑战了我们对自主性的流行理解——那种将“忠实于自己”等同于“唯我论”独白，认为价值可以脱离社会背景、由自我凭空创造的幻觉。他揭示了一个深刻的悖论：我们越是企图在封闭的自我内部“发明”独特的意义，反而可能越远离一个值得追求、能够被理解的“真实自我”。泰勒指出，意义和价值的标准并未在“祛魅”后消失，它们存在于我们生活的共同背景中，而本真性的实现，正是一场不断向这一背景开放、在对话中澄清与塑造自我的旅程。本文将围绕泰勒的思想，探讨如何在三个关键母题中，突破“唯我论”的盲区，在独白与对话的辩证中，找到“成为你自己”的坚实道路。</w:t>
      </w:r>
    </w:p>
    <w:p>
      <w:pPr>
        <w:pStyle w:val="Heading3"/>
      </w:pPr>
      <w:r>
        <w:rPr>
          <w:rFonts w:ascii="SimSun" w:hAnsi="SimSun" w:eastAsia="SimSun"/>
        </w:rPr>
        <w:t>母题一：真正的“独特”：如何被看见与衡量</w:t>
      </w:r>
    </w:p>
    <w:p>
      <w:pPr>
        <w:ind w:firstLine="480"/>
      </w:pPr>
      <w:r>
        <w:rPr>
          <w:rFonts w:ascii="SimSun" w:hAnsi="SimSun" w:eastAsia="SimSun"/>
        </w:rPr>
        <w:t>泰勒以“3732根头发”与“钢琴才华”的对比，为我们破译“独特性”的密码提供了关键钥匙。破题的关键在于识别两种根本不同的“差异”：一种是空洞的、仅具数字或物理意义的“不同”，因其脱离了任何人类共享的意义框架而显得荒诞可笑；另一种则是在深厚的文化、伦理与审美背景中，被识别、被赋予积极价值的“卓越”。我们渴望的“成为自己”，绝非前者那种无人喝彩的自说自话，而是后者——一种能够与他人生命经验产生共鸣、在更广阔图景中被确认其分量的独特性。这揭示了个体追求的深层悖论：一个真正值得追求的“自我”，其独特光芒恰恰需要在一个超越自我的、共同的意义“地平线”上才能显现。因此，独特性并非绝对的自我标榜或标新立异，而是一种“关系性的成就”，它诞生于自我与一个更有深度的世界的连接之中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孜孜以求的“独特性”，究竟是一种不顾外界标准的自我发明，还是一种需要在更大的意义共同体内被“看见”和“承认”的卓越？当个体的独特追求（如小众爱好、边缘价值观）与主流社会背景框架格格不入时，是坚持自我被视为“特立独行”，还是可能沦为“3732根头发”式的自说自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此，泰勒的思想指引我们进行立意上的深刻进阶。真正的“成为你自己”，绝非在真空中雕刻一个绝对异质的“我”。相反，它是在与历史、文化、他者构成的绵密“对话网络”中，主动地去“发现”并“选用”那些既能照亮自身生命轨迹、又能嵌入更宏大意义脉络的精神资源。个人不是意义的孤岛，而是意义的“节点”。其独特性的光辉，一方面源自个体生命经验的不可复刻性，另一方面则来自他所在的整个意义星图的映照与赋能。因此，一个有深度的独特自我，既承载着个人印记，也自然地具备了可被理解、共情甚至敬佩的潜质。它不是在抵抗一切标准，而是在对话中参与构建和丰富那些衡量何为“卓越”、何为“美好”的深层标准。</w:t>
      </w:r>
    </w:p>
    <w:p>
      <w:pPr>
        <w:pStyle w:val="Heading3"/>
      </w:pPr>
      <w:r>
        <w:rPr>
          <w:rFonts w:ascii="SimSun" w:hAnsi="SimSun" w:eastAsia="SimSun"/>
        </w:rPr>
        <w:t>母题二：价值的“选用”与“创造”：在继承中超越</w:t>
      </w:r>
    </w:p>
    <w:p>
      <w:pPr>
        <w:ind w:firstLine="480"/>
      </w:pPr>
      <w:r>
        <w:rPr>
          <w:rFonts w:ascii="SimSun" w:hAnsi="SimSun" w:eastAsia="SimSun"/>
        </w:rPr>
        <w:t>当价值主观论宣称“事物因被我珍视而有价值”时，它似乎将个人抬升至造物主的高度。然而，泰勒的核心思想卡尖锐地刺破了这种幻觉：自我无法凭空“创造”价值尺度，只能“选用”和“改造”。破题的关键，在于重新审视“创造”这一概念在现代文化中被赋予的浪漫光环。这绝非贬低人的能动性，而是将个人置于一个更宏大、更真实的历史坐标之中。我们并非站在一片价值荒漠上“无中生有”，而是生来就置身于一个由前人、同代人共同构建的、丰厚而复杂的“意义资源库”里。个人的选择与生活构建，更像是一位充满洞见与审辩力的“策展人”或“作曲家”：在庞杂的传统、多样的叙事与交织的实践中，去“发现”那些能与自身生命产生深刻共振的价值碎片，对其进行鉴别、筛选、重组，甚至创造性的转化，从而谱写出独一无二的生活乐章。这是一种深刻的、在继承前提下的创新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一切价值判断都源于对既有“背景框架”的选用和改造，那么个人真正的原创性和思想的主体性体现在何处？在价值日益多元甚至碎片化的今天，我们“选用”价值尺度的行为，是否会因资源过于庞杂而陷入另一种迷茫和被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基于泰勒的视角，立意可以获得关键性进阶：真正的“创造”恰恰始于对“选用”这一行为之深刻性的重新认识。“选用”本身绝非被动的接受或简单的搬运，它是一种高强度的、充满创造性的活动。它要求我们具备在庞杂传统中“择其善者而从之”的审辩智慧，以及在与他者的对话中，将选用的资源与当下鲜活的自我经验相融合的实践勇气。个人主体性的高峰，不在于宣称“我创造了一切”的独白，而在于清醒地认识到“我站在巨人的肩膀上”，并有能力在此高度上，为共同的意义图景贡献自己独特的理解、诠释与新的组合。正如泰勒的金句所示：“自由选择和价值判断需要依据价值尺度，而价值尺度不可能由‘自我’来发明创造，我们只能‘选用’和‘改造’价值尺度。”这种“改造”正是原创性的空间——它是在深刻理解既有脉络的基础上，生发出的属于这个时代、属于“我”的新枝芽。</w:t>
      </w:r>
    </w:p>
    <w:p>
      <w:pPr>
        <w:pStyle w:val="Heading3"/>
      </w:pPr>
      <w:r>
        <w:rPr>
          <w:rFonts w:ascii="SimSun" w:hAnsi="SimSun" w:eastAsia="SimSun"/>
        </w:rPr>
        <w:t>母题三：本真性的实现：在“内心”与“世界”之间</w:t>
      </w:r>
    </w:p>
    <w:p>
      <w:pPr>
        <w:ind w:firstLine="480"/>
      </w:pPr>
      <w:r>
        <w:rPr>
          <w:rFonts w:ascii="SimSun" w:hAnsi="SimSun" w:eastAsia="SimSun"/>
        </w:rPr>
        <w:t>泰勒全部思想的核心努力，在于拯救而非抛弃“本真性”这一现代理想。他批判了将“忠实于自己”扭曲为“唯我论独白”的流行病症。因此，破题的关键在于将“本真性”从一个向内封闭的、静态的“自我发现”过程，重新定义为一个向外开放的、动态的“对话性实践”。“洗澡的孩子”这个比喻精准无比：本真性本身是珍贵的（孩子），但会在现实中沾染尘埃（被个人主义文化简化为唯我论），我们需要的是清洗（通过对话与反思），而非将其驱逐。因此，本真性的实现，并非一次性找到某个固定不变的“真我”内核，而是一场持续的修行：通过与他者、与传统、与更开阔世界的真诚对话，来不断地检验、澄清、修正和丰富我们内心所感知到的声音与渴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绝对地“忠实于内心”可能陷入唯我论的盲区，那么我们是否需要以及如何借助外部的声音（如传统、他者评价、社会规范）来校准自己的“内心”？在充满压力和诱惑的外界环境中，保持向“对话”开放，是否会削弱我们“做自己”的坚定性，导致随波逐流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此，泰勒的思想指引我们走向一种更为成熟、坚固的本真性概念。成熟的本真性，是一种“有参照的自我忠诚”。它并非对内心任何稍纵即逝的冲动或情绪的无条件顺从，而是在与更广阔世界的持续对话与反思中，培养一种敏锐的“分辨力”：学会辨别哪些声音是来自生命深处的真实回响与承诺，哪些只是外界喧嚣的内化、一时的欲望或未经审视的偏见。这个过程，使自我从“独白式的幻觉”走向“对话式的清醒”。它要求我们既勇敢地聆听内心，又谦逊地向外部世界保持开放，允许他者的视角和共同的历史来挑战和丰富我们的自我认知。最终，“成为你自己”从一个封闭的、可能走向狭隘的终点，转变为一个在关系网络中不断生成、日益丰盈的开放性旅程。一个更真实、更坚实、也更具生命力的自我，正是在这种既深耕内心、又拥抱世界的创造性张力中塑造成型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38.泰勒 如何“成为你自己”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