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被承认的渴望与未终结的历史——福山思想在当代世界的回响</w:t>
      </w:r>
    </w:p>
    <w:p>
      <w:pPr>
        <w:ind w:firstLine="480"/>
      </w:pPr>
      <w:r>
        <w:rPr>
          <w:rFonts w:ascii="SimSun" w:hAnsi="SimSun" w:eastAsia="SimSun"/>
        </w:rPr>
        <w:t>在后冷战时代弥漫的普遍乐观与“9·11”后不断加深的全球裂痕之间，在身份政治兴起所带来的承认焦虑与中国崛起引发的“模式之争”中，弗朗西斯·福山的“历史终结论”依然是一个无法绕过的思想坐标。其理论的真正价值，不在于它是否精准预言了未来，而在于它揭示并聚焦了一个驱动人类社会的根本命题——“为承认而斗争”。然而，福山思想最核心的思辨张力，恰恰在于他将一种永不满足的人性渴望（追求承认）设定为历史前进的永恒引擎，却又为这趟旅程预设了一个看似确定的终点（自由民主制）。这一内在悖论，挑战了线性进步史观的无条件乐观，也迫使我们追问：当一种制度宣称已满足人类最深层的渴望时，历史是走向了圆满的寂静，还是开启了斗争的新篇章？理解这种张力，正是我们穿越纷繁现实、审视自身处境的一把关键钥匙。</w:t>
      </w:r>
    </w:p>
    <w:p>
      <w:pPr>
        <w:pStyle w:val="Heading3"/>
      </w:pPr>
      <w:r>
        <w:rPr>
          <w:rFonts w:ascii="SimSun" w:hAnsi="SimSun" w:eastAsia="SimSun"/>
        </w:rPr>
        <w:t>母题一：承认的永动与终结——驱动历史的根本矛盾</w:t>
      </w:r>
    </w:p>
    <w:p>
      <w:pPr>
        <w:ind w:firstLine="480"/>
      </w:pPr>
      <w:r>
        <w:rPr>
          <w:rFonts w:ascii="SimSun" w:hAnsi="SimSun" w:eastAsia="SimSun"/>
        </w:rPr>
        <w:t>从福山理论最核心的悖论切入，我们面对的是一种深刻的哲学紧张关系。他将“为承认而斗争”描绘为一种如地心引力般稳定、永不餍足的人类基本需求，是推动制度变迁、社会革命乃至文明演进的深层动力。然而，他的结论却指向一个“终结”：自由民主制因其在原则上承诺了平等的相互承认，从而耗尽了历史发展的根本矛盾。破题的关键，正在于辨析“原则上的满足”与“实践中永不停歇的追求”之间的鸿沟。人性对尊严与价值被认可的渴望，其边界似乎是模糊且可扩展的——它可以从基本的法律权利，延伸到文化认同、社会地位乃至全球视野中的民族尊严。因此，任何具体的制度安排都只能是对这一无限需求的阶段性、有限的形式化回应。宣称“历史终结”，或许更像是宣布一场特定规则下（如意识形态竞争）比赛的结束，而选手们（人类对承认的渴望）却并未退场，他们正酝酿着在新的场地、以新的规则开始下一轮角逐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人类对尊严与价值被认可的渴望是永恒的、内涵不断丰富的，那么，断言任何一种既存制度能一劳永逸地“终结”由此驱动的历史进程，是否在本质上简化了人性需求的深度，并低估了社会关系的动态复杂性？</w:t>
      </w:r>
      <w:r>
        <w:rPr>
          <w:rFonts w:ascii="SimSun" w:hAnsi="SimSun" w:eastAsia="SimSun"/>
        </w:rPr>
        <w:t xml:space="preserve"> 这迫使我们反思，历史的动力或许不在于抵达某个静态的“终点”，而在于追求承认这一行为本身所蕴含的创造性张力。</w:t>
      </w:r>
      <w:r>
        <w:rPr>
          <w:rFonts w:ascii="SimSun" w:hAnsi="SimSun" w:eastAsia="SimSun"/>
          <w:b/>
        </w:rPr>
        <w:t>更进一步，当一种制度在理念上标榜“平等的相互承认”，但现实中种族、性别、阶级或文化的歧视与不平等依然顽固存在时，这种落差究竟证明了该制度的彻底失败，还是恰恰反证了“为承认而斗争”这一动力引擎仍在强劲运转，并不断催生出新的抗争主体与诉求？</w:t>
      </w:r>
      <w:r>
        <w:rPr>
          <w:rFonts w:ascii="SimSun" w:hAnsi="SimSun" w:eastAsia="SimSun"/>
        </w:rPr>
        <w:t xml:space="preserve"> 现实中的身份政治、文化战争，未尝不是这种斗争在“历史终结”宣告后的新表现形式。</w:t>
      </w:r>
    </w:p>
    <w:p>
      <w:pPr>
        <w:ind w:firstLine="480"/>
      </w:pPr>
      <w:r>
        <w:rPr>
          <w:rFonts w:ascii="SimSun" w:hAnsi="SimSun" w:eastAsia="SimSun"/>
        </w:rPr>
        <w:t>由此，我们抵达一个更深刻的认知：历史的“终结”，或许并非人类精神斗争的休止，而是其表现形式的深刻转换。福山所言的“终结”，更应被理解为冷战背景下两种普世意识形态宏观对抗格局的终结。此后，驱动历史进步的承认渴望并未消失，而是从国家层面的制度竞争，下沉并弥散到社会生活的微观层面——它体现为对多元文化身份的肯认、对边缘群体权利的伸张、对全球正义的呼唤。同时，它也在全球层面转化为不同文明发展模式之间的对话与竞争。如福山金句所言，“人类对于承认的需要绝不亚于对经济的需求”，这种需求一旦在基本政治框架内得到初步安顿，立刻会寻求更精微、更充分的表达。因此，真正的历史从未沉睡，它只是换上了更复杂的衣装，继续在每一个要求被看见、被尊重、被平等对待的呼声中前行。任何固步自封、宣称已达完美的制度，都将在这股永恒动力的冲刷下显出其裂痕。</w:t>
      </w:r>
    </w:p>
    <w:p>
      <w:pPr>
        <w:pStyle w:val="Heading3"/>
      </w:pPr>
      <w:r>
        <w:rPr>
          <w:rFonts w:ascii="SimSun" w:hAnsi="SimSun" w:eastAsia="SimSun"/>
        </w:rPr>
        <w:t>母题二：殊途同归抑或路径多元？——通往“承认”的制度想象力</w:t>
      </w:r>
    </w:p>
    <w:p>
      <w:pPr>
        <w:ind w:firstLine="480"/>
      </w:pPr>
      <w:r>
        <w:rPr>
          <w:rFonts w:ascii="SimSun" w:hAnsi="SimSun" w:eastAsia="SimSun"/>
        </w:rPr>
        <w:t>福山的论证包含一个迷人的“双螺旋”：哲学上的人性动力论与政治科学上的现代化普遍论。后者，即从科学技术到市场经济再到自由民主的“三阶段论”，为其历史终点提供了看似坚实的社会演进路径。然而，以中国为代表的发展经验，对这种线性的、单一目的论的“历史轨道”构成了最有力的挑战。这促使我们将思辨焦点，从“承认需求本身是否永恒”转向“满足这一需求的制度路径是否唯一”。破题之处在于跳出“终点为何”的形而上学争论，转而叩问“道路是否必然”这一更具现实紧迫性的问题。中国在保持自身政治传统与制度框架的同时，实现了经济科技的飞速发展与社会结构的深刻变革，这至少在经验层面表明，现代化进程与特定的政治模式之间，并非存在铁律般的唯一链接。不同的文明传统，宛如不同的土壤，可能孕育出形态各异但都能开花结果的“承认供给”体系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那么，在回应人民对尊严、发展与社会认可这一普遍需求上，世界是否存在一个唯一“正确”或“终极”的制度答案？</w:t>
      </w:r>
      <w:r>
        <w:rPr>
          <w:rFonts w:ascii="SimSun" w:hAnsi="SimSun" w:eastAsia="SimSun"/>
        </w:rPr>
        <w:t xml:space="preserve"> 福山的理论暗示了肯定的方向，但人类社会的多样性却提供了否定的迹象。</w:t>
      </w:r>
      <w:r>
        <w:rPr>
          <w:rFonts w:ascii="SimSun" w:hAnsi="SimSun" w:eastAsia="SimSun"/>
          <w:b/>
        </w:rPr>
        <w:t>更深一层，当一种发展模式在保障生存权、发展权、维护社会稳定与集体尊严方面取得显著成效时，这是否意味着它同样以一种独特的方式回应了人民的“承认”需求？</w:t>
      </w:r>
      <w:r>
        <w:rPr>
          <w:rFonts w:ascii="SimSun" w:hAnsi="SimSun" w:eastAsia="SimSun"/>
        </w:rPr>
        <w:t xml:space="preserve"> 例如，对经济安全、国家富强与文化自信的重视，是否可被视为一种集体层面和渐进式的“承认”实现路径？这与自由民主制所强调的个体政治参与与即时权利保障式的“承认”，在价值排序与实践逻辑上存在着深刻差异，但能否简单地以“对错”或“先进落后”论之？</w:t>
      </w:r>
    </w:p>
    <w:p>
      <w:pPr>
        <w:ind w:firstLine="480"/>
      </w:pPr>
      <w:r>
        <w:rPr>
          <w:rFonts w:ascii="SimSun" w:hAnsi="SimSun" w:eastAsia="SimSun"/>
        </w:rPr>
        <w:t>这引导我们走向一个更具包容性的历史视野：人类对“承认”的追求是普遍而深刻的，但实现“承认”的制度与文化方案却完全可以是多元的。福山的巨大贡献在于，他用“为承认而斗争”这一概念，为理解历史动力提供了一个比单纯经济利益更丰富的哲学透镜。然而，其理论的潜在局限在于，不经意间将西欧北美特定的历史经验（其现代化与制度演进历程）抽象化为全人类必经的普遍规律。真正的历史智慧要求我们具备一种“制度想象力”，即认识到不同社会完全可能基于其独特的历史记忆、文化心理与社会结构“密码”，探索出既能有效满足其成员尊严需求、又能保障共同体持续繁荣的政治形式。“历史”的丰厚意义，或许并不在于所有列车都必须驶向同一个站台，而在于各文明在“为承认而斗争”这一永恒母题下，所谱写的旋律各异却都充满生命力的实践史诗。中国的探索，正是这首宏大史诗中一个正在书写的重要篇章。</w:t>
      </w:r>
    </w:p>
    <w:p>
      <w:pPr>
        <w:pStyle w:val="Heading3"/>
      </w:pPr>
      <w:r>
        <w:rPr>
          <w:rFonts w:ascii="SimSun" w:hAnsi="SimSun" w:eastAsia="SimSun"/>
        </w:rPr>
        <w:t>母题三：目的与过程——作为历史代价的承认斗争</w:t>
      </w:r>
    </w:p>
    <w:p>
      <w:pPr>
        <w:ind w:firstLine="480"/>
      </w:pPr>
      <w:r>
        <w:rPr>
          <w:rFonts w:ascii="SimSun" w:hAnsi="SimSun" w:eastAsia="SimSun"/>
        </w:rPr>
        <w:t>“为承认而斗争”这一命题本身蕴含着沉重的辩证性：它既是照亮文明向更平等、更尊严方向演进的火炬，其燃烧的过程却也无可避免地伴随着压迫、反抗、冲突与牺牲的灰烬。从奴隶制下被剥夺人格的挣扎，到殖民地人民的独立抗争，再到现代社会内部为平等权利发起的运动，历史在通向更普遍承认的每一个阶梯上，都刻满了具体个体的苦难与代价。破题的关键，在于严肃审视“追求承认”这一崇高目的，与“斗争过程”中血与泪的具体代价之间的复杂伦理关系。我们不能沉醉于目的地的光辉而漠视道路的崎岖，否则便陷入了以历史宏大叙事吞噬个体生命的危险。福山理论中隐含的“抵达终点”的完成感，容易让人以“历史的必然代价”来轻率地合理化过往的一切痛苦，这需要我们保持高度警惕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历史进步（指向更普遍的相互承认）必须经由充满冲突、甚至暴力的斗争过程来实现，那么，我们该如何评价与安顿那些过程中的牺牲者？他们的苦难，仅仅是通往“终点”之路上可以计算、甚至被忽略的必要成本吗？</w:t>
      </w:r>
      <w:r>
        <w:rPr>
          <w:rFonts w:ascii="SimSun" w:hAnsi="SimSun" w:eastAsia="SimSun"/>
        </w:rPr>
        <w:t xml:space="preserve"> 这种工具理性的历史观，将活生生的人化约为历史目的的手段，消解了其生命本身不可替代的价值。</w:t>
      </w:r>
      <w:r>
        <w:rPr>
          <w:rFonts w:ascii="SimSun" w:hAnsi="SimSun" w:eastAsia="SimSun"/>
          <w:b/>
        </w:rPr>
        <w:t>进一步，福山认为自由民主制在原则上实现了平等的相互承认，这是否意味着在此之前的奴隶制、封建制等所有制造了骇人听闻的不平等的制度，都因其是通往“终点”的必经阶段而获得了某种“历史合理性”？我们今日又应如何看待那些在非自由民主政体下，人民被压抑但真实存在的承认诉求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因此，我们必须确立一种更审慎、更富同情心的历史观：历史的每一个“现在”，都既是过去无数斗争所指向的目的，也必然是开启未来新斗争的起点。我们绝不能以轻飘飘的“历史必然性”或“最终目的论”来 retrospectively（回溯性地）正当化历史上具体个人与群体所遭受的不公与痛苦。承认斗争的全部历史教诲我们，每一阶段的进步——无论是法律的平等还是权利的扩展——都不是历史的句点，而应被视为社会对实现更充分、更广泛、更实质性的相互承认所作出的新承诺。对历史的真正敬畏，在于铭记斗争过程中的具体苦难，并将其转化为推动当下改良的良知与动力。它警示我们，任何宣称已达到“完美承认”稳态的制度，都可能正在掩盖或制造着新的不公与沉默的角落。文明的韧性，恰恰在于始终保持对那些未被充分倾听之声的敏感，让“为承认而斗争”这股永恒的动力，尽可能以和平、对话、渐进改良的方式持续释放其能量，从而在不断抵达又不断重新出发的循环中，降低人类通往更尊严未来的整体代价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41 福山 “历史终结论”究竟在说什么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