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DF012"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Commuting Zones</w:t>
      </w:r>
    </w:p>
    <w:p w14:paraId="1D8FA5E7"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Overview</w:t>
      </w:r>
    </w:p>
    <w:p w14:paraId="2ADC4DB6"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t>Commuting zones represent the areas where people spend most of their time and conduct most of their economic activity. These areas of economic integration are independent from political boundaries and can illustrate how economic communities and commute patterns transcend regional boundaries.</w:t>
      </w:r>
    </w:p>
    <w:p w14:paraId="609DFAD5"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27ACB4AB"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Questions the dataset helps answer</w:t>
      </w:r>
    </w:p>
    <w:p w14:paraId="279BBE31" w14:textId="77777777" w:rsidR="00A13110" w:rsidRPr="00A13110" w:rsidRDefault="00A13110" w:rsidP="00A13110">
      <w:pPr>
        <w:numPr>
          <w:ilvl w:val="0"/>
          <w:numId w:val="1"/>
        </w:numPr>
        <w:rPr>
          <w:rFonts w:ascii="Times New Roman" w:hAnsi="Times New Roman" w:cs="Times New Roman"/>
        </w:rPr>
      </w:pPr>
      <w:r w:rsidRPr="00A13110">
        <w:rPr>
          <w:rFonts w:ascii="Times New Roman" w:hAnsi="Times New Roman" w:cs="Times New Roman"/>
        </w:rPr>
        <w:t>How would administrative boundaries be drawn if they were based only on current patterns of human activity and not historical reasons?</w:t>
      </w:r>
    </w:p>
    <w:p w14:paraId="1CDC2EE0" w14:textId="77777777" w:rsidR="00A13110" w:rsidRPr="00A13110" w:rsidRDefault="00A13110" w:rsidP="00A13110">
      <w:pPr>
        <w:numPr>
          <w:ilvl w:val="0"/>
          <w:numId w:val="1"/>
        </w:numPr>
        <w:rPr>
          <w:rFonts w:ascii="Times New Roman" w:hAnsi="Times New Roman" w:cs="Times New Roman"/>
        </w:rPr>
      </w:pPr>
      <w:r w:rsidRPr="00A13110">
        <w:rPr>
          <w:rFonts w:ascii="Times New Roman" w:hAnsi="Times New Roman" w:cs="Times New Roman"/>
        </w:rPr>
        <w:t>Which administrative regions should coordinate their policy making in response to health and economic issues based on serving similar populations?</w:t>
      </w:r>
    </w:p>
    <w:p w14:paraId="45FF0F62" w14:textId="77777777" w:rsidR="00A13110" w:rsidRPr="00A13110" w:rsidRDefault="00A13110" w:rsidP="00A13110">
      <w:pPr>
        <w:numPr>
          <w:ilvl w:val="0"/>
          <w:numId w:val="1"/>
        </w:numPr>
        <w:rPr>
          <w:rFonts w:ascii="Times New Roman" w:hAnsi="Times New Roman" w:cs="Times New Roman"/>
        </w:rPr>
      </w:pPr>
      <w:r w:rsidRPr="00A13110">
        <w:rPr>
          <w:rFonts w:ascii="Times New Roman" w:hAnsi="Times New Roman" w:cs="Times New Roman"/>
        </w:rPr>
        <w:t>How should urban planning policies be designed to address local transportation and spatial planning challenges?</w:t>
      </w:r>
    </w:p>
    <w:p w14:paraId="64FDEB6E" w14:textId="77777777" w:rsidR="00A13110" w:rsidRPr="00A13110" w:rsidRDefault="00A13110" w:rsidP="00A13110">
      <w:pPr>
        <w:numPr>
          <w:ilvl w:val="0"/>
          <w:numId w:val="1"/>
        </w:numPr>
        <w:rPr>
          <w:rFonts w:ascii="Times New Roman" w:hAnsi="Times New Roman" w:cs="Times New Roman"/>
        </w:rPr>
      </w:pPr>
      <w:r w:rsidRPr="00A13110">
        <w:rPr>
          <w:rFonts w:ascii="Times New Roman" w:hAnsi="Times New Roman" w:cs="Times New Roman"/>
        </w:rPr>
        <w:t>How has the spatial distribution of human activity changed over time, and how does this relate to economic outputs?</w:t>
      </w:r>
    </w:p>
    <w:p w14:paraId="7C3DCA14"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697E496A"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Features of Commuting Zones maps</w:t>
      </w:r>
    </w:p>
    <w:p w14:paraId="2CD353EE"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Updated several times a year using dynamic data from aggregated Facebook user home and work locations, and thus not limited by new census data results</w:t>
      </w:r>
    </w:p>
    <w:p w14:paraId="4247A4EE"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Built using a standard approach/methodology for the entire globe</w:t>
      </w:r>
    </w:p>
    <w:p w14:paraId="518F25A3"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Contains metrics calculated to yield basic demographic, infrastructure and economic measures for each commuting zone</w:t>
      </w:r>
    </w:p>
    <w:p w14:paraId="7BA3BC9F"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Created using well-researched graph-theory methods such as</w:t>
      </w:r>
      <w:hyperlink r:id="rId5" w:tgtFrame="_blank" w:history="1">
        <w:r w:rsidRPr="00A13110">
          <w:rPr>
            <w:rStyle w:val="ae"/>
            <w:rFonts w:ascii="Times New Roman" w:hAnsi="Times New Roman" w:cs="Times New Roman"/>
          </w:rPr>
          <w:t> Louvain algorithm clustering</w:t>
        </w:r>
      </w:hyperlink>
      <w:r w:rsidRPr="00A13110">
        <w:rPr>
          <w:rFonts w:ascii="Times New Roman" w:hAnsi="Times New Roman" w:cs="Times New Roman"/>
        </w:rPr>
        <w:t> and </w:t>
      </w:r>
      <w:hyperlink r:id="rId6" w:tgtFrame="_blank" w:history="1">
        <w:r w:rsidRPr="00A13110">
          <w:rPr>
            <w:rStyle w:val="ae"/>
            <w:rFonts w:ascii="Times New Roman" w:hAnsi="Times New Roman" w:cs="Times New Roman"/>
          </w:rPr>
          <w:t>Voronoi shapes</w:t>
        </w:r>
      </w:hyperlink>
    </w:p>
    <w:p w14:paraId="53881ADE"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Available as full polygon shapefiles so that they can be used for a wide range of geospatial analyses</w:t>
      </w:r>
    </w:p>
    <w:p w14:paraId="277BA146" w14:textId="77777777" w:rsidR="00A13110" w:rsidRPr="00A13110" w:rsidRDefault="00A13110" w:rsidP="00A13110">
      <w:pPr>
        <w:numPr>
          <w:ilvl w:val="0"/>
          <w:numId w:val="2"/>
        </w:numPr>
        <w:rPr>
          <w:rFonts w:ascii="Times New Roman" w:hAnsi="Times New Roman" w:cs="Times New Roman"/>
        </w:rPr>
      </w:pPr>
      <w:r w:rsidRPr="00A13110">
        <w:rPr>
          <w:rFonts w:ascii="Times New Roman" w:hAnsi="Times New Roman" w:cs="Times New Roman"/>
        </w:rPr>
        <w:t>Agnostic of traditional administrative boundaries (except for sensitive countries, which are removed manually)</w:t>
      </w:r>
    </w:p>
    <w:p w14:paraId="4CE6C01D"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lastRenderedPageBreak/>
        <w:br/>
      </w:r>
    </w:p>
    <w:p w14:paraId="4B64EF87"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Data for Good at Meta commuting zones compared to United States Department of Agriculture Economic Research Service commuting zones</w:t>
      </w:r>
    </w:p>
    <w:p w14:paraId="7A45E375"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t>The United States Department of Agriculture Economic Research Service (USDA ERS) builds commuting zones across administrative boundaries in the United States to define local labor markets and economies, as well as to understand the areas in which people tend to spend much of their time and interact. These US commuting zones have been used in a number of economic studies. However, the USDA approach (more recently generated and maintained by Penn State) is limited to using 10-year census data to construct new zones, which means they can be out of date, and consistent commuting zones do not exist for the entire globe.</w:t>
      </w:r>
    </w:p>
    <w:p w14:paraId="66340267"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t>Data for Good at Meta is able to build a version of commuting zones for the entire world based on inputs like Facebook profile cities and location information people choose to share with the Facebook app. We build our commuting zones consistently across all regions where we have sufficient numbers of users to protect privacy. We are able to update commuting zones estimates more often than census-based methods to capture changes in people's movements over time or as they are altered rapidly by a crisis. By providing a representation of areas around the entire world that are closely connected, our commuting zones may be helpful for economic studies as well as epidemiological research aimed at understanding where diseases may be transmitted.</w:t>
      </w:r>
    </w:p>
    <w:p w14:paraId="744D0FD8"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4B65B6EC"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Data standards</w:t>
      </w:r>
    </w:p>
    <w:p w14:paraId="1827537A"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Population sample</w:t>
      </w:r>
      <w:r w:rsidRPr="00A13110">
        <w:rPr>
          <w:rFonts w:ascii="Times New Roman" w:hAnsi="Times New Roman" w:cs="Times New Roman"/>
        </w:rPr>
        <w:t>: Commuting Zones draws from a sample of people who use the Facebook mobile app and have enabled the Location Services setting. </w:t>
      </w:r>
      <w:hyperlink r:id="rId7" w:tgtFrame="_blank" w:history="1">
        <w:r w:rsidRPr="00A13110">
          <w:rPr>
            <w:rStyle w:val="ae"/>
            <w:rFonts w:ascii="Times New Roman" w:hAnsi="Times New Roman" w:cs="Times New Roman"/>
          </w:rPr>
          <w:t>More info on Location Services on Facebook can be found here</w:t>
        </w:r>
      </w:hyperlink>
      <w:r w:rsidRPr="00A13110">
        <w:rPr>
          <w:rFonts w:ascii="Times New Roman" w:hAnsi="Times New Roman" w:cs="Times New Roman"/>
        </w:rPr>
        <w:t>.</w:t>
      </w:r>
    </w:p>
    <w:p w14:paraId="37BA3DB2"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Spatial methods</w:t>
      </w:r>
      <w:r w:rsidRPr="00A13110">
        <w:rPr>
          <w:rFonts w:ascii="Times New Roman" w:hAnsi="Times New Roman" w:cs="Times New Roman"/>
        </w:rPr>
        <w:t>: The Commuting Zones spatial shapes are built by defining a community network. We start with a node for each city or town where people who use Facebook live. We define the edges of the graph using this formula:</w:t>
      </w:r>
    </w:p>
    <w:p w14:paraId="7EDDAF5A" w14:textId="00C196AB" w:rsidR="00A13110" w:rsidRPr="00A13110" w:rsidRDefault="00A13110" w:rsidP="00A13110">
      <w:pPr>
        <w:rPr>
          <w:rFonts w:ascii="Times New Roman" w:hAnsi="Times New Roman" w:cs="Times New Roman"/>
        </w:rPr>
      </w:pPr>
      <w:r w:rsidRPr="00A13110">
        <w:rPr>
          <w:rFonts w:ascii="Times New Roman" w:hAnsi="Times New Roman" w:cs="Times New Roman"/>
        </w:rPr>
        <w:drawing>
          <wp:inline distT="0" distB="0" distL="0" distR="0" wp14:anchorId="77C7914B" wp14:editId="58CE633A">
            <wp:extent cx="5274310" cy="596900"/>
            <wp:effectExtent l="0" t="0" r="2540" b="0"/>
            <wp:docPr id="1059149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96900"/>
                    </a:xfrm>
                    <a:prstGeom prst="rect">
                      <a:avLst/>
                    </a:prstGeom>
                    <a:noFill/>
                    <a:ln>
                      <a:noFill/>
                    </a:ln>
                  </pic:spPr>
                </pic:pic>
              </a:graphicData>
            </a:graphic>
          </wp:inline>
        </w:drawing>
      </w:r>
    </w:p>
    <w:p w14:paraId="199CF9CC"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t xml:space="preserve">We then reduce the complexity of this graph using a Louvain clustering algorithm. Once we have a simplified network/graph, we use Voronoi shapes to define the polygon for the </w:t>
      </w:r>
      <w:r w:rsidRPr="00A13110">
        <w:rPr>
          <w:rFonts w:ascii="Times New Roman" w:hAnsi="Times New Roman" w:cs="Times New Roman"/>
        </w:rPr>
        <w:lastRenderedPageBreak/>
        <w:t>commuting zone. </w:t>
      </w:r>
      <w:hyperlink r:id="rId9" w:tgtFrame="_blank" w:history="1">
        <w:r w:rsidRPr="00A13110">
          <w:rPr>
            <w:rStyle w:val="ae"/>
            <w:rFonts w:ascii="Times New Roman" w:hAnsi="Times New Roman" w:cs="Times New Roman"/>
          </w:rPr>
          <w:t>Here is a more detailed walk-through</w:t>
        </w:r>
      </w:hyperlink>
      <w:r w:rsidRPr="00A13110">
        <w:rPr>
          <w:rFonts w:ascii="Times New Roman" w:hAnsi="Times New Roman" w:cs="Times New Roman"/>
        </w:rPr>
        <w:t> of how commuting zones are generated.</w:t>
      </w:r>
    </w:p>
    <w:p w14:paraId="3627C261"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Temporal span</w:t>
      </w:r>
      <w:r w:rsidRPr="00A13110">
        <w:rPr>
          <w:rFonts w:ascii="Times New Roman" w:hAnsi="Times New Roman" w:cs="Times New Roman"/>
        </w:rPr>
        <w:t>: Commuting zones are rebuilt at most every 3 months, when the commuting zone shapes are generated using the previous few weeks of Location Services data.</w:t>
      </w:r>
    </w:p>
    <w:p w14:paraId="2E58D0B7"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Minimum counts/size</w:t>
      </w:r>
      <w:r w:rsidRPr="00A13110">
        <w:rPr>
          <w:rFonts w:ascii="Times New Roman" w:hAnsi="Times New Roman" w:cs="Times New Roman"/>
        </w:rPr>
        <w:t>: To generate a commuting zone, there must be at least 50 people estimated to live within its boundary and a minimum size of at least 1 kilometer by 1 kilometer.</w:t>
      </w:r>
    </w:p>
    <w:p w14:paraId="204BCF47"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File format</w:t>
      </w:r>
      <w:r w:rsidRPr="00A13110">
        <w:rPr>
          <w:rFonts w:ascii="Times New Roman" w:hAnsi="Times New Roman" w:cs="Times New Roman"/>
        </w:rPr>
        <w:t>: Data is provided in a global comma-delimited text file.</w:t>
      </w:r>
    </w:p>
    <w:p w14:paraId="175BA59F"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31ED7B89"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Codebook</w:t>
      </w:r>
    </w:p>
    <w:p w14:paraId="7EA90823"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t>These take the form human-friendly metric name (metric name in csv).</w:t>
      </w:r>
    </w:p>
    <w:p w14:paraId="35AA30F5"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Continent (region)</w:t>
      </w:r>
      <w:r w:rsidRPr="00A13110">
        <w:rPr>
          <w:rFonts w:ascii="Times New Roman" w:hAnsi="Times New Roman" w:cs="Times New Roman"/>
        </w:rPr>
        <w:t>: The continent where the commuting zone is located</w:t>
      </w:r>
    </w:p>
    <w:p w14:paraId="5D2505C9"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Commuting zone ID (fbcz_id)</w:t>
      </w:r>
      <w:r w:rsidRPr="00A13110">
        <w:rPr>
          <w:rFonts w:ascii="Times New Roman" w:hAnsi="Times New Roman" w:cs="Times New Roman"/>
        </w:rPr>
        <w:t>: A unique identifier generated by combining the </w:t>
      </w:r>
      <w:r w:rsidRPr="00A13110">
        <w:rPr>
          <w:rFonts w:ascii="Times New Roman" w:hAnsi="Times New Roman" w:cs="Times New Roman"/>
          <w:b/>
          <w:bCs/>
        </w:rPr>
        <w:t>continent (region)</w:t>
      </w:r>
      <w:r w:rsidRPr="00A13110">
        <w:rPr>
          <w:rFonts w:ascii="Times New Roman" w:hAnsi="Times New Roman" w:cs="Times New Roman"/>
        </w:rPr>
        <w:t> and</w:t>
      </w:r>
      <w:r w:rsidRPr="00A13110">
        <w:rPr>
          <w:rFonts w:ascii="Times New Roman" w:hAnsi="Times New Roman" w:cs="Times New Roman"/>
          <w:b/>
          <w:bCs/>
        </w:rPr>
        <w:t> commuting zone ID number (fbcz_id_num)</w:t>
      </w:r>
    </w:p>
    <w:p w14:paraId="705BE79A"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Administrative region (name)</w:t>
      </w:r>
      <w:r w:rsidRPr="00A13110">
        <w:rPr>
          <w:rFonts w:ascii="Times New Roman" w:hAnsi="Times New Roman" w:cs="Times New Roman"/>
        </w:rPr>
        <w:t>: The name of the administrative region that most closely resembles the shape and location of the commuting zone. These are roughly equivalent to the 3rd administrative level, for example counties in the United States.</w:t>
      </w:r>
    </w:p>
    <w:p w14:paraId="10D0FB41"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Commuting zone ID number (fbcz_id_num)</w:t>
      </w:r>
      <w:r w:rsidRPr="00A13110">
        <w:rPr>
          <w:rFonts w:ascii="Times New Roman" w:hAnsi="Times New Roman" w:cs="Times New Roman"/>
        </w:rPr>
        <w:t>: A randomly generated, unique number used to identify each commuting zone. These change with each version of Commuting Zones, but the </w:t>
      </w:r>
      <w:r w:rsidRPr="00A13110">
        <w:rPr>
          <w:rFonts w:ascii="Times New Roman" w:hAnsi="Times New Roman" w:cs="Times New Roman"/>
          <w:b/>
          <w:bCs/>
        </w:rPr>
        <w:t>administrative region (name)</w:t>
      </w:r>
      <w:r w:rsidRPr="00A13110">
        <w:rPr>
          <w:rFonts w:ascii="Times New Roman" w:hAnsi="Times New Roman" w:cs="Times New Roman"/>
        </w:rPr>
        <w:t> does not have to change.</w:t>
      </w:r>
    </w:p>
    <w:p w14:paraId="3C43AD47"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Dataset generation date (cz_gen_ds)</w:t>
      </w:r>
      <w:r w:rsidRPr="00A13110">
        <w:rPr>
          <w:rFonts w:ascii="Times New Roman" w:hAnsi="Times New Roman" w:cs="Times New Roman"/>
        </w:rPr>
        <w:t>: The date when the Commuting Zones geometry and metrics were generated, provided in M/D/YYYY format</w:t>
      </w:r>
    </w:p>
    <w:p w14:paraId="0B5B4D45"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Estimated population (win_population)</w:t>
      </w:r>
      <w:r w:rsidRPr="00A13110">
        <w:rPr>
          <w:rFonts w:ascii="Times New Roman" w:hAnsi="Times New Roman" w:cs="Times New Roman"/>
        </w:rPr>
        <w:t>: Estimated population within the zone (calculated from the publicly available </w:t>
      </w:r>
      <w:hyperlink r:id="rId10" w:tgtFrame="_blank" w:history="1">
        <w:r w:rsidRPr="00A13110">
          <w:rPr>
            <w:rStyle w:val="ae"/>
            <w:rFonts w:ascii="Times New Roman" w:hAnsi="Times New Roman" w:cs="Times New Roman"/>
          </w:rPr>
          <w:t>Facebook High-Resolution Population Density Maps</w:t>
        </w:r>
      </w:hyperlink>
      <w:r w:rsidRPr="00A13110">
        <w:rPr>
          <w:rFonts w:ascii="Times New Roman" w:hAnsi="Times New Roman" w:cs="Times New Roman"/>
        </w:rPr>
        <w:t> or </w:t>
      </w:r>
      <w:hyperlink r:id="rId11" w:tgtFrame="_blank" w:history="1">
        <w:r w:rsidRPr="00A13110">
          <w:rPr>
            <w:rStyle w:val="ae"/>
            <w:rFonts w:ascii="Times New Roman" w:hAnsi="Times New Roman" w:cs="Times New Roman"/>
          </w:rPr>
          <w:t>WorldPop</w:t>
        </w:r>
      </w:hyperlink>
      <w:r w:rsidRPr="00A13110">
        <w:rPr>
          <w:rFonts w:ascii="Times New Roman" w:hAnsi="Times New Roman" w:cs="Times New Roman"/>
        </w:rPr>
        <w:t> estimates). These population estimates are provided as counts per grid tile on the earth’s surface. We map each of these tiles to a commuting zone, then aggregate population by taking the sum of all the tiles within the commuting zone polygon defined in the geometry field. We then </w:t>
      </w:r>
      <w:hyperlink r:id="rId12" w:tgtFrame="_blank" w:history="1">
        <w:r w:rsidRPr="00A13110">
          <w:rPr>
            <w:rStyle w:val="ae"/>
            <w:rFonts w:ascii="Times New Roman" w:hAnsi="Times New Roman" w:cs="Times New Roman"/>
          </w:rPr>
          <w:t>winsorize</w:t>
        </w:r>
      </w:hyperlink>
      <w:r w:rsidRPr="00A13110">
        <w:rPr>
          <w:rFonts w:ascii="Times New Roman" w:hAnsi="Times New Roman" w:cs="Times New Roman"/>
        </w:rPr>
        <w:t>the bottom and top 5% of commuting zones. This means that the population counts per commuting zone below the 5% percentile are replaced by the 5% percentile value, and those above the 95% percentile are replaced by the 95% percentile value. All commuting zones have a population of at least 50.</w:t>
      </w:r>
    </w:p>
    <w:p w14:paraId="48B006B0"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Estimated road length (win_roads_km)</w:t>
      </w:r>
      <w:r w:rsidRPr="00A13110">
        <w:rPr>
          <w:rFonts w:ascii="Times New Roman" w:hAnsi="Times New Roman" w:cs="Times New Roman"/>
        </w:rPr>
        <w:t xml:space="preserve">: Estimated length of roads within the zone in </w:t>
      </w:r>
      <w:r w:rsidRPr="00A13110">
        <w:rPr>
          <w:rFonts w:ascii="Times New Roman" w:hAnsi="Times New Roman" w:cs="Times New Roman"/>
        </w:rPr>
        <w:lastRenderedPageBreak/>
        <w:t>kilometers (calculated from the publicly available </w:t>
      </w:r>
      <w:hyperlink r:id="rId13" w:tgtFrame="_blank" w:history="1">
        <w:r w:rsidRPr="00A13110">
          <w:rPr>
            <w:rStyle w:val="ae"/>
            <w:rFonts w:ascii="Times New Roman" w:hAnsi="Times New Roman" w:cs="Times New Roman"/>
          </w:rPr>
          <w:t>OpenStreetMap</w:t>
        </w:r>
      </w:hyperlink>
      <w:r w:rsidRPr="00A13110">
        <w:rPr>
          <w:rFonts w:ascii="Times New Roman" w:hAnsi="Times New Roman" w:cs="Times New Roman"/>
        </w:rPr>
        <w:t> and roads we've detected that are missing from it). We calculate this value by taking the sum of the length of all roads within the commuting zone polygon defined in the geometry field. We then </w:t>
      </w:r>
      <w:hyperlink r:id="rId14" w:tgtFrame="_blank" w:history="1">
        <w:r w:rsidRPr="00A13110">
          <w:rPr>
            <w:rStyle w:val="ae"/>
            <w:rFonts w:ascii="Times New Roman" w:hAnsi="Times New Roman" w:cs="Times New Roman"/>
          </w:rPr>
          <w:t>winsorize</w:t>
        </w:r>
      </w:hyperlink>
      <w:r w:rsidRPr="00A13110">
        <w:rPr>
          <w:rFonts w:ascii="Times New Roman" w:hAnsi="Times New Roman" w:cs="Times New Roman"/>
        </w:rPr>
        <w:t> the bottom and top 5% of commuting zones. This means that the road length counts per commuting zone below the 5% percentile are replaced by the 5% percentile value, and those above the 95% percentile are replaced by the 95% percentile value.</w:t>
      </w:r>
    </w:p>
    <w:p w14:paraId="23FD77BD"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Area (area)</w:t>
      </w:r>
      <w:r w:rsidRPr="00A13110">
        <w:rPr>
          <w:rFonts w:ascii="Times New Roman" w:hAnsi="Times New Roman" w:cs="Times New Roman"/>
        </w:rPr>
        <w:t>: Area of commuting zone in square kilometers. All commuting zones are at least 1 kilometer by 1 kilometer.</w:t>
      </w:r>
    </w:p>
    <w:p w14:paraId="4DE7536B"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Restaurant/Bar count (restaurant_bar_count)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3E780DD5"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Library count (library_count)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1EB775AE"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Grocery/Food count (grocery_food_count)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7F2A4AC1"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Education count (education_count)</w:t>
      </w:r>
      <w:r w:rsidRPr="00A13110">
        <w:rPr>
          <w:rFonts w:ascii="Times New Roman" w:hAnsi="Times New Roman" w:cs="Times New Roman"/>
        </w:rPr>
        <w:t xml:space="preserve">: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w:t>
      </w:r>
      <w:r w:rsidRPr="00A13110">
        <w:rPr>
          <w:rFonts w:ascii="Times New Roman" w:hAnsi="Times New Roman" w:cs="Times New Roman"/>
        </w:rPr>
        <w:lastRenderedPageBreak/>
        <w:t>scaled between 0 and 1,000. That means that the smallest winsorized value is given a score of 0 and the highest is given a score of 1,000, with all intermediate values assigned linearly.</w:t>
      </w:r>
    </w:p>
    <w:p w14:paraId="1482D74F"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Local business count (local_business_locations_count)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7A8ABBA6"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Parks count (parks_count)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374DDA39"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Health services count (health_services_count)</w:t>
      </w:r>
      <w:r w:rsidRPr="00A13110">
        <w:rPr>
          <w:rFonts w:ascii="Times New Roman" w:hAnsi="Times New Roman" w:cs="Times New Roman"/>
        </w:rPr>
        <w:t>: A scaled score of 1-1,000 calculated by counting all the Facebook Pages of this type within each commuting zone globally. We then winsorize those values. This means that the Page counts per commuting zone below the 2.5% percentile are replaced by the 2.5% percentile value, and those above the 97.5% percentile are replaced by the 97.5% percentile value. The winsorized count of Pages in each commuting zone is then scaled between 0 and 1,000. That means that the smallest winsorized value is given a score of 0 and the highest is given a score of 1,000, with all intermediate values assigned linearly.</w:t>
      </w:r>
    </w:p>
    <w:p w14:paraId="40B98D8E"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Country (country)</w:t>
      </w:r>
      <w:r w:rsidRPr="00A13110">
        <w:rPr>
          <w:rFonts w:ascii="Times New Roman" w:hAnsi="Times New Roman" w:cs="Times New Roman"/>
        </w:rPr>
        <w:t>: The country where the majority of the Commuting Zone geometry is located. We use the country boundaries provided by the GADM project.</w:t>
      </w:r>
    </w:p>
    <w:p w14:paraId="29785A0D" w14:textId="77777777" w:rsidR="00A13110" w:rsidRPr="00A13110" w:rsidRDefault="00A13110" w:rsidP="00A13110">
      <w:pPr>
        <w:rPr>
          <w:rFonts w:ascii="Times New Roman" w:hAnsi="Times New Roman" w:cs="Times New Roman"/>
        </w:rPr>
      </w:pPr>
      <w:r w:rsidRPr="00A13110">
        <w:rPr>
          <w:rFonts w:ascii="Times New Roman" w:hAnsi="Times New Roman" w:cs="Times New Roman"/>
          <w:b/>
          <w:bCs/>
        </w:rPr>
        <w:t>Geometry (geometry)</w:t>
      </w:r>
      <w:r w:rsidRPr="00A13110">
        <w:rPr>
          <w:rFonts w:ascii="Times New Roman" w:hAnsi="Times New Roman" w:cs="Times New Roman"/>
        </w:rPr>
        <w:t>: The polygon shapes that define the boundaries of the commuting zone on the earth’s surface. These are a collection of latitude and longitude points that, when connected by lines, define a closed polygon boundary (or multiple closed polygons). Note that a commuting zone is not necessarily a single, fully connected polygon, but rather can be comprised of “islands” of multiple shapes. Most geospatial software tools and libraries can easily recognize this polygon/multipolygon format. </w:t>
      </w:r>
      <w:hyperlink r:id="rId15" w:tgtFrame="_blank" w:history="1">
        <w:r w:rsidRPr="00A13110">
          <w:rPr>
            <w:rStyle w:val="ae"/>
            <w:rFonts w:ascii="Times New Roman" w:hAnsi="Times New Roman" w:cs="Times New Roman"/>
          </w:rPr>
          <w:t>Here is a tutorial</w:t>
        </w:r>
      </w:hyperlink>
      <w:r w:rsidRPr="00A13110">
        <w:rPr>
          <w:rFonts w:ascii="Times New Roman" w:hAnsi="Times New Roman" w:cs="Times New Roman"/>
        </w:rPr>
        <w:t> on how a simple import works in a popular open-source GIS software tool.</w:t>
      </w:r>
    </w:p>
    <w:p w14:paraId="092379EB"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3108F401"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lastRenderedPageBreak/>
        <w:t>Case studies</w:t>
      </w:r>
    </w:p>
    <w:p w14:paraId="3F8596B7" w14:textId="77777777" w:rsidR="00A13110" w:rsidRPr="00A13110" w:rsidRDefault="00A13110" w:rsidP="00A13110">
      <w:pPr>
        <w:numPr>
          <w:ilvl w:val="0"/>
          <w:numId w:val="3"/>
        </w:numPr>
        <w:rPr>
          <w:rFonts w:ascii="Times New Roman" w:hAnsi="Times New Roman" w:cs="Times New Roman"/>
        </w:rPr>
      </w:pPr>
      <w:hyperlink r:id="rId16" w:tgtFrame="_blank" w:history="1">
        <w:r w:rsidRPr="00A13110">
          <w:rPr>
            <w:rStyle w:val="ae"/>
            <w:rFonts w:ascii="Times New Roman" w:hAnsi="Times New Roman" w:cs="Times New Roman"/>
          </w:rPr>
          <w:t>European Commission JRC: Data Innovation in Demography, Migration and Human Mobility</w:t>
        </w:r>
      </w:hyperlink>
    </w:p>
    <w:p w14:paraId="02F3C7D8" w14:textId="77777777" w:rsidR="00A13110" w:rsidRPr="00A13110" w:rsidRDefault="00A13110" w:rsidP="00A13110">
      <w:pPr>
        <w:numPr>
          <w:ilvl w:val="0"/>
          <w:numId w:val="3"/>
        </w:numPr>
        <w:rPr>
          <w:rFonts w:ascii="Times New Roman" w:hAnsi="Times New Roman" w:cs="Times New Roman"/>
        </w:rPr>
      </w:pPr>
      <w:hyperlink r:id="rId17" w:tgtFrame="_blank" w:history="1">
        <w:r w:rsidRPr="00A13110">
          <w:rPr>
            <w:rStyle w:val="ae"/>
            <w:rFonts w:ascii="Times New Roman" w:hAnsi="Times New Roman" w:cs="Times New Roman"/>
          </w:rPr>
          <w:t>Meta Research: Testing product changes with network effects</w:t>
        </w:r>
      </w:hyperlink>
    </w:p>
    <w:p w14:paraId="5D466962" w14:textId="77777777" w:rsidR="00A13110" w:rsidRPr="00A13110" w:rsidRDefault="00A13110" w:rsidP="00A13110">
      <w:pPr>
        <w:rPr>
          <w:rFonts w:ascii="Times New Roman" w:hAnsi="Times New Roman" w:cs="Times New Roman"/>
        </w:rPr>
      </w:pPr>
      <w:r w:rsidRPr="00A13110">
        <w:rPr>
          <w:rFonts w:ascii="Times New Roman" w:hAnsi="Times New Roman" w:cs="Times New Roman"/>
        </w:rPr>
        <w:br/>
      </w:r>
    </w:p>
    <w:p w14:paraId="7145AC1E" w14:textId="77777777" w:rsidR="00A13110" w:rsidRPr="00A13110" w:rsidRDefault="00A13110" w:rsidP="00A13110">
      <w:pPr>
        <w:rPr>
          <w:rFonts w:ascii="Times New Roman" w:hAnsi="Times New Roman" w:cs="Times New Roman"/>
          <w:b/>
          <w:bCs/>
        </w:rPr>
      </w:pPr>
      <w:r w:rsidRPr="00A13110">
        <w:rPr>
          <w:rFonts w:ascii="Times New Roman" w:hAnsi="Times New Roman" w:cs="Times New Roman"/>
          <w:b/>
          <w:bCs/>
        </w:rPr>
        <w:t>Further reading</w:t>
      </w:r>
    </w:p>
    <w:p w14:paraId="18E8F1BD" w14:textId="77777777" w:rsidR="00A13110" w:rsidRPr="00A13110" w:rsidRDefault="00A13110" w:rsidP="00A13110">
      <w:pPr>
        <w:numPr>
          <w:ilvl w:val="0"/>
          <w:numId w:val="4"/>
        </w:numPr>
        <w:rPr>
          <w:rFonts w:ascii="Times New Roman" w:hAnsi="Times New Roman" w:cs="Times New Roman"/>
        </w:rPr>
      </w:pPr>
      <w:hyperlink r:id="rId18" w:tgtFrame="_blank" w:history="1">
        <w:r w:rsidRPr="00A13110">
          <w:rPr>
            <w:rStyle w:val="ae"/>
            <w:rFonts w:ascii="Times New Roman" w:hAnsi="Times New Roman" w:cs="Times New Roman"/>
          </w:rPr>
          <w:t>Facebook Commuting Zones Overview</w:t>
        </w:r>
      </w:hyperlink>
    </w:p>
    <w:p w14:paraId="3B8E966F" w14:textId="77777777" w:rsidR="00A13110" w:rsidRPr="00A13110" w:rsidRDefault="00A13110" w:rsidP="00A13110">
      <w:pPr>
        <w:numPr>
          <w:ilvl w:val="0"/>
          <w:numId w:val="4"/>
        </w:numPr>
        <w:rPr>
          <w:rFonts w:ascii="Times New Roman" w:hAnsi="Times New Roman" w:cs="Times New Roman"/>
        </w:rPr>
      </w:pPr>
      <w:hyperlink r:id="rId19" w:tgtFrame="_blank" w:history="1">
        <w:r w:rsidRPr="00A13110">
          <w:rPr>
            <w:rStyle w:val="ae"/>
            <w:rFonts w:ascii="Times New Roman" w:hAnsi="Times New Roman" w:cs="Times New Roman"/>
          </w:rPr>
          <w:t>Data for Good: New Tools to Help Small Businesses and Communities During the COVID-19 Pandemic</w:t>
        </w:r>
      </w:hyperlink>
    </w:p>
    <w:p w14:paraId="682DF1B2" w14:textId="77777777" w:rsidR="00A13110" w:rsidRPr="00A13110" w:rsidRDefault="00A13110" w:rsidP="00A13110">
      <w:pPr>
        <w:numPr>
          <w:ilvl w:val="0"/>
          <w:numId w:val="4"/>
        </w:numPr>
        <w:rPr>
          <w:rFonts w:ascii="Times New Roman" w:hAnsi="Times New Roman" w:cs="Times New Roman"/>
        </w:rPr>
      </w:pPr>
      <w:hyperlink r:id="rId20" w:tgtFrame="_blank" w:history="1">
        <w:r w:rsidRPr="00A13110">
          <w:rPr>
            <w:rStyle w:val="ae"/>
            <w:rFonts w:ascii="Times New Roman" w:hAnsi="Times New Roman" w:cs="Times New Roman"/>
          </w:rPr>
          <w:t>Commuting Zone methodology walkthrough</w:t>
        </w:r>
      </w:hyperlink>
    </w:p>
    <w:p w14:paraId="459E1D8B" w14:textId="77777777" w:rsidR="00A13110" w:rsidRPr="00A13110" w:rsidRDefault="00A13110" w:rsidP="00A13110">
      <w:pPr>
        <w:numPr>
          <w:ilvl w:val="0"/>
          <w:numId w:val="4"/>
        </w:numPr>
        <w:rPr>
          <w:rFonts w:ascii="Times New Roman" w:hAnsi="Times New Roman" w:cs="Times New Roman"/>
        </w:rPr>
      </w:pPr>
      <w:hyperlink r:id="rId21" w:tgtFrame="_blank" w:history="1">
        <w:r w:rsidRPr="00A13110">
          <w:rPr>
            <w:rStyle w:val="ae"/>
            <w:rFonts w:ascii="Times New Roman" w:hAnsi="Times New Roman" w:cs="Times New Roman"/>
          </w:rPr>
          <w:t>Tutorial for identifying at-risk populations</w:t>
        </w:r>
      </w:hyperlink>
    </w:p>
    <w:p w14:paraId="5DE03C34" w14:textId="77777777" w:rsidR="00A13110" w:rsidRPr="00A13110" w:rsidRDefault="00A13110" w:rsidP="00A13110">
      <w:pPr>
        <w:numPr>
          <w:ilvl w:val="0"/>
          <w:numId w:val="4"/>
        </w:numPr>
        <w:rPr>
          <w:rFonts w:ascii="Times New Roman" w:hAnsi="Times New Roman" w:cs="Times New Roman"/>
        </w:rPr>
      </w:pPr>
      <w:hyperlink r:id="rId22" w:tgtFrame="_blank" w:history="1">
        <w:r w:rsidRPr="00A13110">
          <w:rPr>
            <w:rStyle w:val="ae"/>
            <w:rFonts w:ascii="Times New Roman" w:hAnsi="Times New Roman" w:cs="Times New Roman"/>
          </w:rPr>
          <w:t>USDA ERS Commuting Zones (for the United States)</w:t>
        </w:r>
      </w:hyperlink>
    </w:p>
    <w:p w14:paraId="7E728781" w14:textId="77777777" w:rsidR="00A13110" w:rsidRPr="00A13110" w:rsidRDefault="00A13110" w:rsidP="00A13110">
      <w:pPr>
        <w:numPr>
          <w:ilvl w:val="0"/>
          <w:numId w:val="4"/>
        </w:numPr>
        <w:rPr>
          <w:rFonts w:ascii="Times New Roman" w:hAnsi="Times New Roman" w:cs="Times New Roman"/>
        </w:rPr>
      </w:pPr>
      <w:hyperlink r:id="rId23" w:tgtFrame="_blank" w:history="1">
        <w:r w:rsidRPr="00A13110">
          <w:rPr>
            <w:rStyle w:val="ae"/>
            <w:rFonts w:ascii="Times New Roman" w:hAnsi="Times New Roman" w:cs="Times New Roman"/>
          </w:rPr>
          <w:t>Penn State Commuting Zones (for the United States)</w:t>
        </w:r>
      </w:hyperlink>
    </w:p>
    <w:p w14:paraId="0AC5604B" w14:textId="77777777" w:rsidR="00A13110" w:rsidRPr="00A13110" w:rsidRDefault="00A13110" w:rsidP="00A13110">
      <w:pPr>
        <w:numPr>
          <w:ilvl w:val="0"/>
          <w:numId w:val="4"/>
        </w:numPr>
        <w:rPr>
          <w:rFonts w:ascii="Times New Roman" w:hAnsi="Times New Roman" w:cs="Times New Roman"/>
        </w:rPr>
      </w:pPr>
      <w:hyperlink r:id="rId24" w:tgtFrame="_blank" w:history="1">
        <w:r w:rsidRPr="00A13110">
          <w:rPr>
            <w:rStyle w:val="ae"/>
            <w:rFonts w:ascii="Times New Roman" w:hAnsi="Times New Roman" w:cs="Times New Roman"/>
          </w:rPr>
          <w:t>Louvain Algorithm</w:t>
        </w:r>
      </w:hyperlink>
    </w:p>
    <w:p w14:paraId="510BDD9C" w14:textId="77777777" w:rsidR="00A13110" w:rsidRPr="00A13110" w:rsidRDefault="00A13110" w:rsidP="00A13110">
      <w:pPr>
        <w:numPr>
          <w:ilvl w:val="0"/>
          <w:numId w:val="4"/>
        </w:numPr>
        <w:rPr>
          <w:rFonts w:ascii="Times New Roman" w:hAnsi="Times New Roman" w:cs="Times New Roman"/>
        </w:rPr>
      </w:pPr>
      <w:hyperlink r:id="rId25" w:tgtFrame="_blank" w:history="1">
        <w:r w:rsidRPr="00A13110">
          <w:rPr>
            <w:rStyle w:val="ae"/>
            <w:rFonts w:ascii="Times New Roman" w:hAnsi="Times New Roman" w:cs="Times New Roman"/>
          </w:rPr>
          <w:t>Voronoi Shapes</w:t>
        </w:r>
      </w:hyperlink>
    </w:p>
    <w:p w14:paraId="0CDE9A09" w14:textId="77777777" w:rsidR="00890F27" w:rsidRPr="00A13110" w:rsidRDefault="00890F27">
      <w:pPr>
        <w:rPr>
          <w:rFonts w:ascii="Times New Roman" w:hAnsi="Times New Roman" w:cs="Times New Roman"/>
        </w:rPr>
      </w:pPr>
    </w:p>
    <w:sectPr w:rsidR="00890F27" w:rsidRPr="00A131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F051E"/>
    <w:multiLevelType w:val="multilevel"/>
    <w:tmpl w:val="20E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577078"/>
    <w:multiLevelType w:val="multilevel"/>
    <w:tmpl w:val="F1F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AD4E20"/>
    <w:multiLevelType w:val="multilevel"/>
    <w:tmpl w:val="ECD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544407"/>
    <w:multiLevelType w:val="multilevel"/>
    <w:tmpl w:val="0AD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9004509">
    <w:abstractNumId w:val="2"/>
  </w:num>
  <w:num w:numId="2" w16cid:durableId="720134767">
    <w:abstractNumId w:val="0"/>
  </w:num>
  <w:num w:numId="3" w16cid:durableId="1064255330">
    <w:abstractNumId w:val="3"/>
  </w:num>
  <w:num w:numId="4" w16cid:durableId="1385443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B5"/>
    <w:rsid w:val="00890F27"/>
    <w:rsid w:val="00A13110"/>
    <w:rsid w:val="00AC7D1F"/>
    <w:rsid w:val="00C75CB5"/>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133B5-EB5A-4C36-B31B-FD03F127A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5C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5C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5C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5C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5C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5C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5C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5C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5C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5C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5C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5C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5CB5"/>
    <w:rPr>
      <w:rFonts w:cstheme="majorBidi"/>
      <w:color w:val="0F4761" w:themeColor="accent1" w:themeShade="BF"/>
      <w:sz w:val="28"/>
      <w:szCs w:val="28"/>
    </w:rPr>
  </w:style>
  <w:style w:type="character" w:customStyle="1" w:styleId="50">
    <w:name w:val="标题 5 字符"/>
    <w:basedOn w:val="a0"/>
    <w:link w:val="5"/>
    <w:uiPriority w:val="9"/>
    <w:semiHidden/>
    <w:rsid w:val="00C75CB5"/>
    <w:rPr>
      <w:rFonts w:cstheme="majorBidi"/>
      <w:color w:val="0F4761" w:themeColor="accent1" w:themeShade="BF"/>
      <w:sz w:val="24"/>
    </w:rPr>
  </w:style>
  <w:style w:type="character" w:customStyle="1" w:styleId="60">
    <w:name w:val="标题 6 字符"/>
    <w:basedOn w:val="a0"/>
    <w:link w:val="6"/>
    <w:uiPriority w:val="9"/>
    <w:semiHidden/>
    <w:rsid w:val="00C75CB5"/>
    <w:rPr>
      <w:rFonts w:cstheme="majorBidi"/>
      <w:b/>
      <w:bCs/>
      <w:color w:val="0F4761" w:themeColor="accent1" w:themeShade="BF"/>
    </w:rPr>
  </w:style>
  <w:style w:type="character" w:customStyle="1" w:styleId="70">
    <w:name w:val="标题 7 字符"/>
    <w:basedOn w:val="a0"/>
    <w:link w:val="7"/>
    <w:uiPriority w:val="9"/>
    <w:semiHidden/>
    <w:rsid w:val="00C75CB5"/>
    <w:rPr>
      <w:rFonts w:cstheme="majorBidi"/>
      <w:b/>
      <w:bCs/>
      <w:color w:val="595959" w:themeColor="text1" w:themeTint="A6"/>
    </w:rPr>
  </w:style>
  <w:style w:type="character" w:customStyle="1" w:styleId="80">
    <w:name w:val="标题 8 字符"/>
    <w:basedOn w:val="a0"/>
    <w:link w:val="8"/>
    <w:uiPriority w:val="9"/>
    <w:semiHidden/>
    <w:rsid w:val="00C75CB5"/>
    <w:rPr>
      <w:rFonts w:cstheme="majorBidi"/>
      <w:color w:val="595959" w:themeColor="text1" w:themeTint="A6"/>
    </w:rPr>
  </w:style>
  <w:style w:type="character" w:customStyle="1" w:styleId="90">
    <w:name w:val="标题 9 字符"/>
    <w:basedOn w:val="a0"/>
    <w:link w:val="9"/>
    <w:uiPriority w:val="9"/>
    <w:semiHidden/>
    <w:rsid w:val="00C75CB5"/>
    <w:rPr>
      <w:rFonts w:eastAsiaTheme="majorEastAsia" w:cstheme="majorBidi"/>
      <w:color w:val="595959" w:themeColor="text1" w:themeTint="A6"/>
    </w:rPr>
  </w:style>
  <w:style w:type="paragraph" w:styleId="a3">
    <w:name w:val="Title"/>
    <w:basedOn w:val="a"/>
    <w:next w:val="a"/>
    <w:link w:val="a4"/>
    <w:uiPriority w:val="10"/>
    <w:qFormat/>
    <w:rsid w:val="00C75C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5C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5C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5C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5CB5"/>
    <w:pPr>
      <w:spacing w:before="160"/>
      <w:jc w:val="center"/>
    </w:pPr>
    <w:rPr>
      <w:i/>
      <w:iCs/>
      <w:color w:val="404040" w:themeColor="text1" w:themeTint="BF"/>
    </w:rPr>
  </w:style>
  <w:style w:type="character" w:customStyle="1" w:styleId="a8">
    <w:name w:val="引用 字符"/>
    <w:basedOn w:val="a0"/>
    <w:link w:val="a7"/>
    <w:uiPriority w:val="29"/>
    <w:rsid w:val="00C75CB5"/>
    <w:rPr>
      <w:i/>
      <w:iCs/>
      <w:color w:val="404040" w:themeColor="text1" w:themeTint="BF"/>
    </w:rPr>
  </w:style>
  <w:style w:type="paragraph" w:styleId="a9">
    <w:name w:val="List Paragraph"/>
    <w:basedOn w:val="a"/>
    <w:uiPriority w:val="34"/>
    <w:qFormat/>
    <w:rsid w:val="00C75CB5"/>
    <w:pPr>
      <w:ind w:left="720"/>
      <w:contextualSpacing/>
    </w:pPr>
  </w:style>
  <w:style w:type="character" w:styleId="aa">
    <w:name w:val="Intense Emphasis"/>
    <w:basedOn w:val="a0"/>
    <w:uiPriority w:val="21"/>
    <w:qFormat/>
    <w:rsid w:val="00C75CB5"/>
    <w:rPr>
      <w:i/>
      <w:iCs/>
      <w:color w:val="0F4761" w:themeColor="accent1" w:themeShade="BF"/>
    </w:rPr>
  </w:style>
  <w:style w:type="paragraph" w:styleId="ab">
    <w:name w:val="Intense Quote"/>
    <w:basedOn w:val="a"/>
    <w:next w:val="a"/>
    <w:link w:val="ac"/>
    <w:uiPriority w:val="30"/>
    <w:qFormat/>
    <w:rsid w:val="00C75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5CB5"/>
    <w:rPr>
      <w:i/>
      <w:iCs/>
      <w:color w:val="0F4761" w:themeColor="accent1" w:themeShade="BF"/>
    </w:rPr>
  </w:style>
  <w:style w:type="character" w:styleId="ad">
    <w:name w:val="Intense Reference"/>
    <w:basedOn w:val="a0"/>
    <w:uiPriority w:val="32"/>
    <w:qFormat/>
    <w:rsid w:val="00C75CB5"/>
    <w:rPr>
      <w:b/>
      <w:bCs/>
      <w:smallCaps/>
      <w:color w:val="0F4761" w:themeColor="accent1" w:themeShade="BF"/>
      <w:spacing w:val="5"/>
    </w:rPr>
  </w:style>
  <w:style w:type="character" w:styleId="ae">
    <w:name w:val="Hyperlink"/>
    <w:basedOn w:val="a0"/>
    <w:uiPriority w:val="99"/>
    <w:unhideWhenUsed/>
    <w:rsid w:val="00A13110"/>
    <w:rPr>
      <w:color w:val="467886" w:themeColor="hyperlink"/>
      <w:u w:val="single"/>
    </w:rPr>
  </w:style>
  <w:style w:type="character" w:styleId="af">
    <w:name w:val="Unresolved Mention"/>
    <w:basedOn w:val="a0"/>
    <w:uiPriority w:val="99"/>
    <w:semiHidden/>
    <w:unhideWhenUsed/>
    <w:rsid w:val="00A13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064425">
      <w:bodyDiv w:val="1"/>
      <w:marLeft w:val="0"/>
      <w:marRight w:val="0"/>
      <w:marTop w:val="0"/>
      <w:marBottom w:val="0"/>
      <w:divBdr>
        <w:top w:val="none" w:sz="0" w:space="0" w:color="auto"/>
        <w:left w:val="none" w:sz="0" w:space="0" w:color="auto"/>
        <w:bottom w:val="none" w:sz="0" w:space="0" w:color="auto"/>
        <w:right w:val="none" w:sz="0" w:space="0" w:color="auto"/>
      </w:divBdr>
    </w:div>
    <w:div w:id="174517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facebook.com/l.php?u=https%3A%2F%2Fwww.openstreetmap.org%2F&amp;h=AT2qHudURqDSrFcLVXNJw-HpVnAi5H_jL8Lg4SLX98HxRDdKmNj15nlmFemKTpOecplSojk3H93l3Rfr_SjLEm4c_W9oSvakSKia_CgYgKsV5aGMoXOkeqqLEQN-TDsTtUdKUw" TargetMode="External"/><Relationship Id="rId18" Type="http://schemas.openxmlformats.org/officeDocument/2006/relationships/hyperlink" Target="https://dataforgood.facebook.com/dfg/tools/commuting-zon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ataforgood.facebook.com/dfg/docs/tutorial-identification-of-at-risk-populations" TargetMode="External"/><Relationship Id="rId7" Type="http://schemas.openxmlformats.org/officeDocument/2006/relationships/hyperlink" Target="https://www.facebook.com/help/278928889350358" TargetMode="External"/><Relationship Id="rId12" Type="http://schemas.openxmlformats.org/officeDocument/2006/relationships/hyperlink" Target="https://l.facebook.com/l.php?u=https%3A%2F%2Fen.wikipedia.org%2Fwiki%2FWinsorizing&amp;h=AT2KYSAiX2MHPE4yOtFj-LqzIDBQcL_8m_kQUxbVWEWdi8uw6o2flwkX83s12y_lZ2IDua7A5UyfxhGDRQgvcJ8PjrtPeot9dskw9hMOodC1phBgojPYVx7fpxKujjDfeHkndQ" TargetMode="External"/><Relationship Id="rId17" Type="http://schemas.openxmlformats.org/officeDocument/2006/relationships/hyperlink" Target="https://research.facebook.com/blog/2021/08/testing-product-changes-with-network-effects/" TargetMode="External"/><Relationship Id="rId25" Type="http://schemas.openxmlformats.org/officeDocument/2006/relationships/hyperlink" Target="https://l.facebook.com/l.php?u=https%3A%2F%2Fen.wikipedia.org%2Fwiki%2FVoronoi_diagram%3Ffbclid%3DIwAR2rYrmvm3nK2JxMP1hqim_QzSnOceqKiVsdJCwS4YIi6N76JgWUKmTPlDU&amp;h=AT3HwvZrQbdnoCBIwa8TT8XUm4YPFGSW0su15M_qN9aI1AunuEQfprAPFzE6HyI1mLZYrW-cOOBNmNrrsvJBHswTKHWahZHbU6dghoVznkqrGabZNmYBI56lRj0i0P6vqpOD7g" TargetMode="External"/><Relationship Id="rId2" Type="http://schemas.openxmlformats.org/officeDocument/2006/relationships/styles" Target="styles.xml"/><Relationship Id="rId16" Type="http://schemas.openxmlformats.org/officeDocument/2006/relationships/hyperlink" Target="https://publications.jrc.ec.europa.eu/repository/handle/JRC127369?fbclid=IwAR0YFcnqll8oG9G8CLXd_voXmFiw5fdxq8ifzIXv74-PVsYJp9tx-SG2Aag" TargetMode="External"/><Relationship Id="rId20" Type="http://schemas.openxmlformats.org/officeDocument/2006/relationships/hyperlink" Target="https://dataforgood.facebook.com/dfg/docs/methodology-commuting-zones" TargetMode="External"/><Relationship Id="rId1" Type="http://schemas.openxmlformats.org/officeDocument/2006/relationships/numbering" Target="numbering.xml"/><Relationship Id="rId6" Type="http://schemas.openxmlformats.org/officeDocument/2006/relationships/hyperlink" Target="https://l.facebook.com/l.php?u=https%3A%2F%2Fen.wikipedia.org%2Fwiki%2FVoronoi_diagram&amp;h=AT0Eu-3qILY_uWeARIFhekF0ohIfwmgLcIgLZT6f6c5-qPaIQUIts1cv9jkGz8Bkh8-hjH68W3Brf_An_n87nG-LQSifUfOwdF00XmxJtLBzRJ1wZ0AWwx_IN_MAgyzUtEyPUw" TargetMode="External"/><Relationship Id="rId11" Type="http://schemas.openxmlformats.org/officeDocument/2006/relationships/hyperlink" Target="https://l.facebook.com/l.php?u=https%3A%2F%2Fwww.worldpop.org%2F&amp;h=AT0iEtVVGZ1R4jw3DH6NLYiHC3VMA5c1ygO_OS3M7fYsGTzJTDbARVmD1CW-VarfXwi4gee3LjhuO6GAhAvLpXcwdxDPoEEM9S8bKJM4y-OMrV0EK5wkPUCZx_G3bYSEC9H82A" TargetMode="External"/><Relationship Id="rId24" Type="http://schemas.openxmlformats.org/officeDocument/2006/relationships/hyperlink" Target="https://l.facebook.com/l.php?u=https%3A%2F%2Fiopscience.iop.org%2Farticle%2F10.1088%2F1742-5468%2F2008%2F10%2FP10008%3Ffbclid%3DIwAR1Wd7H6VVA3LjBg5b6yhCvtmQPPPHl-0h3496ZvK8S26x14ybh3v0fNYPo&amp;h=AT0L1HXEHw_baskzSRj5Pg74ip-_qUWJfH_qS_AAjT9zo3YbFr0U5PUZWPJsYolj6rgc1ApOEylmGXumJIA20P_kA0edjbDnrZ4YUSTcgeKWguGDST4shR58JMt08hcilO3VeQ" TargetMode="External"/><Relationship Id="rId5" Type="http://schemas.openxmlformats.org/officeDocument/2006/relationships/hyperlink" Target="https://l.facebook.com/l.php?u=https%3A%2F%2Fen.wikipedia.org%2Fwiki%2FLouvain_method&amp;h=AT39VWWfp20u-tTTDpC2IRC3TLQf19ZZz21B6I1VqHF6iL8p7vZ_WY5chKT4JxhxsZnR_BR4PCVrrYVgl-9b59RvQ-VQ1R3W7UDABmBK0TUwfsMbDhOND2Aux5XoMhUPs9Bf8w" TargetMode="External"/><Relationship Id="rId15" Type="http://schemas.openxmlformats.org/officeDocument/2006/relationships/hyperlink" Target="https://gis.stackexchange.com/questions/29793/importing-polylines-and-polygons-into-qgis-from-csv" TargetMode="External"/><Relationship Id="rId23" Type="http://schemas.openxmlformats.org/officeDocument/2006/relationships/hyperlink" Target="https://sites.psu.edu/psucz/data/?fbclid=IwAR19z-uuqy32ERdYi3VYMjBBYBGjinVvripS1mFrB4ufI-9Iy6Xmwb4eEFE" TargetMode="External"/><Relationship Id="rId10" Type="http://schemas.openxmlformats.org/officeDocument/2006/relationships/hyperlink" Target="https://dataforgood.facebook.com/dfg/tools/high-resolution-population-density-maps" TargetMode="External"/><Relationship Id="rId19" Type="http://schemas.openxmlformats.org/officeDocument/2006/relationships/hyperlink" Target="https://about.fb.com/news/2020/12/data-for-good-new-tools-to-help-small-businesses-and-communities-during-the-covid-19-pandemic/" TargetMode="External"/><Relationship Id="rId4" Type="http://schemas.openxmlformats.org/officeDocument/2006/relationships/webSettings" Target="webSettings.xml"/><Relationship Id="rId9" Type="http://schemas.openxmlformats.org/officeDocument/2006/relationships/hyperlink" Target="https://dataforgood.facebook.com/dfg/docs/methodology-commuting-zones" TargetMode="External"/><Relationship Id="rId14" Type="http://schemas.openxmlformats.org/officeDocument/2006/relationships/hyperlink" Target="https://l.facebook.com/l.php?u=https%3A%2F%2Fen.wikipedia.org%2Fwiki%2FWinsorizing&amp;h=AT1LhpzBMSI3ovceHsNoctnx0EkZHrH16-9zbIwLei1DzrX5Qq4ToIkUDNFe_t5qg54fXj2w8rG3S30xkyft_k04AnTjjdseKi4rLX1Ekp1_vWqjHMxMVQV_2sqHzRDfWIvoRw" TargetMode="External"/><Relationship Id="rId22" Type="http://schemas.openxmlformats.org/officeDocument/2006/relationships/hyperlink" Target="https://www.ers.usda.gov/data-products/commuting-zones-and-labor-market-areas/?fbclid=IwAR1SoGg-oS7h8GB0WoDqR2g8chTxzcPOumEdRgmxn04aXmbZaw3yx-mhVh0"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2377</Words>
  <Characters>13550</Characters>
  <Application>Microsoft Office Word</Application>
  <DocSecurity>0</DocSecurity>
  <Lines>112</Lines>
  <Paragraphs>31</Paragraphs>
  <ScaleCrop>false</ScaleCrop>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2024-11-10T14:24:00Z</dcterms:created>
  <dcterms:modified xsi:type="dcterms:W3CDTF">2024-11-10T14:24:00Z</dcterms:modified>
</cp:coreProperties>
</file>