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AF3B1" w14:textId="0B991375" w:rsidR="00FB61A7" w:rsidRPr="00FB61A7" w:rsidRDefault="00F04F0D" w:rsidP="00AF5B44">
      <w:pPr>
        <w:tabs>
          <w:tab w:val="left" w:pos="2886"/>
        </w:tabs>
        <w:rPr>
          <w:rFonts w:ascii="Times New Roman" w:hAnsi="Times New Roman" w:cs="Times New Roman"/>
          <w:b/>
          <w:bCs/>
          <w:sz w:val="32"/>
          <w:szCs w:val="32"/>
        </w:rPr>
      </w:pPr>
      <w:bookmarkStart w:id="0" w:name="_Hlk181469380"/>
      <w:r w:rsidRPr="00F04F0D">
        <w:rPr>
          <w:rFonts w:ascii="Times New Roman" w:hAnsi="Times New Roman" w:cs="Times New Roman"/>
          <w:b/>
          <w:bCs/>
          <w:sz w:val="32"/>
          <w:szCs w:val="32"/>
        </w:rPr>
        <w:t>Complementary</w:t>
      </w:r>
      <w:r w:rsidR="00FB61A7" w:rsidRPr="00FB61A7">
        <w:rPr>
          <w:rFonts w:ascii="Times New Roman" w:hAnsi="Times New Roman" w:cs="Times New Roman"/>
          <w:b/>
          <w:bCs/>
          <w:sz w:val="32"/>
          <w:szCs w:val="32"/>
        </w:rPr>
        <w:t xml:space="preserve"> Information Flows Drive Emotional Dynamics in Long-COVID Discourse</w:t>
      </w:r>
    </w:p>
    <w:bookmarkEnd w:id="0"/>
    <w:p w14:paraId="778022D0" w14:textId="264403B3" w:rsidR="00EF0173" w:rsidRPr="00685D33" w:rsidRDefault="009F5FB8" w:rsidP="00AF5B44">
      <w:pPr>
        <w:pStyle w:val="1"/>
        <w:rPr>
          <w:rFonts w:ascii="Times New Roman" w:hAnsi="Times New Roman" w:cs="Times New Roman"/>
          <w:sz w:val="30"/>
          <w:szCs w:val="30"/>
        </w:rPr>
      </w:pPr>
      <w:r w:rsidRPr="00685D33">
        <w:rPr>
          <w:rFonts w:ascii="Times New Roman" w:hAnsi="Times New Roman" w:cs="Times New Roman"/>
          <w:sz w:val="30"/>
          <w:szCs w:val="30"/>
        </w:rPr>
        <w:t>Abstract</w:t>
      </w:r>
    </w:p>
    <w:p w14:paraId="151A3F76" w14:textId="5250675A" w:rsidR="004A2714" w:rsidRPr="004A2714" w:rsidRDefault="004A2714" w:rsidP="004A2714">
      <w:pPr>
        <w:rPr>
          <w:rFonts w:ascii="Times New Roman" w:hAnsi="Times New Roman" w:cs="Times New Roman"/>
          <w:kern w:val="0"/>
          <w:sz w:val="24"/>
          <w:szCs w:val="24"/>
          <w14:ligatures w14:val="none"/>
        </w:rPr>
      </w:pPr>
      <w:r w:rsidRPr="004A2714">
        <w:rPr>
          <w:rFonts w:ascii="Times New Roman" w:hAnsi="Times New Roman" w:cs="Times New Roman"/>
          <w:kern w:val="0"/>
          <w:sz w:val="24"/>
          <w:szCs w:val="24"/>
          <w14:ligatures w14:val="none"/>
        </w:rPr>
        <w:t>Long-COVID discourse generates complex emotional patterns across information channels, yet the mechanisms driving these dynamics remain poorly understood. We introduce the Content-Sentiment Directed Approval Graph (CSDAG) to decode emotional state transitions in public health communication. Analyzing social media posts across mainstream media, self-media, and public users, we reveal a dual-pathway architecture governing emotional response: mainstream media provides structural stability by systematically moderating extreme emotional states, while We Media enables rapid emotional adaptation through responsive content dynamics. State transition analysis demonstrates these complementary pathways create a self-regulating system where high-arousal emotions are channeled toward moderate states (</w:t>
      </w:r>
      <m:oMath>
        <m:r>
          <w:rPr>
            <w:rFonts w:ascii="Cambria Math" w:hAnsi="Cambria Math" w:cs="Times New Roman"/>
            <w:kern w:val="0"/>
            <w:sz w:val="24"/>
            <w:szCs w:val="24"/>
            <w14:ligatures w14:val="none"/>
          </w:rPr>
          <m:t>p</m:t>
        </m:r>
        <m:r>
          <m:rPr>
            <m:sty m:val="p"/>
          </m:rPr>
          <w:rPr>
            <w:rFonts w:ascii="Cambria Math" w:hAnsi="Cambria Math" w:cs="Times New Roman"/>
            <w:kern w:val="0"/>
            <w:sz w:val="24"/>
            <w:szCs w:val="24"/>
            <w14:ligatures w14:val="none"/>
          </w:rPr>
          <m:t>&lt;0.001</m:t>
        </m:r>
      </m:oMath>
      <w:r w:rsidRPr="004A2714">
        <w:rPr>
          <w:rFonts w:ascii="Times New Roman" w:hAnsi="Times New Roman" w:cs="Times New Roman"/>
          <w:kern w:val="0"/>
          <w:sz w:val="24"/>
          <w:szCs w:val="24"/>
          <w14:ligatures w14:val="none"/>
        </w:rPr>
        <w:t>), explaining previously observed emotional divergence between institutional and social media during health crises. Our model achieves robust predictive accuracy (RMSE=0.125), significantly outperforming baseline models, and reveals optimal crisis communication emerges when these complementary information flows are balanced. These findings offer critical insights for managing public emotional dynamics during health emergencies by leveraging the distinct regulatory functions of different communication channels.</w:t>
      </w:r>
    </w:p>
    <w:p w14:paraId="35852CDC" w14:textId="77777777" w:rsidR="004D68DD" w:rsidRPr="004A2714" w:rsidRDefault="004D68DD" w:rsidP="00AF5B44">
      <w:pPr>
        <w:rPr>
          <w:rFonts w:ascii="Times New Roman" w:hAnsi="Times New Roman" w:cs="Times New Roman"/>
          <w:kern w:val="0"/>
          <w:sz w:val="24"/>
          <w:szCs w:val="24"/>
          <w14:ligatures w14:val="none"/>
        </w:rPr>
      </w:pPr>
    </w:p>
    <w:p w14:paraId="7ADA5323" w14:textId="33CF81AF" w:rsidR="009A1E94" w:rsidRPr="009A1E94" w:rsidRDefault="009A1E94" w:rsidP="009A1E94">
      <w:pPr>
        <w:rPr>
          <w:rFonts w:ascii="Times New Roman" w:hAnsi="Times New Roman" w:cs="Times New Roman"/>
          <w:sz w:val="24"/>
          <w:szCs w:val="24"/>
        </w:rPr>
      </w:pPr>
      <w:r w:rsidRPr="009A1E94">
        <w:rPr>
          <w:rFonts w:ascii="Times New Roman" w:hAnsi="Times New Roman" w:cs="Times New Roman" w:hint="eastAsia"/>
          <w:b/>
          <w:bCs/>
          <w:sz w:val="24"/>
          <w:szCs w:val="24"/>
        </w:rPr>
        <w:t>Keywords:</w:t>
      </w:r>
      <w:r w:rsidRPr="009A1E94">
        <w:rPr>
          <w:rFonts w:ascii="Times New Roman" w:hAnsi="Times New Roman" w:cs="Times New Roman" w:hint="eastAsia"/>
          <w:sz w:val="24"/>
          <w:szCs w:val="24"/>
        </w:rPr>
        <w:t xml:space="preserve"> </w:t>
      </w:r>
      <w:r w:rsidRPr="009A1E94">
        <w:rPr>
          <w:rFonts w:ascii="Times New Roman" w:hAnsi="Times New Roman" w:cs="Times New Roman"/>
          <w:sz w:val="24"/>
          <w:szCs w:val="24"/>
        </w:rPr>
        <w:t>Multilayer networks</w:t>
      </w:r>
      <w:r>
        <w:rPr>
          <w:rFonts w:ascii="Times New Roman" w:hAnsi="Times New Roman" w:cs="Times New Roman" w:hint="eastAsia"/>
          <w:sz w:val="24"/>
          <w:szCs w:val="24"/>
        </w:rPr>
        <w:t xml:space="preserve">, </w:t>
      </w:r>
      <w:r w:rsidRPr="009A1E94">
        <w:rPr>
          <w:rFonts w:ascii="Times New Roman" w:hAnsi="Times New Roman" w:cs="Times New Roman" w:hint="eastAsia"/>
          <w:sz w:val="24"/>
          <w:szCs w:val="24"/>
        </w:rPr>
        <w:t>Agent-based modeling</w:t>
      </w:r>
      <w:r>
        <w:rPr>
          <w:rFonts w:ascii="Times New Roman" w:hAnsi="Times New Roman" w:cs="Times New Roman" w:hint="eastAsia"/>
          <w:sz w:val="24"/>
          <w:szCs w:val="24"/>
        </w:rPr>
        <w:t xml:space="preserve">, </w:t>
      </w:r>
      <w:r w:rsidRPr="009A1E94">
        <w:rPr>
          <w:rFonts w:ascii="Times New Roman" w:hAnsi="Times New Roman" w:cs="Times New Roman"/>
          <w:sz w:val="24"/>
          <w:szCs w:val="24"/>
        </w:rPr>
        <w:t xml:space="preserve">Emotional </w:t>
      </w:r>
      <w:r w:rsidR="000D1124">
        <w:rPr>
          <w:rFonts w:ascii="Times New Roman" w:hAnsi="Times New Roman" w:cs="Times New Roman" w:hint="eastAsia"/>
          <w:sz w:val="24"/>
          <w:szCs w:val="24"/>
        </w:rPr>
        <w:t>transition</w:t>
      </w:r>
      <w:r>
        <w:rPr>
          <w:rFonts w:ascii="Times New Roman" w:hAnsi="Times New Roman" w:cs="Times New Roman" w:hint="eastAsia"/>
          <w:sz w:val="24"/>
          <w:szCs w:val="24"/>
        </w:rPr>
        <w:t xml:space="preserve">, </w:t>
      </w:r>
      <w:r w:rsidRPr="009A1E94">
        <w:rPr>
          <w:rFonts w:ascii="Times New Roman" w:hAnsi="Times New Roman" w:cs="Times New Roman" w:hint="eastAsia"/>
          <w:sz w:val="24"/>
          <w:szCs w:val="24"/>
        </w:rPr>
        <w:t>Dual-channel adaptation</w:t>
      </w:r>
    </w:p>
    <w:p w14:paraId="6B3F378B" w14:textId="24B47175" w:rsidR="00B80387" w:rsidRPr="00840250" w:rsidRDefault="00B80387" w:rsidP="00AF5B44">
      <w:pPr>
        <w:rPr>
          <w:rFonts w:ascii="Times New Roman" w:hAnsi="Times New Roman" w:cs="Times New Roman"/>
          <w:b/>
          <w:bCs/>
          <w:sz w:val="28"/>
          <w:szCs w:val="28"/>
        </w:rPr>
      </w:pPr>
    </w:p>
    <w:p w14:paraId="01F67AD8" w14:textId="77777777" w:rsidR="00B80387" w:rsidRDefault="00B80387" w:rsidP="00AF5B44">
      <w:pPr>
        <w:rPr>
          <w:rFonts w:ascii="Times New Roman" w:hAnsi="Times New Roman" w:cs="Times New Roman"/>
          <w:b/>
          <w:bCs/>
          <w:sz w:val="28"/>
          <w:szCs w:val="28"/>
        </w:rPr>
      </w:pPr>
    </w:p>
    <w:p w14:paraId="63811CA9" w14:textId="77777777" w:rsidR="002619B3" w:rsidRDefault="002619B3" w:rsidP="00AF5B44">
      <w:pPr>
        <w:rPr>
          <w:rFonts w:ascii="Times New Roman" w:hAnsi="Times New Roman" w:cs="Times New Roman"/>
          <w:b/>
          <w:bCs/>
          <w:sz w:val="28"/>
          <w:szCs w:val="28"/>
        </w:rPr>
      </w:pPr>
    </w:p>
    <w:p w14:paraId="083BBB27" w14:textId="77777777" w:rsidR="000B6CE4" w:rsidRDefault="000B6CE4" w:rsidP="00AF5B44">
      <w:pPr>
        <w:rPr>
          <w:rFonts w:ascii="Times New Roman" w:hAnsi="Times New Roman" w:cs="Times New Roman"/>
          <w:b/>
          <w:bCs/>
          <w:sz w:val="28"/>
          <w:szCs w:val="28"/>
        </w:rPr>
      </w:pPr>
    </w:p>
    <w:p w14:paraId="0B7210C5" w14:textId="77777777" w:rsidR="000B6CE4" w:rsidRDefault="000B6CE4" w:rsidP="00AF5B44">
      <w:pPr>
        <w:rPr>
          <w:rFonts w:ascii="Times New Roman" w:hAnsi="Times New Roman" w:cs="Times New Roman"/>
          <w:b/>
          <w:bCs/>
          <w:sz w:val="28"/>
          <w:szCs w:val="28"/>
        </w:rPr>
      </w:pPr>
    </w:p>
    <w:p w14:paraId="523BE0C3" w14:textId="77777777" w:rsidR="003347AF" w:rsidRDefault="003347AF" w:rsidP="00AF5B44">
      <w:pPr>
        <w:rPr>
          <w:rFonts w:ascii="Times New Roman" w:hAnsi="Times New Roman" w:cs="Times New Roman"/>
          <w:b/>
          <w:bCs/>
          <w:sz w:val="28"/>
          <w:szCs w:val="28"/>
        </w:rPr>
      </w:pPr>
    </w:p>
    <w:p w14:paraId="23E012D0" w14:textId="77777777" w:rsidR="003347AF" w:rsidRPr="003347AF" w:rsidRDefault="003347AF" w:rsidP="00AF5B44">
      <w:pPr>
        <w:rPr>
          <w:rFonts w:ascii="Times New Roman" w:hAnsi="Times New Roman" w:cs="Times New Roman"/>
          <w:b/>
          <w:bCs/>
          <w:sz w:val="28"/>
          <w:szCs w:val="28"/>
        </w:rPr>
      </w:pPr>
    </w:p>
    <w:p w14:paraId="0AF5807E" w14:textId="77777777" w:rsidR="00B55752" w:rsidRPr="00685D33" w:rsidRDefault="00DC6D02" w:rsidP="00AF5B44">
      <w:pPr>
        <w:pStyle w:val="1"/>
        <w:rPr>
          <w:rFonts w:ascii="Times New Roman" w:hAnsi="Times New Roman" w:cs="Times New Roman"/>
          <w:sz w:val="30"/>
          <w:szCs w:val="30"/>
        </w:rPr>
      </w:pPr>
      <w:r w:rsidRPr="00685D33">
        <w:rPr>
          <w:rFonts w:ascii="Times New Roman" w:hAnsi="Times New Roman" w:cs="Times New Roman"/>
          <w:sz w:val="30"/>
          <w:szCs w:val="30"/>
        </w:rPr>
        <w:lastRenderedPageBreak/>
        <w:t>Introduction</w:t>
      </w:r>
    </w:p>
    <w:p w14:paraId="304141F4" w14:textId="455ACEF8" w:rsidR="000B6CE4" w:rsidRDefault="000B6CE4" w:rsidP="00AF5B44">
      <w:pPr>
        <w:rPr>
          <w:rFonts w:ascii="Times New Roman" w:hAnsi="Times New Roman" w:cs="Times New Roman"/>
          <w:sz w:val="24"/>
          <w:szCs w:val="24"/>
        </w:rPr>
      </w:pPr>
      <w:r w:rsidRPr="00FD475E">
        <w:rPr>
          <w:rFonts w:ascii="Times New Roman" w:hAnsi="Times New Roman" w:cs="Times New Roman" w:hint="eastAsia"/>
          <w:sz w:val="24"/>
          <w:szCs w:val="24"/>
        </w:rPr>
        <w:t>The COVID-19 pandemic has significantly impacted various aspects of human society</w:t>
      </w:r>
      <w:r w:rsidRPr="007479B9">
        <w:rPr>
          <w:rFonts w:ascii="Times New Roman" w:hAnsi="Times New Roman" w:cs="Times New Roman"/>
          <w:sz w:val="24"/>
          <w:szCs w:val="24"/>
        </w:rPr>
        <w:t>, including economic development</w:t>
      </w:r>
      <w:r>
        <w:rPr>
          <w:rFonts w:ascii="Times New Roman" w:hAnsi="Times New Roman" w:cs="Times New Roman"/>
          <w:sz w:val="24"/>
          <w:szCs w:val="24"/>
        </w:rPr>
        <w:fldChar w:fldCharType="begin"/>
      </w:r>
      <w:r w:rsidR="006C0CFC">
        <w:rPr>
          <w:rFonts w:ascii="Times New Roman" w:hAnsi="Times New Roman" w:cs="Times New Roman"/>
          <w:sz w:val="24"/>
          <w:szCs w:val="24"/>
        </w:rPr>
        <w:instrText xml:space="preserve"> ADDIN ZOTERO_ITEM CSL_CITATION {"citationID":"dFHotYNx","properties":{"formattedCitation":"\\super 1\\nosupersub{}","plainCitation":"1","noteIndex":0},"citationItems":[{"id":356,"uris":["http://zotero.org/users/9842319/items/AUS8525J"],"itemData":{"id":356,"type":"article-journal","abstract":"Despite the global impact of the coronavirus disease 2019 pandemic, the question of whether mandated interventions have similar economic and public health effects as spontaneous behavioural change remains unresolved. Addressing this question, and understanding differential effects across socioeconomic groups, requires building quantitative and fine-grained mechanistic models. Here we introduce a data-driven, granular, agent-based model that simulates epidemic and economic outcomes across industries, occupations and income levels. We validate the model by reproducing key outcomes of the first wave of coronavirus disease 2019 in the New York metropolitan area. The key mechanism coupling the epidemic and economic modules is the reduction in consumption due to fear of infection. In counterfactual experiments, we show that a similar trade-off between epidemic and economic outcomes exists both when individuals change their behaviour due to fear of infection and when non-pharmaceutical interventions are imposed. Low-income workers, who perform in-person occupations in customer-facing industries, face the strongest trade-off.","container-title":"Nature Human Behaviour","DOI":"10.1038/s41562-023-01747-x","ISSN":"2397-3374","issue":"2","journalAbbreviation":"Nat Hum Behav","language":"en","license":"2023 The Author(s)","note":"publisher: Nature Publishing Group","page":"264-275","source":"www.nature.com","title":"The unequal effects of the health–economy trade-off during the COVID-19 pandemic","volume":"8","author":[{"family":"Pangallo","given":"Marco"},{"family":"Aleta","given":"Alberto"},{"family":"Rio-Chanona","given":"R. Maria","non-dropping-particle":"del"},{"family":"Pichler","given":"Anton"},{"family":"Martín-Corral","given":"David"},{"family":"Chinazzi","given":"Matteo"},{"family":"Lafond","given":"François"},{"family":"Ajelli","given":"Marco"},{"family":"Moro","given":"Esteban"},{"family":"Moreno","given":"Yamir"},{"family":"Vespignani","given":"Alessandro"},{"family":"Farmer","given":"J. Doyne"}],"issued":{"date-parts":[["2023",11,16]]}}}],"schema":"https://github.com/citation-style-language/schema/raw/master/csl-citation.json"} </w:instrText>
      </w:r>
      <w:r>
        <w:rPr>
          <w:rFonts w:ascii="Times New Roman" w:hAnsi="Times New Roman" w:cs="Times New Roman"/>
          <w:sz w:val="24"/>
          <w:szCs w:val="24"/>
        </w:rPr>
        <w:fldChar w:fldCharType="separate"/>
      </w:r>
      <w:r w:rsidRPr="00E2034D">
        <w:rPr>
          <w:rFonts w:ascii="Times New Roman" w:hAnsi="Times New Roman" w:cs="Times New Roman"/>
          <w:kern w:val="0"/>
          <w:sz w:val="24"/>
          <w:vertAlign w:val="superscript"/>
        </w:rPr>
        <w:t>1</w:t>
      </w:r>
      <w:r>
        <w:rPr>
          <w:rFonts w:ascii="Times New Roman" w:hAnsi="Times New Roman" w:cs="Times New Roman"/>
          <w:sz w:val="24"/>
          <w:szCs w:val="24"/>
        </w:rPr>
        <w:fldChar w:fldCharType="end"/>
      </w:r>
      <w:r w:rsidR="00B32E63">
        <w:rPr>
          <w:rFonts w:ascii="Times New Roman" w:hAnsi="Times New Roman" w:cs="Times New Roman" w:hint="eastAsia"/>
          <w:sz w:val="24"/>
          <w:szCs w:val="24"/>
        </w:rPr>
        <w:t>,</w:t>
      </w:r>
      <w:r w:rsidRPr="007479B9">
        <w:rPr>
          <w:rFonts w:ascii="Times New Roman" w:hAnsi="Times New Roman" w:cs="Times New Roman"/>
          <w:sz w:val="24"/>
          <w:szCs w:val="24"/>
        </w:rPr>
        <w:t xml:space="preserve"> social justice</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{"citationID":"maKA3IiY","properties":{"formattedCitation":"\\super 2\\nosupersub{}","plainCitation":"2","noteIndex":0},"citationItems":[{"id":1553,"uris":["http://zotero.org/users/9842319/items/N96M425K"],"itemData":{"id":1553,"type":"article-journal","abstract":"This study examines the dynamic relationship between China’s COVID-19 containment policies and public sentiment, focusing on the significant lockdowns in Wuhan and Shanghai. We employed natural language processing (NLP) on Weibo text data to uncover how people’s emotions towards these containment measures changed over time and space. Our analysis reveals a critical evolution in public sentiment, transitioning from initial support to growing dissatisfaction, highlighting the impact of ‘pandemic fatigue’ and the socio-economic factors influencing these shifts. This study contributes to understanding the complex interplay between public health strategies and societal reactions, providing practical insights into the spatial variations of sentiment across different demographic and socio-economic groups. By elucidating the causal effects of containment policies on public sentiment and the subsequent rise in public skepticism, our research offers valuable lessons for policymakers in tailoring communication and interventions to mitigate negative public perceptions and foster compliance during health crises.","container-title":"Humanities and Social Sciences Communications","DOI":"10.1057/s41599-024-03592-3","ISSN":"2662-9992","issue":"1","journalAbbreviation":"Humanit Soc Sci Commun","language":"en","license":"2024 The Author(s)","note":"publisher: Palgrave","page":"1-13","source":"www.nature.com","title":"Shifting sentiments: analyzing public reaction to COVID-19 containment policies in Wuhan and Shanghai through Weibo data","title-short":"Shifting sentiments","volume":"11","author":[{"family":"Liu","given":"Zhihang"},{"family":"Wu","given":"Jinlin"},{"family":"Wu","given":"Connor Y. H."},{"family":"Xia","given":"Xinming"}],"issued":{"date-parts":[["2024",8,29]]}}}],"schema":"https://github.com/citation-style-language/schema/raw/master/csl-citation.json"} </w:instrText>
      </w:r>
      <w:r>
        <w:rPr>
          <w:rFonts w:ascii="Times New Roman" w:hAnsi="Times New Roman" w:cs="Times New Roman"/>
          <w:sz w:val="24"/>
          <w:szCs w:val="24"/>
        </w:rPr>
        <w:fldChar w:fldCharType="separate"/>
      </w:r>
      <w:r w:rsidRPr="00E2034D">
        <w:rPr>
          <w:rFonts w:ascii="Times New Roman" w:hAnsi="Times New Roman" w:cs="Times New Roman"/>
          <w:kern w:val="0"/>
          <w:sz w:val="24"/>
          <w:vertAlign w:val="superscript"/>
        </w:rPr>
        <w:t>2</w:t>
      </w:r>
      <w:r>
        <w:rPr>
          <w:rFonts w:ascii="Times New Roman" w:hAnsi="Times New Roman" w:cs="Times New Roman"/>
          <w:sz w:val="24"/>
          <w:szCs w:val="24"/>
        </w:rPr>
        <w:fldChar w:fldCharType="end"/>
      </w:r>
      <w:r w:rsidR="00B32E63">
        <w:rPr>
          <w:rFonts w:ascii="Times New Roman" w:hAnsi="Times New Roman" w:cs="Times New Roman" w:hint="eastAsia"/>
          <w:sz w:val="24"/>
          <w:szCs w:val="24"/>
        </w:rPr>
        <w:t>,</w:t>
      </w:r>
      <w:r w:rsidRPr="007479B9">
        <w:rPr>
          <w:rFonts w:ascii="Times New Roman" w:hAnsi="Times New Roman" w:cs="Times New Roman"/>
          <w:sz w:val="24"/>
          <w:szCs w:val="24"/>
        </w:rPr>
        <w:t xml:space="preserve"> and mental health</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{"citationID":"Uq8Mqz4d","properties":{"formattedCitation":"\\super 3\\nosupersub{}","plainCitation":"3","noteIndex":0},"citationItems":[{"id":1556,"uris":["http://zotero.org/users/9842319/items/458CCPXL"],"itemData":{"id":1556,"type":"article-journal","abstract":"We investigated whether SARS-CoV-2 infection is associated with short- and long-term neuropsychiatric sequelae. We used population-based cohorts from the Korean nationwide cohort (discovery; n = 10,027,506) and the Japanese claims-based cohort (validation; n = 12,218,680) to estimate the short-term (&lt;30 days) and long-term (</w:instrText>
      </w:r>
      <w:r>
        <w:rPr>
          <w:rFonts w:ascii="Times New Roman" w:hAnsi="Times New Roman" w:cs="Times New Roman" w:hint="eastAsia"/>
          <w:sz w:val="24"/>
          <w:szCs w:val="24"/>
        </w:rPr>
        <w:instrText>≥</w:instrText>
      </w:r>
      <w:r>
        <w:rPr>
          <w:rFonts w:ascii="Times New Roman" w:hAnsi="Times New Roman" w:cs="Times New Roman"/>
          <w:sz w:val="24"/>
          <w:szCs w:val="24"/>
        </w:rPr>
        <w:instrText xml:space="preserve">30 days) risks of neuropsychiatric outcomes after SARS-CoV-2 infection compared with general population groups or external comparators (people with another respiratory infection). Using exposure-driven propensity score matching, we found that both the short- and long-term risks of developing neuropsychiatric sequelae were elevated in the discovery cohort compared with the general population and those with another respiratory infection. A range of conditions including Guillain-Barré syndrome, cognitive deficit, insomnia, anxiety disorder, encephalitis, ischaemic stroke and mood disorder exhibited a pronounced increase in long-term risk. Factors such as mild severity of COVID-19, increased vaccination against COVID-19 and heterologous vaccination were associated with reduced long-term risk of adverse neuropsychiatric outcomes. The time attenuation effect was the strongest during the first six months after SARS-CoV-2 infection, and this risk remained statistically significant for up to one year in Korea but beyond one year in Japan. The associations observed were replicated in the validation cohort. Our findings contribute to the growing evidence base on long COVID by considering ethnic diversity.","container-title":"Nature Human Behaviour","DOI":"10.1038/s41562-024-01895-8","ISSN":"2397-3374","issue":"8","journalAbbreviation":"Nat Hum Behav","language":"en","license":"2024 The Author(s), under exclusive licence to Springer Nature Limited","note":"publisher: Nature Publishing Group","page":"1530-1544","source":"www.nature.com","title":"Short- and long-term neuropsychiatric outcomes in long COVID in South Korea and Japan","volume":"8","author":[{"family":"Kim","given":"Sunyoung"},{"family":"Lee","given":"Hayeon"},{"family":"Lee","given":"Jinseok"},{"family":"Lee","given":"Seung Won"},{"family":"Kwon","given":"Rosie"},{"family":"Kim","given":"Min Seo"},{"family":"Koyanagi","given":"Ai"},{"family":"Smith","given":"Lee"},{"family":"Fond","given":"Guillaume"},{"family":"Boyer","given":"Laurent"},{"family":"Rahmati","given":"Masoud"},{"family":"López Sánchez","given":"Guillermo F."},{"family":"Dragioti","given":"Elena"},{"family":"Cortese","given":"Samuele"},{"family":"Shin","given":"Ju-Young"},{"family":"Choi","given":"Ahhyung"},{"family":"Suh","given":"Hae Sun"},{"family":"Lee","given":"Sunmi"},{"family":"Solmi","given":"Marco"},{"family":"Min","given":"Chanyang"},{"family":"Shin","given":"Jae Il"},{"family":"Yon","given":"Dong Keon"},{"family":"Fusar-Poli","given":"Paolo"}],"issued":{"date-parts":[["2024",8]]}}}],"schema":"https://github.com/citation-style-language/schema/raw/master/csl-citation.json"} </w:instrText>
      </w:r>
      <w:r>
        <w:rPr>
          <w:rFonts w:ascii="Times New Roman" w:hAnsi="Times New Roman" w:cs="Times New Roman"/>
          <w:sz w:val="24"/>
          <w:szCs w:val="24"/>
        </w:rPr>
        <w:fldChar w:fldCharType="separate"/>
      </w:r>
      <w:r w:rsidRPr="00E2034D">
        <w:rPr>
          <w:rFonts w:ascii="Times New Roman" w:hAnsi="Times New Roman" w:cs="Times New Roman"/>
          <w:kern w:val="0"/>
          <w:sz w:val="24"/>
          <w:vertAlign w:val="superscript"/>
        </w:rPr>
        <w:t>3</w:t>
      </w:r>
      <w:r>
        <w:rPr>
          <w:rFonts w:ascii="Times New Roman" w:hAnsi="Times New Roman" w:cs="Times New Roman"/>
          <w:sz w:val="24"/>
          <w:szCs w:val="24"/>
        </w:rPr>
        <w:fldChar w:fldCharType="end"/>
      </w:r>
      <w:r w:rsidR="00B32E63">
        <w:rPr>
          <w:rFonts w:ascii="Times New Roman" w:hAnsi="Times New Roman" w:cs="Times New Roman" w:hint="eastAsia"/>
          <w:sz w:val="24"/>
          <w:szCs w:val="24"/>
        </w:rPr>
        <w:t>.</w:t>
      </w:r>
      <w:r w:rsidRPr="007479B9">
        <w:rPr>
          <w:rFonts w:ascii="Times New Roman" w:hAnsi="Times New Roman" w:cs="Times New Roman"/>
          <w:sz w:val="24"/>
          <w:szCs w:val="24"/>
        </w:rPr>
        <w:t xml:space="preserve"> </w:t>
      </w:r>
      <w:r w:rsidRPr="00FD475E">
        <w:rPr>
          <w:rFonts w:ascii="Times New Roman" w:hAnsi="Times New Roman" w:cs="Times New Roman" w:hint="eastAsia"/>
          <w:sz w:val="24"/>
          <w:szCs w:val="24"/>
        </w:rPr>
        <w:t xml:space="preserve">While the international community has worked to mitigate these immediate effects, recent research has increasingly shifted focus to a distinct group of individuals, often referred to as </w:t>
      </w:r>
      <w:r>
        <w:rPr>
          <w:rFonts w:ascii="Times New Roman" w:hAnsi="Times New Roman" w:cs="Times New Roman"/>
          <w:sz w:val="24"/>
          <w:szCs w:val="24"/>
        </w:rPr>
        <w:t>“</w:t>
      </w:r>
      <w:r w:rsidRPr="00FD475E">
        <w:rPr>
          <w:rFonts w:ascii="Times New Roman" w:hAnsi="Times New Roman" w:cs="Times New Roman" w:hint="eastAsia"/>
          <w:sz w:val="24"/>
          <w:szCs w:val="24"/>
        </w:rPr>
        <w:t>Long-haulers</w:t>
      </w:r>
      <w:r w:rsidR="00120740">
        <w:rPr>
          <w:rFonts w:ascii="Times New Roman" w:hAnsi="Times New Roman" w:cs="Times New Roman"/>
          <w:sz w:val="24"/>
          <w:szCs w:val="24"/>
        </w:rPr>
        <w:t>’’</w:t>
      </w:r>
      <w:r w:rsidRPr="00FD475E">
        <w:rPr>
          <w:rFonts w:ascii="Times New Roman" w:hAnsi="Times New Roman" w:cs="Times New Roman" w:hint="eastAsia"/>
          <w:sz w:val="24"/>
          <w:szCs w:val="24"/>
        </w:rPr>
        <w:t>, who experience prolonged symptoms following COVID-19 infection</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{"citationID":"KKgSXE2v","properties":{"formattedCitation":"\\super 4,5\\nosupersub{}","plainCitation":"4,5","noteIndex":0},"citationItems":[{"id":1570,"uris":["http://zotero.org/users/9842319/items/UDQHGQMC"],"itemData":{"id":1570,"type":"article-journal","abstract":"For 32-year-old Hanna Lockman of Louisville, Kentucky, it all started March 12. She was at work when she suddenly felt a stabbing pain in her chest.“It just got worse and worse and worse, to the point I was crying from the pain,” she recalled in a recent interview. At 3 am, the pain sent her to the emergency department. “I had developed a dry cough, maybe a mild fever. I don’t remember.”Five months, 16 emergency department trips, and 3 short hospitalizations later, Lockman can’t remember a lot of things. She places the blame squarely on coronavirus disease 2019 (COVID-19).","container-title":"JAMA","DOI":"10.1001/jama.2020.17709","ISSN":"0098-7484","issue":"14","journalAbbreviation":"JAMA","page":"1381-1383","source":"Silverchair","title":"As Their Numbers Grow, COVID-19 “Long Haulers” Stump Experts","volume":"324","author":[{"family":"Rubin","given":"Rita"}],"issued":{"date-parts":[["2020",10,13]]}},"label":"page"},{"id":1568,"uris":["http://zotero.org/users/9842319/items/ARUBPIST"],"itemData":{"id":1568,"type":"article-journal","container-title":"Journal of Medical Virology","DOI":"10.1002/jmv.26624","ISSN":"1096-9071","issue":"5","journalAbbreviation":"J Med Virol","language":"eng","note":"PMID: 33095459","page":"2555-2556","source":"PubMed","title":"Chronic COVID syndrome: Need for an appropriate medical terminology for long-COVID and COVID long-haulers","title-short":"Chronic COVID syndrome","volume":"93","author":[{"family":"Baig","given":"Abdul Mannan"}],"issued":{"date-parts":[["2021",5]]}},"label":"page"}],"schema":"https://github.com/citation-style-language/schema/raw/master/csl-citation.json"} </w:instrText>
      </w:r>
      <w:r>
        <w:rPr>
          <w:rFonts w:ascii="Times New Roman" w:hAnsi="Times New Roman" w:cs="Times New Roman"/>
          <w:sz w:val="24"/>
          <w:szCs w:val="24"/>
        </w:rPr>
        <w:fldChar w:fldCharType="separate"/>
      </w:r>
      <w:r w:rsidRPr="00F30C0F">
        <w:rPr>
          <w:rFonts w:ascii="Times New Roman" w:hAnsi="Times New Roman" w:cs="Times New Roman"/>
          <w:kern w:val="0"/>
          <w:sz w:val="24"/>
          <w:vertAlign w:val="superscript"/>
        </w:rPr>
        <w:t>4,5</w:t>
      </w:r>
      <w:r>
        <w:rPr>
          <w:rFonts w:ascii="Times New Roman" w:hAnsi="Times New Roman" w:cs="Times New Roman"/>
          <w:sz w:val="24"/>
          <w:szCs w:val="24"/>
        </w:rPr>
        <w:fldChar w:fldCharType="end"/>
      </w:r>
      <w:r w:rsidRPr="00A72842">
        <w:rPr>
          <w:rFonts w:ascii="Times New Roman" w:hAnsi="Times New Roman" w:cs="Times New Roman"/>
          <w:sz w:val="24"/>
          <w:szCs w:val="24"/>
        </w:rPr>
        <w:t xml:space="preserve"> </w:t>
      </w:r>
      <w:r w:rsidRPr="005218D5">
        <w:rPr>
          <w:rFonts w:ascii="Times New Roman" w:hAnsi="Times New Roman" w:cs="Times New Roman"/>
          <w:sz w:val="24"/>
          <w:szCs w:val="24"/>
        </w:rPr>
        <w:t>Unlike the acute phase of COVID-19, which typically resolves within two to three weeks, Long-COVID involves symptoms lasting over 12 weeks. These symptoms include fatigue, loss of taste or smell, memory problems, concentration difficulties, and cardiovascular, without other medical explanations</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{"citationID":"VfDkIKir","properties":{"formattedCitation":"\\super 6\\uc0\\u8211{}8\\nosupersub{}","plainCitation":"6–8","noteIndex":0},"citationItems":[{"id":1563,"uris":["http://zotero.org/users/9842319/items/IKGDMSTK"],"itemData":{"id":1563,"type":"article-journal","abstract":"Reports of long-lasting coronavirus disease 2019 (COVID-19) symptoms, the so-called ‘long COVID’, are rising but little is known about prevalence, risk factors or whether it is possible to predict a protracted course early in the disease. We analyzed data from 4,182 incident cases of COVID-19 in which individuals self-reported their symptoms prospectively in the COVID Symptom Study app1. A total of 558 (13.3%) participants reported symptoms lasting </w:instrText>
      </w:r>
      <w:r>
        <w:rPr>
          <w:rFonts w:ascii="Times New Roman" w:hAnsi="Times New Roman" w:cs="Times New Roman" w:hint="eastAsia"/>
          <w:sz w:val="24"/>
          <w:szCs w:val="24"/>
        </w:rPr>
        <w:instrText>≥</w:instrText>
      </w:r>
      <w:r>
        <w:rPr>
          <w:rFonts w:ascii="Times New Roman" w:hAnsi="Times New Roman" w:cs="Times New Roman"/>
          <w:sz w:val="24"/>
          <w:szCs w:val="24"/>
        </w:rPr>
        <w:instrText xml:space="preserve">28 days, 189 (4.5%) for </w:instrText>
      </w:r>
      <w:r>
        <w:rPr>
          <w:rFonts w:ascii="Times New Roman" w:hAnsi="Times New Roman" w:cs="Times New Roman" w:hint="eastAsia"/>
          <w:sz w:val="24"/>
          <w:szCs w:val="24"/>
        </w:rPr>
        <w:instrText>≥</w:instrText>
      </w:r>
      <w:r>
        <w:rPr>
          <w:rFonts w:ascii="Times New Roman" w:hAnsi="Times New Roman" w:cs="Times New Roman"/>
          <w:sz w:val="24"/>
          <w:szCs w:val="24"/>
        </w:rPr>
        <w:instrText xml:space="preserve">8 weeks and 95 (2.3%) for </w:instrText>
      </w:r>
      <w:r>
        <w:rPr>
          <w:rFonts w:ascii="Times New Roman" w:hAnsi="Times New Roman" w:cs="Times New Roman" w:hint="eastAsia"/>
          <w:sz w:val="24"/>
          <w:szCs w:val="24"/>
        </w:rPr>
        <w:instrText>≥</w:instrText>
      </w:r>
      <w:r>
        <w:rPr>
          <w:rFonts w:ascii="Times New Roman" w:hAnsi="Times New Roman" w:cs="Times New Roman"/>
          <w:sz w:val="24"/>
          <w:szCs w:val="24"/>
        </w:rPr>
        <w:instrText>12 weeks. Long COVID was characterized by symptoms of fatigue, headache, dyspnea and anosmia and was more likely with increasing age and body mass index and female sex. Experiencing more than five symptoms during the first week of illness was associated with long COVID (odds ratio = 3.53 (2.76–4.50)). A simple model to distinguish between short COVID and long COVID at 7 days (total sample size, n = 2,149) showed an area under the curve of the receiver operating characteristic curve of 76%, with replication in an independent sample of 2,472 individuals who were positive for severe acute respiratory syndrome coronavirus 2. This model could be used to identify individuals at risk of long COVID for trials of prevention or treatment and to plan education and rehabilitation services.","container-title":"Nature Medicine","DOI":"10.1038/s41591-021-01292-y","ISSN":"1546-170X","issue":"4","journalAbbreviation":"Nat Med","language":"en","license":"2021 The Author(s), under exclusive licence to Springer Nature America, Inc.","note":"publisher: Nature Publishing Group","page":"626-631","source":"www.nature.com","title":"Attributes and predictors of long COVID","volume":"27","author":[{"family":"Sudre","given":"Carole H."},{"family":"Murray","given":"Benjamin"},{"family":"Varsavsky","given":"Thomas"},{"family":"Graham","given":"Mark S."},{"family":"Penfold","given":"Rose S."},{"family":"Bowyer","given":"Ruth C."},{"family":"Pujol","given":"Joan Capdevila"},{"family":"Klaser","given":"Kerstin"},{"family":"Antonelli","given":"Michela"},{"family":"Canas","given":"Liane S."},{"family":"Molteni","given":"Erika"},{"family":"Modat","given":"Marc"},{"family":"Jorge Cardoso","given":"M."},{"family":"May","given":"Anna"},{"family":"Ganesh","given":"Sajaysurya"},{"family":"Davies","given":"Richard"},{"family":"Nguyen","given":"Long H."},{"family":"Drew","given":"David A."},{"family":"Astley","given":"Christina M."},{"family":"Joshi","given":"Amit D."},{"family":"Merino","given":"Jordi"},{"family":"Tsereteli","given":"Neli"},{"family":"Fall","given":"Tove"},{"family":"Gomez","given":"Maria F."},{"family":"Duncan","given":"Emma L."},{"family":"Menni","given":"Cristina"},{"family":"Williams","given":"Frances M. K."},{"family":"Franks","given":"Paul W."},{"family":"Chan","given":"Andrew T."},{"family":"Wolf","given":"Jonathan"},{"family":"Ourselin","given":"Sebastien"},{"family":"Spector","given":"Tim"},{"family":"Steves","given":"Claire J."}],"issued":{"date-parts":[["2021",4]]}},"label":"page"},{"id":1562,"uris":["http://zotero.org/users/9842319/items/3GRJKQZE"],"itemData":{"id":1562,"type":"article-journal","abstract":"Long COVID is an often debilitating illness that occurs in at least 10% of severe acute respiratory syndrome coronavirus 2 (SARS-CoV-2) infections. More than 200 symptoms have been identified with impacts on multiple organ systems. At least 65 million individuals worldwide are estimated to have long COVID, with cases increasing daily. Biomedical research has made substantial progress in identifying various pathophysiological changes and risk factors and in characterizing the illness; further, similarities with other viral-onset illnesses such as myalgic encephalomyelitis/chronic fatigue syndrome and postural orthostatic tachycardia syndrome have laid the groundwork for research in the field. In this Review, we explore the current literature and highlight key findings, the overlap with other conditions, the variable onset of symptoms, long COVID in children and the impact of vaccinations. Although these key findings are critical to understanding long COVID, current diagnostic and treatment options are insufficient, and clinical trials must be prioritized that address leading hypotheses. Additionally, to strengthen long COVID research, future studies must account for biases and SARS-CoV-2 testing issues, build on viral-onset research, be inclusive of marginalized populations and meaningfully engage patients throughout the research process.","container-title":"Nature Reviews Microbiology","DOI":"10.1038/s41579-022-00846-2","ISSN":"1740-1534","issue":"3","journalAbbreviation":"Nat Rev Microbiol","language":"en","license":"2023 Springer Nature Limited","note":"publisher: Nature Publishing Group","page":"133-146","source":"www.nature.com","title":"Long COVID: major findings, mechanisms and recommendations","title-short":"Long COVID","volume":"21","author":[{"family":"Davis","given":"Hannah E."},{"family":"McCorkell","given":"Lisa"},{"family":"Vogel","given":"Julia Moo</w:instrText>
      </w:r>
      <w:r>
        <w:rPr>
          <w:rFonts w:ascii="Times New Roman" w:hAnsi="Times New Roman" w:cs="Times New Roman" w:hint="eastAsia"/>
          <w:sz w:val="24"/>
          <w:szCs w:val="24"/>
        </w:rPr>
        <w:instrText>re"},{"family":"Topol","given":"Eric J."}],"issued":{"date-parts":[["2023",3]]}},"label":"page"},{"id":1560,"uris":["http://zotero.org/users/9842319/items/383W52JE"],"itemData":{"id":1560,"type":"article-journal","abstract":"</w:instrText>
      </w:r>
      <w:r>
        <w:rPr>
          <w:rFonts w:ascii="Times New Roman" w:hAnsi="Times New Roman" w:cs="Times New Roman" w:hint="eastAsia"/>
          <w:sz w:val="24"/>
          <w:szCs w:val="24"/>
        </w:rPr>
        <w:instrText>抽象</w:instrText>
      </w:r>
      <w:r>
        <w:rPr>
          <w:rFonts w:ascii="Times New Roman" w:hAnsi="Times New Roman" w:cs="Times New Roman" w:hint="eastAsia"/>
          <w:sz w:val="24"/>
          <w:szCs w:val="24"/>
        </w:rPr>
        <w:instrText>\n</w:instrText>
      </w:r>
      <w:r>
        <w:rPr>
          <w:rFonts w:ascii="Times New Roman" w:hAnsi="Times New Roman" w:cs="Times New Roman" w:hint="eastAsia"/>
          <w:sz w:val="24"/>
          <w:szCs w:val="24"/>
        </w:rPr>
        <w:instrText>自从在中国武汉出现以来，</w:instrText>
      </w:r>
      <w:r>
        <w:rPr>
          <w:rFonts w:ascii="Times New Roman" w:hAnsi="Times New Roman" w:cs="Times New Roman" w:hint="eastAsia"/>
          <w:sz w:val="24"/>
          <w:szCs w:val="24"/>
        </w:rPr>
        <w:instrText xml:space="preserve">covid-19 </w:instrText>
      </w:r>
      <w:r>
        <w:rPr>
          <w:rFonts w:ascii="Times New Roman" w:hAnsi="Times New Roman" w:cs="Times New Roman" w:hint="eastAsia"/>
          <w:sz w:val="24"/>
          <w:szCs w:val="24"/>
        </w:rPr>
        <w:instrText>已经蔓延，并对全球人民的生活和健康产生了深远的影响。截至</w:instrText>
      </w:r>
      <w:r>
        <w:rPr>
          <w:rFonts w:ascii="Times New Roman" w:hAnsi="Times New Roman" w:cs="Times New Roman" w:hint="eastAsia"/>
          <w:sz w:val="24"/>
          <w:szCs w:val="24"/>
        </w:rPr>
        <w:instrText xml:space="preserve"> 2021 </w:instrText>
      </w:r>
      <w:r>
        <w:rPr>
          <w:rFonts w:ascii="Times New Roman" w:hAnsi="Times New Roman" w:cs="Times New Roman" w:hint="eastAsia"/>
          <w:sz w:val="24"/>
          <w:szCs w:val="24"/>
        </w:rPr>
        <w:instrText>年</w:instrText>
      </w:r>
      <w:r>
        <w:rPr>
          <w:rFonts w:ascii="Times New Roman" w:hAnsi="Times New Roman" w:cs="Times New Roman" w:hint="eastAsia"/>
          <w:sz w:val="24"/>
          <w:szCs w:val="24"/>
        </w:rPr>
        <w:instrText xml:space="preserve"> 7 </w:instrText>
      </w:r>
      <w:r>
        <w:rPr>
          <w:rFonts w:ascii="Times New Roman" w:hAnsi="Times New Roman" w:cs="Times New Roman" w:hint="eastAsia"/>
          <w:sz w:val="24"/>
          <w:szCs w:val="24"/>
        </w:rPr>
        <w:instrText>月</w:instrText>
      </w:r>
      <w:r>
        <w:rPr>
          <w:rFonts w:ascii="Times New Roman" w:hAnsi="Times New Roman" w:cs="Times New Roman" w:hint="eastAsia"/>
          <w:sz w:val="24"/>
          <w:szCs w:val="24"/>
        </w:rPr>
        <w:instrText xml:space="preserve"> 4 </w:instrText>
      </w:r>
      <w:r>
        <w:rPr>
          <w:rFonts w:ascii="Times New Roman" w:hAnsi="Times New Roman" w:cs="Times New Roman" w:hint="eastAsia"/>
          <w:sz w:val="24"/>
          <w:szCs w:val="24"/>
        </w:rPr>
        <w:instrText>日，全球已记录超过</w:instrText>
      </w:r>
      <w:r>
        <w:rPr>
          <w:rFonts w:ascii="Times New Roman" w:hAnsi="Times New Roman" w:cs="Times New Roman" w:hint="eastAsia"/>
          <w:sz w:val="24"/>
          <w:szCs w:val="24"/>
        </w:rPr>
        <w:instrText xml:space="preserve"> 1.83 </w:instrText>
      </w:r>
      <w:r>
        <w:rPr>
          <w:rFonts w:ascii="Times New Roman" w:hAnsi="Times New Roman" w:cs="Times New Roman" w:hint="eastAsia"/>
          <w:sz w:val="24"/>
          <w:szCs w:val="24"/>
        </w:rPr>
        <w:instrText>亿例</w:instrText>
      </w:r>
      <w:r>
        <w:rPr>
          <w:rFonts w:ascii="Times New Roman" w:hAnsi="Times New Roman" w:cs="Times New Roman" w:hint="eastAsia"/>
          <w:sz w:val="24"/>
          <w:szCs w:val="24"/>
        </w:rPr>
        <w:instrText xml:space="preserve"> covid-19 </w:instrText>
      </w:r>
      <w:r>
        <w:rPr>
          <w:rFonts w:ascii="Times New Roman" w:hAnsi="Times New Roman" w:cs="Times New Roman" w:hint="eastAsia"/>
          <w:sz w:val="24"/>
          <w:szCs w:val="24"/>
        </w:rPr>
        <w:instrText>确诊病例，</w:instrText>
      </w:r>
      <w:r>
        <w:rPr>
          <w:rFonts w:ascii="Times New Roman" w:hAnsi="Times New Roman" w:cs="Times New Roman" w:hint="eastAsia"/>
          <w:sz w:val="24"/>
          <w:szCs w:val="24"/>
        </w:rPr>
        <w:instrText xml:space="preserve">397 </w:instrText>
      </w:r>
      <w:r>
        <w:rPr>
          <w:rFonts w:ascii="Times New Roman" w:hAnsi="Times New Roman" w:cs="Times New Roman" w:hint="eastAsia"/>
          <w:sz w:val="24"/>
          <w:szCs w:val="24"/>
        </w:rPr>
        <w:instrText>万人死亡。最近的证据表明，在急性</w:instrText>
      </w:r>
      <w:r>
        <w:rPr>
          <w:rFonts w:ascii="Times New Roman" w:hAnsi="Times New Roman" w:cs="Times New Roman" w:hint="eastAsia"/>
          <w:sz w:val="24"/>
          <w:szCs w:val="24"/>
        </w:rPr>
        <w:instrText xml:space="preserve"> SARS-CoV-2 </w:instrText>
      </w:r>
      <w:r>
        <w:rPr>
          <w:rFonts w:ascii="Times New Roman" w:hAnsi="Times New Roman" w:cs="Times New Roman" w:hint="eastAsia"/>
          <w:sz w:val="24"/>
          <w:szCs w:val="24"/>
        </w:rPr>
        <w:instrText>感染后，一系列持续症状可能会持续很长时间，这种情况现在被公认的研究机构称为</w:instrText>
      </w:r>
      <w:r>
        <w:rPr>
          <w:rFonts w:ascii="Times New Roman" w:hAnsi="Times New Roman" w:cs="Times New Roman" w:hint="eastAsia"/>
          <w:sz w:val="24"/>
          <w:szCs w:val="24"/>
        </w:rPr>
        <w:instrText xml:space="preserve"> long covid</w:instrText>
      </w:r>
      <w:r>
        <w:rPr>
          <w:rFonts w:ascii="Times New Roman" w:hAnsi="Times New Roman" w:cs="Times New Roman" w:hint="eastAsia"/>
          <w:sz w:val="24"/>
          <w:szCs w:val="24"/>
        </w:rPr>
        <w:instrText>。研究表明，长期</w:instrText>
      </w:r>
      <w:r>
        <w:rPr>
          <w:rFonts w:ascii="Times New Roman" w:hAnsi="Times New Roman" w:cs="Times New Roman" w:hint="eastAsia"/>
          <w:sz w:val="24"/>
          <w:szCs w:val="24"/>
        </w:rPr>
        <w:instrText xml:space="preserve"> covid </w:instrText>
      </w:r>
      <w:r>
        <w:rPr>
          <w:rFonts w:ascii="Times New Roman" w:hAnsi="Times New Roman" w:cs="Times New Roman" w:hint="eastAsia"/>
          <w:sz w:val="24"/>
          <w:szCs w:val="24"/>
        </w:rPr>
        <w:instrText>会影响所有</w:instrText>
      </w:r>
      <w:r>
        <w:rPr>
          <w:rFonts w:ascii="Times New Roman" w:hAnsi="Times New Roman" w:cs="Times New Roman" w:hint="eastAsia"/>
          <w:sz w:val="24"/>
          <w:szCs w:val="24"/>
        </w:rPr>
        <w:instrText xml:space="preserve"> covid-19 </w:instrText>
      </w:r>
      <w:r>
        <w:rPr>
          <w:rFonts w:ascii="Times New Roman" w:hAnsi="Times New Roman" w:cs="Times New Roman" w:hint="eastAsia"/>
          <w:sz w:val="24"/>
          <w:szCs w:val="24"/>
        </w:rPr>
        <w:instrText>患者，从非常轻微的急性疾病患者到最严重的形式。与急性</w:instrText>
      </w:r>
      <w:r>
        <w:rPr>
          <w:rFonts w:ascii="Times New Roman" w:hAnsi="Times New Roman" w:cs="Times New Roman" w:hint="eastAsia"/>
          <w:sz w:val="24"/>
          <w:szCs w:val="24"/>
        </w:rPr>
        <w:instrText xml:space="preserve"> covid-19 </w:instrText>
      </w:r>
      <w:r>
        <w:rPr>
          <w:rFonts w:ascii="Times New Roman" w:hAnsi="Times New Roman" w:cs="Times New Roman" w:hint="eastAsia"/>
          <w:sz w:val="24"/>
          <w:szCs w:val="24"/>
        </w:rPr>
        <w:instrText>一样，长期</w:instrText>
      </w:r>
      <w:r>
        <w:rPr>
          <w:rFonts w:ascii="Times New Roman" w:hAnsi="Times New Roman" w:cs="Times New Roman" w:hint="eastAsia"/>
          <w:sz w:val="24"/>
          <w:szCs w:val="24"/>
        </w:rPr>
        <w:instrText xml:space="preserve"> covid </w:instrText>
      </w:r>
      <w:r>
        <w:rPr>
          <w:rFonts w:ascii="Times New Roman" w:hAnsi="Times New Roman" w:cs="Times New Roman" w:hint="eastAsia"/>
          <w:sz w:val="24"/>
          <w:szCs w:val="24"/>
        </w:rPr>
        <w:instrText>可能涉及多个器官，并可能影响许多系统，包括但不限于呼吸系统、心血管系统、神经系统、胃肠道系统和肌肉骨骼系统。长期新冠病毒的症状包括疲劳、呼吸困难、心脏异常、认知障碍、睡眠障碍、创伤后应激障碍症状、肌肉疼痛、注意力不集中和头痛。本综述总结了</w:instrText>
      </w:r>
      <w:r>
        <w:rPr>
          <w:rFonts w:ascii="Times New Roman" w:hAnsi="Times New Roman" w:cs="Times New Roman" w:hint="eastAsia"/>
          <w:sz w:val="24"/>
          <w:szCs w:val="24"/>
        </w:rPr>
        <w:instrText xml:space="preserve"> covid-19 </w:instrText>
      </w:r>
      <w:r>
        <w:rPr>
          <w:rFonts w:ascii="Times New Roman" w:hAnsi="Times New Roman" w:cs="Times New Roman" w:hint="eastAsia"/>
          <w:sz w:val="24"/>
          <w:szCs w:val="24"/>
        </w:rPr>
        <w:instrText>对住院和非住院患者长期影响的研究，并描述了他们所忍受的持续症状。还讨论了急性</w:instrText>
      </w:r>
      <w:r>
        <w:rPr>
          <w:rFonts w:ascii="Times New Roman" w:hAnsi="Times New Roman" w:cs="Times New Roman" w:hint="eastAsia"/>
          <w:sz w:val="24"/>
          <w:szCs w:val="24"/>
        </w:rPr>
        <w:instrText xml:space="preserve"> covid-19 </w:instrText>
      </w:r>
      <w:r>
        <w:rPr>
          <w:rFonts w:ascii="Times New Roman" w:hAnsi="Times New Roman" w:cs="Times New Roman" w:hint="eastAsia"/>
          <w:sz w:val="24"/>
          <w:szCs w:val="24"/>
        </w:rPr>
        <w:instrText>和长期</w:instrText>
      </w:r>
      <w:r>
        <w:rPr>
          <w:rFonts w:ascii="Times New Roman" w:hAnsi="Times New Roman" w:cs="Times New Roman" w:hint="eastAsia"/>
          <w:sz w:val="24"/>
          <w:szCs w:val="24"/>
        </w:rPr>
        <w:instrText xml:space="preserve"> covid </w:instrText>
      </w:r>
      <w:r>
        <w:rPr>
          <w:rFonts w:ascii="Times New Roman" w:hAnsi="Times New Roman" w:cs="Times New Roman" w:hint="eastAsia"/>
          <w:sz w:val="24"/>
          <w:szCs w:val="24"/>
        </w:rPr>
        <w:instrText>的危险因素以及可能的治疗方案。</w:instrText>
      </w:r>
      <w:r>
        <w:rPr>
          <w:rFonts w:ascii="Times New Roman" w:hAnsi="Times New Roman" w:cs="Times New Roman" w:hint="eastAsia"/>
          <w:sz w:val="24"/>
          <w:szCs w:val="24"/>
        </w:rPr>
        <w:instrText>","container-title":"BMJ","DOI":"10.1136/bmj.n1648","ISSN":"1756-1833","journalAb</w:instrText>
      </w:r>
      <w:r>
        <w:rPr>
          <w:rFonts w:ascii="Times New Roman" w:hAnsi="Times New Roman" w:cs="Times New Roman"/>
          <w:sz w:val="24"/>
          <w:szCs w:val="24"/>
        </w:rPr>
        <w:instrText xml:space="preserve">breviation":"BMJ","language":"en","license":"Published by the BMJ Publishing Group Limited. For permission to use (where not already granted under a licence) please go to http://group.bmj.com/group/rights-licensing/permissions. This article is made freely available for use in accordance with BMJ's website terms and conditions for the duration of the covid-19 pandemic or until otherwise determined by BMJ.  You may use, download and print the article for any lawful, non-commercial purpose (including text and data mining) provided that all copyright notices and trade marks are retained.https://bmj.com/coronavirus/usage","note":"publisher: British Medical Journal Publishing Group\nsection: Clinical Review\nPMID: 34312178","source":"www.bmj.com","title":"Long covid—mechanisms, risk factors, and management","URL":"https://www.bmj.com/content/374/bmj.n1648","volume":"374","author":[{"family":"Crook","given":"Harry"},{"family":"Raza","given":"Sanara"},{"family":"Nowell","given":"Joseph"},{"family":"Young","given":"Megan"},{"family":"Edison","given":"Paul"}],"accessed":{"date-parts":[["2024",10,28]]},"issued":{"date-parts":[["2021",7,26]]}},"label":"page"}],"schema":"https://github.com/citation-style-language/schema/raw/master/csl-citation.json"} </w:instrText>
      </w:r>
      <w:r>
        <w:rPr>
          <w:rFonts w:ascii="Times New Roman" w:hAnsi="Times New Roman" w:cs="Times New Roman"/>
          <w:sz w:val="24"/>
          <w:szCs w:val="24"/>
        </w:rPr>
        <w:fldChar w:fldCharType="separate"/>
      </w:r>
      <w:r w:rsidRPr="005218D5">
        <w:rPr>
          <w:rFonts w:ascii="Times New Roman" w:hAnsi="Times New Roman" w:cs="Times New Roman"/>
          <w:kern w:val="0"/>
          <w:sz w:val="24"/>
          <w:vertAlign w:val="superscript"/>
        </w:rPr>
        <w:t>6–8</w:t>
      </w:r>
      <w:r>
        <w:rPr>
          <w:rFonts w:ascii="Times New Roman" w:hAnsi="Times New Roman" w:cs="Times New Roman"/>
          <w:sz w:val="24"/>
          <w:szCs w:val="24"/>
        </w:rPr>
        <w:fldChar w:fldCharType="end"/>
      </w:r>
      <w:r w:rsidR="00B32E63">
        <w:rPr>
          <w:rFonts w:ascii="Times New Roman" w:hAnsi="Times New Roman" w:cs="Times New Roman" w:hint="eastAsia"/>
          <w:sz w:val="24"/>
          <w:szCs w:val="24"/>
        </w:rPr>
        <w:t>.</w:t>
      </w:r>
      <w:r w:rsidRPr="007479B9">
        <w:rPr>
          <w:rFonts w:ascii="Times New Roman" w:hAnsi="Times New Roman" w:cs="Times New Roman"/>
          <w:sz w:val="24"/>
          <w:szCs w:val="24"/>
        </w:rPr>
        <w:t xml:space="preserve"> </w:t>
      </w:r>
    </w:p>
    <w:p w14:paraId="5E9AE74A" w14:textId="189F6FC3" w:rsidR="000B6CE4" w:rsidRDefault="00F13193" w:rsidP="00AF5B44">
      <w:pPr>
        <w:rPr>
          <w:rFonts w:ascii="Times New Roman" w:hAnsi="Times New Roman" w:cs="Times New Roman"/>
          <w:sz w:val="24"/>
          <w:szCs w:val="24"/>
        </w:rPr>
      </w:pPr>
      <w:r>
        <w:rPr>
          <w:rFonts w:ascii="Times New Roman" w:hAnsi="Times New Roman" w:cs="Times New Roman"/>
          <w:sz w:val="24"/>
          <w:szCs w:val="24"/>
        </w:rPr>
        <w:tab/>
      </w:r>
      <w:r w:rsidR="000B6CE4" w:rsidRPr="00FD475E">
        <w:rPr>
          <w:rFonts w:ascii="Times New Roman" w:hAnsi="Times New Roman" w:cs="Times New Roman" w:hint="eastAsia"/>
          <w:sz w:val="24"/>
          <w:szCs w:val="24"/>
        </w:rPr>
        <w:t>The definition and duration of Long-COVID remain subjects of debate among researchers</w:t>
      </w:r>
      <w:r w:rsidR="000B6CE4" w:rsidRPr="007479B9">
        <w:rPr>
          <w:rFonts w:ascii="Times New Roman" w:hAnsi="Times New Roman" w:cs="Times New Roman"/>
          <w:sz w:val="24"/>
          <w:szCs w:val="24"/>
        </w:rPr>
        <w:fldChar w:fldCharType="begin"/>
      </w:r>
      <w:r w:rsidR="006C0CFC">
        <w:rPr>
          <w:rFonts w:ascii="Times New Roman" w:hAnsi="Times New Roman" w:cs="Times New Roman"/>
          <w:sz w:val="24"/>
          <w:szCs w:val="24"/>
        </w:rPr>
        <w:instrText xml:space="preserve"> ADDIN ZOTERO_ITEM CSL_CITATION {"citationID":"nin3YfHb","properties":{"formattedCitation":"\\super 9\\uc0\\u8211{}11\\nosupersub{}","plainCitation":"9–11","noteIndex":0},"citationItems":[{"id":296,"uris":["http://zotero.org/users/9842319/items/RL5BTSU5"],"itemData":{"id":296,"type":"article-journal","abstract":"Long COVID was originally identified through patient-reported experiences of prolonged symptoms. Many studies have begun to describe long COVID; however, this work typically focuses on medical records, instead of patient experiences, and lacks a comprehensive view of physical, mental, and social impacts. As part of our larger My COVID Diary (MCD) study, we captured patient experiences using a prospective and longitudinal patient-reported outcomes survey (PROMIS-10) and free-text narrative submissions. From this study population, we selected individuals who were still engaged in the MCD study and reporting poor health (PROMIS-10 scores &lt; 3) at 6 months (n = 634). We used their PROMIS-10 and narrative data to describe and classify their long COVID experiences. Using Latent Class Analysis of the PROMIS-10 data, we identified four classifications of long COVID experiences: a few lingering issues (n = 107), significant physical symptoms (n = 113), ongoing mental and cognitive struggles (n = 235), and numerous compounding challenges (n = 179); each classification included a mix of physical, mental, and social health struggles with varying levels of impairment. The classifications were reinforced and further explained by patient narratives. These results provide a new understanding of the varying ways that long COVID presents to help identify and care for patients.","container-title":"Scientific Reports","DOI":"10.1038/s41598-023-43615-8","ISSN":"2045-2322","issue":"1","journalAbbreviation":"Sci Rep","language":"en","license":"2023 The Author(s)","note":"number: 1\npublisher: Nature Publishing Group","page":"16288","source":"www.nature.com","title":"Integrating patient-reported physical, mental, and social impacts to classify long COVID experiences","volume":"13","author":[{"family":"Vartanian","given":"Keri"},{"family":"Fish","given":"Daniel"},{"family":"Kenton","given":"Natalie"},{"family":"Gronowski","given":"Benjamin"},{"family":"Wright","given":"Bill"},{"family":"Robicsek","given":"Ari"}],"issued":{"date-parts":[["2023",9,28]]}},"label":"page"},{"id":326,"uris":["http://zotero.org/users/9842319/items/7IMNE59F","http://zotero.org/users/9842319/items/6V8FYXAI"],"itemData":{"id":326,"type":"article-journal","abstract":"The debate around Long Covid has so far shown resistance to accept parallels between Long Covid and a set of existing conditions which have historically been subject to stigma. This resistance risks endorsing the stigma associated with such existing conditions, and as such, these dynamics of stigma ought to be dismantled in order to facilitate the development of effective clinical resources for all such implicated conditions. As well as affecting proceedings at the structural level, I discuss how the aforementioned problems also risk affecting patients at the personal level by motivating the reconfiguration and restriction of patient illness narratives. The problems I identify therefore risk affecting both collective and individual understanding of Long Covid.","container-title":"Brain, Behavior, and Immunity","DOI":"10.1016/j.bbi.2021.09.012","ISSN":"1090-2139","journalAbbreviation":"Brain Behav Immun","language":"eng","note":"PMID: 34563621","page":"17-24","source":"PubMed","title":"Understanding Long Covid: Nosology, social attitudes and stigma","title-short":"Understanding Long Covid","volume":"99","author":[{"family":"Byrne","given":"Eleanor Alexandra"}],"issued":{"date-parts":[["2022",1]]}},"label":"page"},{"id":300,"uris":["http://zotero.org/users/9842319/items/7LZQIRLH"],"itemData":{"id":300,"type":"article-journal","abstract":"COVID-19 is an acute, highly transmissible respiratory infection that is potentially lethal, but often mild, sometimes asymptomatic, especially in the young. However, it has become clear that, in some patients, there may be sequelae involving tissues other than the lung, resulting in other types of morbidity, and sometimes longer term consequences that are often termed 'long covid'. In this Lilliput, we summarize recent findings about COVID-19 sequelae, with a particular focus on long covid. We also discuss some of the long scars that COVID-19 and long covid will collectively leave on society that we term Societal Long Covid.","container-title":"Environmental Microbiology","DOI":"10.1111/1462-2920.15634","ISSN":"1462-2920","issue":"8","journalAbbreviation":"Environ Microbiol","language":"eng","note":"PMID: 34110078","page":"4077-4091","source":"PubMed","title":"COVID-19: long covid and its societal consequences","title-short":"COVID-19","volume":"23","author":[{"family":"Brüssow","given":"Harald"},{"family":"Timmis","given":"Kenneth"}],"issued":{"date-parts":[["2021",8]]}},"label":"page"}],"schema":"https://github.com/citation-style-language/schema/raw/master/csl-citation.json"} </w:instrText>
      </w:r>
      <w:r w:rsidR="000B6CE4" w:rsidRPr="007479B9">
        <w:rPr>
          <w:rFonts w:ascii="Times New Roman" w:hAnsi="Times New Roman" w:cs="Times New Roman"/>
          <w:sz w:val="24"/>
          <w:szCs w:val="24"/>
        </w:rPr>
        <w:fldChar w:fldCharType="separate"/>
      </w:r>
      <w:r w:rsidR="000B6CE4" w:rsidRPr="005218D5">
        <w:rPr>
          <w:rFonts w:ascii="Times New Roman" w:hAnsi="Times New Roman" w:cs="Times New Roman"/>
          <w:kern w:val="0"/>
          <w:sz w:val="24"/>
          <w:vertAlign w:val="superscript"/>
        </w:rPr>
        <w:t>9–11</w:t>
      </w:r>
      <w:r w:rsidR="000B6CE4" w:rsidRPr="007479B9">
        <w:rPr>
          <w:rFonts w:ascii="Times New Roman" w:hAnsi="Times New Roman" w:cs="Times New Roman"/>
          <w:sz w:val="24"/>
          <w:szCs w:val="24"/>
        </w:rPr>
        <w:fldChar w:fldCharType="end"/>
      </w:r>
      <w:r w:rsidR="00B32E63">
        <w:rPr>
          <w:rFonts w:ascii="Times New Roman" w:hAnsi="Times New Roman" w:cs="Times New Roman" w:hint="eastAsia"/>
          <w:sz w:val="24"/>
          <w:szCs w:val="24"/>
        </w:rPr>
        <w:t>,</w:t>
      </w:r>
      <w:r w:rsidR="000B6CE4" w:rsidRPr="007479B9">
        <w:rPr>
          <w:rFonts w:ascii="Times New Roman" w:hAnsi="Times New Roman" w:cs="Times New Roman"/>
          <w:sz w:val="24"/>
          <w:szCs w:val="24"/>
        </w:rPr>
        <w:t xml:space="preserve"> </w:t>
      </w:r>
      <w:r w:rsidR="000B6CE4" w:rsidRPr="00FD475E">
        <w:rPr>
          <w:rFonts w:ascii="Times New Roman" w:hAnsi="Times New Roman" w:cs="Times New Roman" w:hint="eastAsia"/>
          <w:sz w:val="24"/>
          <w:szCs w:val="24"/>
        </w:rPr>
        <w:t>leading to inconsistencies in public discourse and generating anxiety and frustration among those affected</w:t>
      </w:r>
      <w:r w:rsidR="000B6CE4">
        <w:rPr>
          <w:rFonts w:ascii="Times New Roman" w:hAnsi="Times New Roman" w:cs="Times New Roman"/>
          <w:sz w:val="24"/>
          <w:szCs w:val="24"/>
        </w:rPr>
        <w:fldChar w:fldCharType="begin"/>
      </w:r>
      <w:r w:rsidR="006C0CFC">
        <w:rPr>
          <w:rFonts w:ascii="Times New Roman" w:hAnsi="Times New Roman" w:cs="Times New Roman"/>
          <w:sz w:val="24"/>
          <w:szCs w:val="24"/>
        </w:rPr>
        <w:instrText xml:space="preserve"> ADDIN ZOTERO_ITEM CSL_CITATION {"citationID":"sOzTv4D5","properties":{"formattedCitation":"\\super 10,12\\nosupersub{}","plainCitation":"10,12","noteIndex":0},"citationItems":[{"id":326,"uris":["http://zotero.org/users/9842319/items/7IMNE59F","http://zotero.org/users/9842319/items/6V8FYXAI"],"itemData":{"id":326,"type":"article-journal","abstract":"The debate around Long Covid has so far shown resistance to accept parallels between Long Covid and a set of existing conditions which have historically been subject to stigma. This resistance risks endorsing the stigma associated with such existing conditions, and as such, these dynamics of stigma ought to be dismantled in order to facilitate the development of effective clinical resources for all such implicated conditions. As well as affecting proceedings at the structural level, I discuss how the aforementioned problems also risk affecting patients at the personal level by motivating the reconfiguration and restriction of patient illness narratives. The problems I identify therefore risk affecting both collective and individual understanding of Long Covid.","container-title":"Brain, Behavior, and Immunity","DOI":"10.1016/j.bbi.2021.09.012","ISSN":"1090-2139","journalAbbreviation":"Brain Behav Immun","language":"eng","note":"PMID: 34563621","page":"17-24","source":"PubMed","title":"Understanding Long Covid: Nosology, social attitudes and stigma","title-short":"Understanding Long Covid","volume":"99","author":[{"family":"Byrne","given":"Eleanor Alexandra"}],"issued":{"date-parts":[["2022",1]]}},"label":"page"},{"id":342,"uris":["http://zotero.org/users/9842319/items/N3Q6VB5P"],"itemData":{"id":342,"type":"article-journal","abstract":"Background: On January 23, 2020, the city of Wuhan, China, was sealed off in response to the COVID-19 pandemic. Studies have found that the lockdown was associated with both positive and negative emotions, although their findings are not conclusive. In these studies, emotional responses to the Wuhan lockdown were identified using lexicons based on limited emotion types.\nObjective: This study aims to map Chinese people’s emotional responses to the Wuhan lockdown and compare Wuhan residents’ emotions with those of people elsewhere in China by analyzing social media data from Weibo using a lexicon based on the circumplex model of affect.\nMethods: Social media posts on Weibo from 2 weeks before to 2 weeks after the Wuhan lockdown was imposed (January 9, 2020, to February 6, 2020) were collected. Each post was coded using a valence score and an arousal score. To map emotional trajectories during the study period, we used a data set of 359,190 posts. To compare the immediate emotional responses to the lockdown and its longer-term emotional impact on Wuhan residents (n=1236) and non-Hubei residents (n=12,714), we used a second data set of 57,685 posts for multilevel modeling analyses.\nResults: Most posts (248,757/359,190, 69.25%) made during the studied lockdown period indicated a pleasant mood with low arousal. A gradual increase in both valence and arousal before the lockdown was observed. The posts after the lockdown was imposed had higher valence and arousal than prelockdown posts. On the day of lockdown, the non-Hubei group had a temporarily boosted valence (γ20=0.118; SE 0.021; P&amp;lt;.001) and arousal (γ30=0.293; SE 0.022; P&amp;lt;.001). Compared with non-Hubei residents, the Wuhan group had smaller increases in valence (γ21=−0.172; SE 0.052; P&amp;lt;.001) and arousal (γ31=−0.262; SE 0.053; P&amp;lt;.001) on the day of lockdown. Weibo users’ emotional valence (γ40=0.000; SE 0.001; P=.71) and arousal (γ40=0.001; SE 0.001; P=.56) remained stable over the 2 weeks after the lockdown was imposed regardless of geographical location (valence: γ41=−0.004, SE 0.003, and P=.16; arousal: γ41=0.003, SE 0.003, and P=.26).\nConclusions: During the early stages of the pandemic, most Weibo posts indicated a pleasant mood with low arousal. The overall increase in the posts’ valence and arousal after the lockdown announcement might indicate collective cohesion and mutual support in web-based communities during a public health crisis. Compared with the temporary increases in valence and arousal of non-Hubei users on the day of lockdown, Wuhan residents’ emotions were less affected by the announcement. Overall, our data suggest that Weibo users were not influenced by the lockdown measures in the 2 weeks after the lockdown announcement. Our findings offer policy makers insights into the usefulness of social connections in maintaining the psychological well-being of people affected by a lockdown.","container-title":"JMIR Formative Research","DOI":"10.2196/37698","issue":"11","language":"EN","license":"Unless stated otherwise, all articles are open-access distributed under the terms of the Creative Commons Attribution License (http://creativecommons.org/licenses/by/2.0/), which permits unrestricted use, distribution, and reproduction in any medium, provided the original work (\"first published in the Journal of Medical Internet Research...\") is properly cited with original URL and bibliographic citation information. The complete bibliographic information, a link to the original publication on http://www.jmir.org/, as well as this copyright and license information must be included.","note":"Company: JMIR Formative Research\nDistributor: JMIR Formative Research\nInstitution: JMIR Formative Research\nLabel: JMIR Formative Research\npublisher: JMIR Publications Inc., Toronto, Canada","page":"e37698","source":"formative.jmir.org","title":"The Emotional Anatomy of the Wuhan Lockdown: Sentiment Analysis Using Weibo Data","title-short":"The Emotional Anatomy of the Wuhan Lockdown","volume":"6","author":[{"family":"Chen","given":"Xi"},{"family":"Yik","given":"Michelle"}],"issued":{"date-parts":[["2022",11,14]]}},"label":"page"}],"schema":"https://github.com/citation-style-language/schema/raw/master/csl-citation.json"} </w:instrText>
      </w:r>
      <w:r w:rsidR="000B6CE4">
        <w:rPr>
          <w:rFonts w:ascii="Times New Roman" w:hAnsi="Times New Roman" w:cs="Times New Roman"/>
          <w:sz w:val="24"/>
          <w:szCs w:val="24"/>
        </w:rPr>
        <w:fldChar w:fldCharType="separate"/>
      </w:r>
      <w:r w:rsidR="006C0CFC" w:rsidRPr="006C0CFC">
        <w:rPr>
          <w:rFonts w:ascii="Times New Roman" w:hAnsi="Times New Roman" w:cs="Times New Roman"/>
          <w:kern w:val="0"/>
          <w:sz w:val="24"/>
          <w:vertAlign w:val="superscript"/>
        </w:rPr>
        <w:t>10,12</w:t>
      </w:r>
      <w:r w:rsidR="000B6CE4">
        <w:rPr>
          <w:rFonts w:ascii="Times New Roman" w:hAnsi="Times New Roman" w:cs="Times New Roman"/>
          <w:sz w:val="24"/>
          <w:szCs w:val="24"/>
        </w:rPr>
        <w:fldChar w:fldCharType="end"/>
      </w:r>
      <w:r w:rsidR="00B32E63">
        <w:rPr>
          <w:rFonts w:ascii="Times New Roman" w:hAnsi="Times New Roman" w:cs="Times New Roman" w:hint="eastAsia"/>
          <w:sz w:val="24"/>
          <w:szCs w:val="24"/>
        </w:rPr>
        <w:t>.</w:t>
      </w:r>
      <w:r w:rsidR="000B6CE4" w:rsidRPr="001B3713">
        <w:rPr>
          <w:rFonts w:ascii="Times New Roman" w:hAnsi="Times New Roman" w:cs="Times New Roman" w:hint="eastAsia"/>
          <w:sz w:val="24"/>
          <w:szCs w:val="24"/>
        </w:rPr>
        <w:t xml:space="preserve"> This emotional distress, combined with uncertainty about the disease</w:t>
      </w:r>
      <w:r w:rsidR="00120740">
        <w:rPr>
          <w:rFonts w:ascii="Times New Roman" w:hAnsi="Times New Roman" w:cs="Times New Roman"/>
          <w:sz w:val="24"/>
          <w:szCs w:val="24"/>
        </w:rPr>
        <w:t>’</w:t>
      </w:r>
      <w:r w:rsidR="000B6CE4" w:rsidRPr="001B3713">
        <w:rPr>
          <w:rFonts w:ascii="Times New Roman" w:hAnsi="Times New Roman" w:cs="Times New Roman" w:hint="eastAsia"/>
          <w:sz w:val="24"/>
          <w:szCs w:val="24"/>
        </w:rPr>
        <w:t>s future and insufficient medical care, heightens the risk of suicidality and negatively impacts individual well-being</w:t>
      </w:r>
      <w:r w:rsidR="000B6CE4">
        <w:rPr>
          <w:rFonts w:ascii="Times New Roman" w:hAnsi="Times New Roman" w:cs="Times New Roman"/>
          <w:sz w:val="24"/>
          <w:szCs w:val="24"/>
        </w:rPr>
        <w:fldChar w:fldCharType="begin"/>
      </w:r>
      <w:r w:rsidR="006C0CFC">
        <w:rPr>
          <w:rFonts w:ascii="Times New Roman" w:hAnsi="Times New Roman" w:cs="Times New Roman"/>
          <w:sz w:val="24"/>
          <w:szCs w:val="24"/>
        </w:rPr>
        <w:instrText xml:space="preserve"> ADDIN ZOTERO_ITEM CSL_CITATION {"citationID":"bNg7aafT","properties":{"formattedCitation":"\\super 13\\nosupersub{}","plainCitation":"13","noteIndex":0},"citationItems":[{"id":321,"uris":["http://zotero.org/users/9842319/items/CH8H97I3","http://zotero.org/users/9842319/items/AK8MA8IV"],"itemData":{"id":321,"type":"article-journal","abstract":"A significant number of coronavirus disease SARS-CoV-2 (COVID-19) patients continue to have symptoms related to COVID-19 after the acute phase of illness. This post-COVID condition is sometimes called 'post-COVID syndrome', 'long COVID' or 'post-acute COVID-19'. Persistent psychiatric symptoms among COVID-19 survivors such as depression, anxiety, post-traumatic symptoms and cognitive impairment may be related to psychological factors and neurobiological injury. COVID-19 related neurological symptoms including anosmia, ageusia, dizziness, headache and seizures may persist for a long time after the acute COVID-19 illness. Many COVID-19 survivors experience persistent physical symptoms such as cough, fatigue, dyspnea and pain after recovering from their initial illness. There is a high probability that symptoms of psychiatric, neurological and physical illnesses, as well as inflammatory damage to the brain in individuals with post-COVID syndrome increase suicidal ideation and behavior in this patient population. COVID-19 survivors without post-COVID syndrome may also be at elevated suicide risk. Studies of suicidality in COVID-19 survivors are urgently needed and will be a new area of suicide research. An appropriate management of psychiatric, neurological and medical conditions may reduce suicide risk among COVID-19 survivors with or without post-COVID syndrome.","container-title":"QJM: monthly journal of the Association of Physicians","DOI":"10.1093/qjmed/hcab007","ISSN":"1460-2393","issue":"2","journalAbbreviation":"QJM","language":"eng","note":"PMID: 33486531\nPMCID: PMC7928695","page":"95-98","source":"PubMed","title":"Post-COVID syndrome and suicide risk","volume":"114","author":[{"family":"Sher","given":"L."}],"issued":{"date-parts":[["2021",4,27]]}}}],"schema":"https://github.com/citation-style-language/schema/raw/master/csl-citation.json"} </w:instrText>
      </w:r>
      <w:r w:rsidR="000B6CE4">
        <w:rPr>
          <w:rFonts w:ascii="Times New Roman" w:hAnsi="Times New Roman" w:cs="Times New Roman"/>
          <w:sz w:val="24"/>
          <w:szCs w:val="24"/>
        </w:rPr>
        <w:fldChar w:fldCharType="separate"/>
      </w:r>
      <w:r w:rsidR="006C0CFC" w:rsidRPr="006C0CFC">
        <w:rPr>
          <w:rFonts w:ascii="Times New Roman" w:hAnsi="Times New Roman" w:cs="Times New Roman"/>
          <w:kern w:val="0"/>
          <w:sz w:val="24"/>
          <w:vertAlign w:val="superscript"/>
        </w:rPr>
        <w:t>13</w:t>
      </w:r>
      <w:r w:rsidR="000B6CE4">
        <w:rPr>
          <w:rFonts w:ascii="Times New Roman" w:hAnsi="Times New Roman" w:cs="Times New Roman"/>
          <w:sz w:val="24"/>
          <w:szCs w:val="24"/>
        </w:rPr>
        <w:fldChar w:fldCharType="end"/>
      </w:r>
      <w:r w:rsidR="00B32E63">
        <w:rPr>
          <w:rFonts w:ascii="Times New Roman" w:hAnsi="Times New Roman" w:cs="Times New Roman" w:hint="eastAsia"/>
          <w:sz w:val="24"/>
          <w:szCs w:val="24"/>
        </w:rPr>
        <w:t>.</w:t>
      </w:r>
      <w:r w:rsidR="000B6CE4">
        <w:rPr>
          <w:rFonts w:ascii="Times New Roman" w:hAnsi="Times New Roman" w:cs="Times New Roman" w:hint="eastAsia"/>
          <w:sz w:val="24"/>
          <w:szCs w:val="24"/>
        </w:rPr>
        <w:t xml:space="preserve"> </w:t>
      </w:r>
      <w:r w:rsidR="000B6CE4" w:rsidRPr="007479B9">
        <w:rPr>
          <w:rFonts w:ascii="Times New Roman" w:hAnsi="Times New Roman" w:cs="Times New Roman"/>
          <w:sz w:val="24"/>
          <w:szCs w:val="24"/>
        </w:rPr>
        <w:t>Before it became a focal point, patient communities on social media were already exchanging experiences and garnering support</w:t>
      </w:r>
      <w:r w:rsidR="000B6CE4" w:rsidRPr="007479B9">
        <w:rPr>
          <w:rFonts w:ascii="Times New Roman" w:hAnsi="Times New Roman" w:cs="Times New Roman"/>
          <w:sz w:val="24"/>
          <w:szCs w:val="24"/>
        </w:rPr>
        <w:fldChar w:fldCharType="begin"/>
      </w:r>
      <w:r w:rsidR="006C0CFC">
        <w:rPr>
          <w:rFonts w:ascii="Times New Roman" w:hAnsi="Times New Roman" w:cs="Times New Roman"/>
          <w:sz w:val="24"/>
          <w:szCs w:val="24"/>
        </w:rPr>
        <w:instrText xml:space="preserve"> ADDIN ZOTERO_ITEM CSL_CITATION {"citationID":"hiGbfOJJ","properties":{"formattedCitation":"\\super 14,15\\nosupersub{}","plainCitation":"14,15","noteIndex":0},"citationItems":[{"id":325,"uris":["http://zotero.org/users/9842319/items/UV7LDLVX"],"itemData":{"id":325,"type":"article-newspaper","abstract":"Covering long Covid solidified my view that science is not the objective, neutral force that it is often said to be.","container-title":"The New York Times","ISSN":"0362-4331","language":"en-US","section":"Opinion","source":"NYTimes.com","title":"Opinion | Reporting on Long Covid Taught Me to Be a Better Journalist","URL":"https://www.nytimes.com/2023/12/11/opinion/long-covid-reporting-lessons.html","author":[{"family":"Yong","given":"Ed"}],"accessed":{"date-parts":[["2024",2,10]]},"issued":{"date-parts":[["2023",12,11]]}},"label":"page"},{"id":322,"uris":["http://zotero.org/users/9842319/items/57PFIRDK"],"itemData":{"id":322,"type":"article-journal","abstract":"BACKGROUND: Since the onset of the COVID-19 pandemic, most research has focused on the pathophysiology and management of the acute symptoms of COVID-19, yet some people tend to experience symptoms beyond the acute phase of infection, that is, Post COVID-19 condition (PCC). However, evidence on the long-term health impacts of a COVID-19 infection are still scarce. The purpose of this paper is to describe the COVIMPACT study, which aims to set up a cohort of people who have been tested positive for COVID-19 and study the evolution of their physical, mental and social health over the medium (3 months) and long term (two years), and the factors associated with an (un)favorable evolution.\nMETHODS: COVIMPACT is a longitudinal cohort study organised over a two-years period between April 2021 and April 2023. The eligible population is all people aged 18 years and older, living in Belgium, with a recent COVID-19 infection and contacted by the health authorities for contact tracing. Two questionnaires are used: a baseline questionnaire that aims to assess the initial health status of the participants and their status during the acute phase of the illness, and a follow-up questionnaire that is sent every three months after participants enter into the cohort. A matched non-COVID-19 control group was also selected. As of November 1, 2021, 10,708 people completed the baseline questionnaire (5% of the eligible population) and the follow-up participation rate was 79%. In total, 48% of the cohort participants appeared to fit the proposed case definition of PCC (i.e. report at least one symptom related to their COVID-19 infection three months afterwards).\nDISCUSSION: This study was designed to provide timely information on the short and long term impact of a COVID-19 infection, to stakeholders such as policymakers, health practitioners and people with PCC. Although the follow-up participation rate was good (79%), the participation rate of the eligible population was low (5%). Compared to other studies, this study has a large sample, of non-hospitalised and hospitalised people, who will be followed over a long period of 3 months to two years post infection, and with a global approach to their health.","container-title":"Archives of Public Health = Archives Belges De Sante Publique","DOI":"10.1186/s13690-022-00906-2","ISSN":"0778-7367","issue":"1","journalAbbreviation":"Arch Public Health","language":"eng","note":"PMID: 35659364\nPMCID: PMC9166244","page":"151","source":"PubMed","title":"Post COVID-19 condition and its physical, mental and social implications: protocol of a 2-year longitudinal cohort study in the Belgian adult population","title-short":"Post COVID-19 condition and its physical, mental and social implications","volume":"80","author":[{"family":"Smith","given":"Pierre"},{"family":"Proesmans","given":"Kristiaan"},{"family":"Van Cauteren","given":"Dieter"},{"family":"Demarest","given":"Stefaan"},{"family":"Drieskens","given":"Sabine"},{"family":"De Pauw","given":"Robby"},{"family":"Cornelissen","given":"Laura"},{"family":"De Ridder","given":"Karin"},{"family":"Charafeddine","given":"Rana"}],"issued":{"date-parts":[["2022",6,4]]}},"label":"page"}],"schema":"https://github.com/citation-style-language/schema/raw/master/csl-citation.json"} </w:instrText>
      </w:r>
      <w:r w:rsidR="000B6CE4" w:rsidRPr="007479B9">
        <w:rPr>
          <w:rFonts w:ascii="Times New Roman" w:hAnsi="Times New Roman" w:cs="Times New Roman"/>
          <w:sz w:val="24"/>
          <w:szCs w:val="24"/>
        </w:rPr>
        <w:fldChar w:fldCharType="separate"/>
      </w:r>
      <w:r w:rsidR="006C0CFC" w:rsidRPr="006C0CFC">
        <w:rPr>
          <w:rFonts w:ascii="Times New Roman" w:hAnsi="Times New Roman" w:cs="Times New Roman"/>
          <w:kern w:val="0"/>
          <w:sz w:val="24"/>
          <w:vertAlign w:val="superscript"/>
        </w:rPr>
        <w:t>14,15</w:t>
      </w:r>
      <w:r w:rsidR="000B6CE4" w:rsidRPr="007479B9">
        <w:rPr>
          <w:rFonts w:ascii="Times New Roman" w:hAnsi="Times New Roman" w:cs="Times New Roman"/>
          <w:sz w:val="24"/>
          <w:szCs w:val="24"/>
        </w:rPr>
        <w:fldChar w:fldCharType="end"/>
      </w:r>
      <w:r w:rsidR="00B32E63">
        <w:rPr>
          <w:rFonts w:ascii="Times New Roman" w:hAnsi="Times New Roman" w:cs="Times New Roman" w:hint="eastAsia"/>
          <w:sz w:val="24"/>
          <w:szCs w:val="24"/>
        </w:rPr>
        <w:t>.</w:t>
      </w:r>
      <w:r w:rsidR="000B6CE4" w:rsidRPr="007479B9">
        <w:rPr>
          <w:rFonts w:ascii="Times New Roman" w:eastAsia="等线" w:hAnsi="Times New Roman" w:cs="Times New Roman"/>
          <w:sz w:val="24"/>
          <w:szCs w:val="24"/>
        </w:rPr>
        <w:t xml:space="preserve"> </w:t>
      </w:r>
      <w:r w:rsidR="000B6CE4" w:rsidRPr="00FD475E">
        <w:rPr>
          <w:rFonts w:ascii="Times New Roman" w:eastAsia="等线" w:hAnsi="Times New Roman" w:cs="Times New Roman" w:hint="eastAsia"/>
          <w:sz w:val="24"/>
          <w:szCs w:val="24"/>
        </w:rPr>
        <w:t>These patient-led, decentralized information channels have evolved into a multi-actor public sphere, where like-minded communities create and share health-related content independently of traditional authorities</w:t>
      </w:r>
      <w:r w:rsidR="000B6CE4">
        <w:rPr>
          <w:rFonts w:ascii="Times New Roman" w:eastAsia="等线" w:hAnsi="Times New Roman" w:cs="Times New Roman"/>
          <w:sz w:val="24"/>
          <w:szCs w:val="24"/>
        </w:rPr>
        <w:fldChar w:fldCharType="begin"/>
      </w:r>
      <w:r w:rsidR="006C0CFC">
        <w:rPr>
          <w:rFonts w:ascii="Times New Roman" w:eastAsia="等线" w:hAnsi="Times New Roman" w:cs="Times New Roman"/>
          <w:sz w:val="24"/>
          <w:szCs w:val="24"/>
        </w:rPr>
        <w:instrText xml:space="preserve"> ADDIN ZOTERO_ITEM CSL_CITATION {"citationID":"KaKTKyhq","properties":{"formattedCitation":"\\super 16\\nosupersub{}","plainCitation":"16","noteIndex":0},"citationItems":[{"id":1571,"uris":["http://zotero.org/users/9842319/items/4M36DTQL"],"itemData":{"id":1571,"type":"article-journal","abstract":"The dynamics of ‘diasporic’ video, television, cinema, music and Internet use - where peoples displaced from homelands by migration, refugee status or business and economic imperative use media to negotiate new cultural identities - offer challenges for how media and culture are understood in our times. Drawing on research published in Floating Lives: The Media and Asian Diasporas, on dynamics that are industrial (the pathways by which these media travel to their multifarious destinations), textual and audience-related (types of diasporic style and practice where popular culture debates and moral panics are played out in culturally divergent circumstances among communities marked by internal difference and external ‘othering’), the article will interrogate further the nature of the public ‘sphericules’ formed around diasporic media.","container-title":"International Journal of Cultural Studies","DOI":"10.1177/136787790100400201","ISSN":"1367-8779","issue":"2","language":"en","note":"publisher: SAGE Publications Ltd","page":"131-147","source":"SAGE Journals","title":"Popular media as public ‘sphericules’ for diasporic communities","volume":"4","author":[{"family":"Cunningham","given":"Stuart"}],"issued":{"date-parts":[["2001",6,1]]}}}],"schema":"https://github.com/citation-style-language/schema/raw/master/csl-citation.json"} </w:instrText>
      </w:r>
      <w:r w:rsidR="000B6CE4">
        <w:rPr>
          <w:rFonts w:ascii="Times New Roman" w:eastAsia="等线" w:hAnsi="Times New Roman" w:cs="Times New Roman"/>
          <w:sz w:val="24"/>
          <w:szCs w:val="24"/>
        </w:rPr>
        <w:fldChar w:fldCharType="separate"/>
      </w:r>
      <w:r w:rsidR="006C0CFC" w:rsidRPr="006C0CFC">
        <w:rPr>
          <w:rFonts w:ascii="Times New Roman" w:hAnsi="Times New Roman" w:cs="Times New Roman"/>
          <w:kern w:val="0"/>
          <w:sz w:val="24"/>
          <w:vertAlign w:val="superscript"/>
        </w:rPr>
        <w:t>16</w:t>
      </w:r>
      <w:r w:rsidR="000B6CE4">
        <w:rPr>
          <w:rFonts w:ascii="Times New Roman" w:eastAsia="等线" w:hAnsi="Times New Roman" w:cs="Times New Roman"/>
          <w:sz w:val="24"/>
          <w:szCs w:val="24"/>
        </w:rPr>
        <w:fldChar w:fldCharType="end"/>
      </w:r>
      <w:r w:rsidR="00B32E63">
        <w:rPr>
          <w:rFonts w:ascii="Times New Roman" w:eastAsia="等线" w:hAnsi="Times New Roman" w:cs="Times New Roman" w:hint="eastAsia"/>
          <w:sz w:val="24"/>
          <w:szCs w:val="24"/>
        </w:rPr>
        <w:t>.</w:t>
      </w:r>
      <w:r w:rsidR="000B6CE4">
        <w:rPr>
          <w:rFonts w:ascii="Times New Roman" w:hAnsi="Times New Roman" w:cs="Times New Roman" w:hint="eastAsia"/>
          <w:sz w:val="24"/>
          <w:szCs w:val="24"/>
        </w:rPr>
        <w:t xml:space="preserve"> </w:t>
      </w:r>
      <w:r w:rsidR="000B6CE4" w:rsidRPr="00D85ACC">
        <w:rPr>
          <w:rFonts w:ascii="Times New Roman" w:hAnsi="Times New Roman" w:cs="Times New Roman" w:hint="eastAsia"/>
          <w:sz w:val="24"/>
          <w:szCs w:val="24"/>
        </w:rPr>
        <w:t>Given the importance of public mental health, assessing the impact of decentralized health communication on emotional shifts is vital for shaping prevention policies</w:t>
      </w:r>
      <w:r w:rsidR="000B6CE4">
        <w:rPr>
          <w:rFonts w:ascii="Times New Roman" w:hAnsi="Times New Roman" w:cs="Times New Roman"/>
          <w:sz w:val="24"/>
          <w:szCs w:val="24"/>
        </w:rPr>
        <w:fldChar w:fldCharType="begin"/>
      </w:r>
      <w:r w:rsidR="000B6CE4">
        <w:rPr>
          <w:rFonts w:ascii="Times New Roman" w:hAnsi="Times New Roman" w:cs="Times New Roman"/>
          <w:sz w:val="24"/>
          <w:szCs w:val="24"/>
        </w:rPr>
        <w:instrText xml:space="preserve"> ADDIN ZOTERO_ITEM CSL_CITATION {"citationID":"cgkfHI7z","properties":{"formattedCitation":"\\super 2\\nosupersub{}","plainCitation":"2","noteIndex":0},"citationItems":[{"id":1553,"uris":["http://zotero.org/users/9842319/items/N96M425K"],"itemData":{"id":1553,"type":"article-journal","abstract":"This study examines the dynamic relationship between China’s COVID-19 containment policies and public sentiment, focusing on the significant lockdowns in Wuhan and Shanghai. We employed natural language processing (NLP) on Weibo text data to uncover how people’s emotions towards these containment measures changed over time and space. Our analysis reveals a critical evolution in public sentiment, transitioning from initial support to growing dissatisfaction, highlighting the impact of ‘pandemic fatigue’ and the socio-economic factors influencing these shifts. This study contributes to understanding the complex interplay between public health strategies and societal reactions, providing practical insights into the spatial variations of sentiment across different demographic and socio-economic groups. By elucidating the causal effects of containment policies on public sentiment and the subsequent rise in public skepticism, our research offers valuable lessons for policymakers in tailoring communication and interventions to mitigate negative public perceptions and foster compliance during health crises.","container-title":"Humanities and Social Sciences Communications","DOI":"10.1057/s41599-024-03592-3","ISSN":"2662-9992","issue":"1","journalAbbreviation":"Humanit Soc Sci Commun","language":"en","license":"2024 The Author(s)","note":"publisher: Palgrave","page":"1-13","source":"www.nature.com","title":"Shifting sentiments: analyzing public reaction to COVID-19 containment policies in Wuhan and Shanghai through Weibo data","title-short":"Shifting sentiments","volume":"11","author":[{"family":"Liu","given":"Zhihang"},{"family":"Wu","given":"Jinlin"},{"family":"Wu","given":"Connor Y. H."},{"family":"Xia","given":"Xinming"}],"issued":{"date-parts":[["2024",8,29]]}}}],"schema":"https://github.com/citation-style-language/schema/raw/master/csl-citation.json"} </w:instrText>
      </w:r>
      <w:r w:rsidR="000B6CE4">
        <w:rPr>
          <w:rFonts w:ascii="Times New Roman" w:hAnsi="Times New Roman" w:cs="Times New Roman"/>
          <w:sz w:val="24"/>
          <w:szCs w:val="24"/>
        </w:rPr>
        <w:fldChar w:fldCharType="separate"/>
      </w:r>
      <w:r w:rsidR="000B6CE4" w:rsidRPr="00D85ACC">
        <w:rPr>
          <w:rFonts w:ascii="Times New Roman" w:hAnsi="Times New Roman" w:cs="Times New Roman"/>
          <w:kern w:val="0"/>
          <w:sz w:val="24"/>
          <w:vertAlign w:val="superscript"/>
        </w:rPr>
        <w:t>2</w:t>
      </w:r>
      <w:r w:rsidR="000B6CE4">
        <w:rPr>
          <w:rFonts w:ascii="Times New Roman" w:hAnsi="Times New Roman" w:cs="Times New Roman"/>
          <w:sz w:val="24"/>
          <w:szCs w:val="24"/>
        </w:rPr>
        <w:fldChar w:fldCharType="end"/>
      </w:r>
      <w:r w:rsidR="00B32E63">
        <w:rPr>
          <w:rFonts w:ascii="Times New Roman" w:hAnsi="Times New Roman" w:cs="Times New Roman" w:hint="eastAsia"/>
          <w:sz w:val="24"/>
          <w:szCs w:val="24"/>
        </w:rPr>
        <w:t>.</w:t>
      </w:r>
      <w:r w:rsidR="000B6CE4">
        <w:rPr>
          <w:rFonts w:ascii="Times New Roman" w:hAnsi="Times New Roman" w:cs="Times New Roman" w:hint="eastAsia"/>
          <w:sz w:val="24"/>
          <w:szCs w:val="24"/>
        </w:rPr>
        <w:t xml:space="preserve"> T</w:t>
      </w:r>
      <w:r w:rsidR="000B6CE4" w:rsidRPr="009D5B84">
        <w:rPr>
          <w:rFonts w:ascii="Times New Roman" w:hAnsi="Times New Roman" w:cs="Times New Roman" w:hint="eastAsia"/>
          <w:sz w:val="24"/>
          <w:szCs w:val="24"/>
        </w:rPr>
        <w:t>his study focuses on how fear appeals and different media sources shape emotional responses during the Long-COVID, and how the cognitive processing of information moderates these effects on public sentiment.</w:t>
      </w:r>
    </w:p>
    <w:p w14:paraId="7EBECD34" w14:textId="1B80F6C4" w:rsidR="000B6CE4" w:rsidRPr="007479B9" w:rsidRDefault="00F13193" w:rsidP="00AF5B44">
      <w:pPr>
        <w:rPr>
          <w:rFonts w:ascii="Times New Roman" w:hAnsi="Times New Roman" w:cs="Times New Roman"/>
          <w:sz w:val="24"/>
          <w:szCs w:val="24"/>
        </w:rPr>
      </w:pPr>
      <w:r>
        <w:rPr>
          <w:rFonts w:ascii="Times New Roman" w:hAnsi="Times New Roman" w:cs="Times New Roman"/>
          <w:sz w:val="24"/>
          <w:szCs w:val="24"/>
        </w:rPr>
        <w:tab/>
      </w:r>
      <w:r w:rsidR="000B6CE4" w:rsidRPr="007479B9">
        <w:rPr>
          <w:rFonts w:ascii="Times New Roman" w:hAnsi="Times New Roman" w:cs="Times New Roman"/>
          <w:sz w:val="24"/>
          <w:szCs w:val="24"/>
        </w:rPr>
        <w:t>Despite numerous studies on media</w:t>
      </w:r>
      <w:r w:rsidR="00120740">
        <w:rPr>
          <w:rFonts w:ascii="Times New Roman" w:hAnsi="Times New Roman" w:cs="Times New Roman"/>
          <w:sz w:val="24"/>
          <w:szCs w:val="24"/>
        </w:rPr>
        <w:t>’</w:t>
      </w:r>
      <w:r w:rsidR="000B6CE4" w:rsidRPr="007479B9">
        <w:rPr>
          <w:rFonts w:ascii="Times New Roman" w:hAnsi="Times New Roman" w:cs="Times New Roman"/>
          <w:sz w:val="24"/>
          <w:szCs w:val="24"/>
        </w:rPr>
        <w:t>s influence on public sentiment</w:t>
      </w:r>
      <w:r w:rsidR="000B6CE4">
        <w:rPr>
          <w:rFonts w:ascii="Times New Roman" w:hAnsi="Times New Roman" w:cs="Times New Roman"/>
          <w:sz w:val="24"/>
          <w:szCs w:val="24"/>
        </w:rPr>
        <w:fldChar w:fldCharType="begin"/>
      </w:r>
      <w:r w:rsidR="006C0CFC">
        <w:rPr>
          <w:rFonts w:ascii="Times New Roman" w:hAnsi="Times New Roman" w:cs="Times New Roman"/>
          <w:sz w:val="24"/>
          <w:szCs w:val="24"/>
        </w:rPr>
        <w:instrText xml:space="preserve"> ADDIN ZOTERO_ITEM CSL_CITATION {"citationID":"nVklfZ3m","properties":{"formattedCitation":"\\super 17\\uc0\\u8211{}20\\nosupersub{}","plainCitation":"17–20","noteIndex":0},"citationItems":[{"id":361,"uris":["http://zotero.org/users/9842319/items/CZRRUX7M"],"itemData":{"id":361,"type":"article-journal","abstract":"The pandemic spread rapidly across Italy, putting the region’s health system on the brink of collapse, and generating concern regarding the government’s capacity to respond to the needs of patients considering isolation measures. This study developed a sentiment analysis using millions of Twitter data during the first wave of the COVID-19 pandemic in 10 metropolitan cities in Italy’s (1) north: Milan, Venice, Turin, Bologna; (2) central: Florence, Rome; (3) south: Naples, Bari; and (4) islands: Palermo, Cagliari. Questions addressed are as follows: (1) How did tweet-related sentiments change over the course of the COVID-19 pandemic, and (2) How did sentiments change when lagged with policy shifts and/or specific events? Findings show an assortment of differences and connections across Twitter sentiments (fear, anger, and joy) based on policy measures and geographies during the COVID-19 pandemic. Results can be used by policy makers to quantify the satisfactory level of positive/negative acceptance of decision makers and identify important topics related to COVID-19 policy measures, which can be useful for imposing geographically varying lockdowns and protective measures using historical data.","container-title":"International Journal of Environmental Research and Public Health","DOI":"10.3390/ijerph19137720","ISSN":"1660-4601","issue":"13","language":"en","license":"http://creativecommons.org/licenses/by/3.0/","note":"number: 13\npublisher: Multidisciplinary Digital Publishing Institute","page":"7720","source":"www.mdpi.com","title":"Social Network Analysis of COVID-19 Sentiments: 10 Metropolitan Cities in Italy","title-short":"Social Network Analysis of COVID-19 Sentiments","volume":"19","author":[{"family":"Fernandez","given":"Gabriela"},{"family":"Maione","given":"Carol"},{"family":"Yang","given":"Harrison"},{"family":"Zaballa","given":"Karenina"},{"family":"Bonnici","given":"Norbert"},{"family":"Carter","given":"Jarai"},{"family":"Spitzberg","given":"Brian H."},{"family":"Jin","given":"Chanwoo"},{"family":"Tsou","given":"Ming-Hsiang"}],"issued":{"date-parts":[["2022",1]]}},"label":"page"},{"id":364,"uris":["http://zotero.org/users/9842319/items/YZZX7NQ8"],"itemData":{"id":364,"type":"article-journal","abstract":"BackgroundThe fight against the COVID-19 pandemic seems to encompass a social media debate, possibly resulting in emotional contagion and the need for novel surveillance approaches. In the current study, we aimed to examine the flow and content of tweets, exploring the role of COVID-19 key events on the popular Twitter platform.MethodsUsing representative freely available data, we performed a focused, social media-based analysis to capture COVID-19 discussions on Twitter, considering sentiment and longitudinal trends between January 19 and March 3, 2020. Different populations of users were considered. Core discussions were explored measuring tweets’ sentiment, by both computing a polarity compound score with 95% Confidence Interval and using a transformer-based model, pretrained on a large corpus of COVID-19-related Tweets. Context-dependent meaning and emotion-specific features were considered.ResultsWe gathered 3,308,476 tweets written in English. Since the first World Health Organization report (January 21), negative sentiment proportion of tweets gradually increased as expected, with amplifications following key events. Sentiment scores were increasingly negative among most active users. Tweets content and flow revealed an ongoing scenario in which the global emergency seems difficult to be emotionally managed, as shown by sentiment trajectories.ConclusionsIntegrating social media like Twitter as essential surveillance tools in the management of the pandemic and its waves might actually represent a novel preventive approach to hinder emotional contagion, disseminating reliable information and nurturing trust. There is the need to monitor and sustain healthy behaviors as well as community supports also via social media-based preventive interventions.","container-title":"European Psychiatry","DOI":"10.1192/j.eurpsy.2021.3","ISSN":"0924-9338, 1778-3585","issue":"1","language":"en","note":"publisher: Cambridge University Press","page":"e17","source":"Cambridge University Press","title":"Surveilling COVID-19 Emotional Contagion on Twitter by Sentiment Analysis","volume":"64","author":[{"family":"Crocamo","given":"Cristina"},{"family":"Viviani","given":"Marco"},{"family":"Famiglini","given":"Lorenzo"},{"family":"Bartoli","given":"Francesco"},{"family":"Pasi","given":"Gabriella"},{"family":"Carrà","given":"Giuseppe"}],"issued":{"date-parts":[["2021",1]]}},"label":"page"},{"id":363,"uris":["http://zotero.org/users/9842319/items/N7S3U92G"],"itemData":{"id":363,"type":"article-journal","abstract":"This study examines how confinement measures established during the COVID-19 pandemic crisis affected the emotions of the population. For this purpose, public sentiment on social media and digital ecosystems in Spain is analyzed. We identified affective tones towards media and citizens published on social media focusing on six basic emotions: anger, fear, joy, sadness, disgust and uncertainty. The main contribution of this work is the evidence of contagious sentiments and, consequently, the possibility of using this new dimension of social media as a form of a “collective therapy”. This paper contributes to understanding the impact of confinement measures in a pandemic from the point of view of emotional health. This analysis provides a set of practical implications that can guide conceptual and empirical work in health crisis management with an alternative approach, especially useful for decision-making processes facing emergency responses and health crises, even in an unprecedented global health crisis such as the traumatic events caused by the COVID-19 disease.","container-title":"International Journal of Environmental Research and Public Health","DOI":"10.3390/ijerph17165918","ISSN":"1660-4601","issue":"16","language":"en","license":"http://creativecommons.org/licenses/by/3.0/","note":"number: 16\npublisher: Multidisciplinary Digital Publishing Institute","page":"5918","source":"www.mdpi.com","title":"The Contagion of Sentiments during the COVID-19 Pandemic Crisis: The Case of Isolation in Spain","title-short":"The Contagion of Sentiments during the COVID-19 Pandemic Crisis","volume":"17","author":[{"family":"Iglesias-Sánchez","given":"Patricia P."},{"family":"Vaccaro Witt","given":"Gustavo Fabián"},{"family":"Cabrera","given":"Francisco E."},{"family":"Jambrino-Maldonado","given":"Carmen"}],"issued":{"date-parts":[["2020",1]]}},"label":"page"},{"id":351,"uris":["http://zotero.org/users/9842319/items/C3YXRRFW"],"itemData":{"id":351,"type":"article-journal","abstract":"COVID-19 (Corona Virus Disease 2019) has significantly resulted in a large number of psychological consequences. The aim of this study is to explore the impacts of COVID-19 on people’s mental health, to assist policy makers to develop actionable policies, and help clinical practitioners (e.g., social workers, psychiatrists, and psychologists) provide timely services to affected populations. We sample and analyze the Weibo posts from 17,865 active Weibo users using the approach of Online Ecological Recognition (OER) based on several machine-learning predictive models. We calculated word frequency, scores of emotional indicators (e.g., anxiety, depression, indignation, and Oxford happiness) and cognitive indicators (e.g., social risk judgment and life satisfaction) from the collected data. The sentiment analysis and the paired sample t-test were performed to examine the differences in the same group before and after the declaration of COVID-19 on 20 January, 2020. The results showed that negative emotions (e.g., anxiety, depression and indignation) and sensitivity to social risks increased, while the scores of positive emotions (e.g., Oxford happiness) and life satisfaction decreased. People were concerned more about their health and family, while less about leisure and friends. The results contribute to the knowledge gaps of short-term individual changes in psychological conditions after the outbreak. It may provide references for policy makers to plan and fight against COVID-19 effectively by improving stability of popular feelings and urgently prepare clinical practitioners to deliver corresponding therapy foundations for the risk groups and affected people.","container-title":"International Journal of Environmental Research and Public Health","DOI":"10.3390/ijerph17062032","ISSN":"1660-4601","issue":"6","language":"en","license":"http://creativecommons.org/licenses/by/3.0/","note":"number: 6\npublisher: Multidisciplinary Digital Publishing Institute","page":"2032","source":"www.mdpi.com","title":"The Impact of COVID-19 Epidemic Declaration on Psychological Consequences: A Study on Active Weibo Users","title-short":"The Impact of COVID-19 Epidemic Declaration on Psychological Consequences","volume":"17","author":[{"family":"Li","given":"Sijia"},{"family":"Wang","given":"Yilin"},{"family":"Xue","given":"Jia"},{"family":"Zhao","given":"Nan"},{"family":"Zhu","given":"Tingshao"}],"issued":{"date-parts":[["2020",1]]}},"label":"page"}],"schema":"https://github.com/citation-style-language/schema/raw/master/csl-citation.json"} </w:instrText>
      </w:r>
      <w:r w:rsidR="000B6CE4">
        <w:rPr>
          <w:rFonts w:ascii="Times New Roman" w:hAnsi="Times New Roman" w:cs="Times New Roman"/>
          <w:sz w:val="24"/>
          <w:szCs w:val="24"/>
        </w:rPr>
        <w:fldChar w:fldCharType="separate"/>
      </w:r>
      <w:r w:rsidR="006C0CFC" w:rsidRPr="006C0CFC">
        <w:rPr>
          <w:rFonts w:ascii="Times New Roman" w:hAnsi="Times New Roman" w:cs="Times New Roman"/>
          <w:kern w:val="0"/>
          <w:sz w:val="24"/>
          <w:vertAlign w:val="superscript"/>
        </w:rPr>
        <w:t>17–20</w:t>
      </w:r>
      <w:r w:rsidR="000B6CE4">
        <w:rPr>
          <w:rFonts w:ascii="Times New Roman" w:hAnsi="Times New Roman" w:cs="Times New Roman"/>
          <w:sz w:val="24"/>
          <w:szCs w:val="24"/>
        </w:rPr>
        <w:fldChar w:fldCharType="end"/>
      </w:r>
      <w:r w:rsidR="00B32E63">
        <w:rPr>
          <w:rFonts w:ascii="Times New Roman" w:hAnsi="Times New Roman" w:cs="Times New Roman" w:hint="eastAsia"/>
          <w:sz w:val="24"/>
          <w:szCs w:val="24"/>
        </w:rPr>
        <w:t>,</w:t>
      </w:r>
      <w:r w:rsidR="000B6CE4">
        <w:rPr>
          <w:rFonts w:ascii="Times New Roman" w:hAnsi="Times New Roman" w:cs="Times New Roman" w:hint="eastAsia"/>
          <w:sz w:val="24"/>
          <w:szCs w:val="24"/>
        </w:rPr>
        <w:t xml:space="preserve"> </w:t>
      </w:r>
      <w:r w:rsidR="000B6CE4" w:rsidRPr="00FD475E">
        <w:rPr>
          <w:rFonts w:ascii="Times New Roman" w:hAnsi="Times New Roman" w:cs="Times New Roman" w:hint="eastAsia"/>
          <w:sz w:val="24"/>
          <w:szCs w:val="24"/>
        </w:rPr>
        <w:t>critical gaps remain in understanding the dynamic interplay between media messages and audience feedback, particularly in networked, time-sensitive contexts</w:t>
      </w:r>
      <w:r w:rsidR="000B6CE4" w:rsidRPr="007479B9">
        <w:rPr>
          <w:rFonts w:ascii="Times New Roman" w:hAnsi="Times New Roman" w:cs="Times New Roman"/>
          <w:sz w:val="24"/>
          <w:szCs w:val="24"/>
        </w:rPr>
        <w:fldChar w:fldCharType="begin"/>
      </w:r>
      <w:r w:rsidR="003347AF">
        <w:rPr>
          <w:rFonts w:ascii="Times New Roman" w:hAnsi="Times New Roman" w:cs="Times New Roman"/>
          <w:sz w:val="24"/>
          <w:szCs w:val="24"/>
        </w:rPr>
        <w:instrText xml:space="preserve"> ADDIN ZOTERO_ITEM CSL_CITATION {"citationID":"9rV0qmx1","properties":{"formattedCitation":"\\super 22\\uc0\\u8211{}24\\nosupersub{}","plainCitation":"22–24","dontUpdate":true,"noteIndex":0},"citationItems":[{"id":290,"uris":["http://zotero.org/users/9842319/items/MQMF2NVS"],"itemData":{"id":290,"type":"article-journal","abstract":"Analysis of social networks is suggested as a tool for linking micro and macro levels of sociological theory. The procedure is illustrated by elaboration of the macro implications of one aspect of small-scale interaction: the strength of dyadic ties. It is argued that the degree of overlap of two individuals' friendship networks varies directly with the strength of their tie to one another. The impact of this principle on diffusion of influence and information, mobility opportunity, and community organization is explored. Stress is laid on the cohesive power of weak ties. Most network models deal, implicitly, with strong ties, thus confining their applicability to small, well-defined groups. Emphasis on weak ties lends itself to discussion of relations between groups and to analysis of segments of social structure not easily defined in terms of primary groups.","container-title":"American Journal of Sociology","DOI":"10.1086/225469","ISSN":"0002-9602","issue":"6","note":"publisher: The University of Chicago Press","page":"1360-1380","source":"journals.uchicago.edu (Atypon)","title":"The Strength of Weak Ties","volume":"78","author":[{"family":"Granovetter","given":"Mark S."}],"issued":{"date-parts":[["1973",5]]}},"label":"page"},{"id":295,"uris":["http://zotero.org/users/9842319/items/IQ9Y9IZD"],"itemData":{"id":295,"type":"article-journal","abstract":"Similarity breeds connection. This principle—the homophily principle—structures network ties of every type, including marriage, friendship, work, advice, support, information transfer, exchange, comembership, and other types of relationship. The result is that people's personal networks are homogeneous with regard to many sociodemographic, behavioral, and intrapersonal characteristics. Homophily limits people's social worlds in a way that has powerful implications for the information they receive, the attitudes they form, and the interactions they experience. Homophily in race and ethnicity creates the strongest divides in our personal environments, with age, religion, education, occupation, and gender following in roughly that order. Geographic propinquity, families, organizations, and isomorphic positions in social systems all create contexts in which homophilous relations form. Ties between nonsimilar individuals also dissolve at a higher rate, which sets the stage for the formation of niches (localized positions) within social space. We argue for more research on: (a) the basic ecological processes that link organizations, associations, cultural communities, social movements, and many other social forms; (b) the impact of multiplex ties on the patterns of homophily; and (c) the dynamics of network change over time through which networks and other social entities co-evolve.","container-title":"Annual Review of Sociology","DOI":"10.1146/annurev.soc.27.1.415","issue":"1","note":"_eprint: https://doi.org/10.1146/annurev.soc.27.1.415","page":"415-444","source":"Annual Reviews","title":"Birds of a Feather: Homophily in Social Networks","title-short":"Birds of a Feather","volume":"27","author":[{"family":"McPherson","given":"Miller"},{"family":"Smith-Lovin","given":"Lynn"},{"family":"Cook","given":"James M"}],"issued":{"date-parts":[["2001"]]}},"label":"page"},{"id":294,"uris":["http://zotero.org/users/9842319/items/PMKK55PV"],"itemData":{"id":294,"type":"article-journal","abstract":"The authors investigate the origins of homophily in a large university community, using network data in which interactions, attributes, and affiliations are all recorded over time. The analysis indicates that highly similar pairs do show greater than average propensity to form new ties; however, it also finds that tie formation is heavily biased by triadic closure and focal closure, which effectively constrain the opportunities among which individuals may select. In the case of triadic closure, moreover, selection to “friend of a friend” status is determined by an analogous combination of individual preference and structural proximity. The authors conclude that the dynamic interplay of choice homophily and induced homophily, compounded over many “generations” of biased selection of similar individuals to structurally proximate positions, can amplify even a modest preference for similar others, via a cumulative advantage–like process, to produce striking patterns of observed homophily.","container-title":"American Journal of Sociology","DOI":"10.1086/599247","ISSN":"0002-9602","issue":"2","note":"publisher: The University of Chicago Press","page":"405-450","source":"journals.uchicago.edu (Atypon)","title":"Origins of Homophily in an Evolving Social Network","volume":"115","author":[{"family":"Kossinets","given":"Gueorgi"},{"family":"Watts","given":"Duncan J."}],"issued":{"date-parts":[["2009",9]]}},"label":"page"}],"schema":"https://github.com/citation-style-language/schema/raw/master/csl-citation.json"} </w:instrText>
      </w:r>
      <w:r w:rsidR="000B6CE4" w:rsidRPr="007479B9">
        <w:rPr>
          <w:rFonts w:ascii="Times New Roman" w:hAnsi="Times New Roman" w:cs="Times New Roman"/>
          <w:sz w:val="24"/>
          <w:szCs w:val="24"/>
        </w:rPr>
        <w:fldChar w:fldCharType="separate"/>
      </w:r>
      <w:r w:rsidR="000B6CE4" w:rsidRPr="001B3713">
        <w:rPr>
          <w:rFonts w:ascii="Times New Roman" w:hAnsi="Times New Roman" w:cs="Times New Roman"/>
          <w:kern w:val="0"/>
          <w:sz w:val="24"/>
          <w:vertAlign w:val="superscript"/>
        </w:rPr>
        <w:t>22–2</w:t>
      </w:r>
      <w:r w:rsidR="000B6CE4">
        <w:rPr>
          <w:rFonts w:ascii="Times New Roman" w:hAnsi="Times New Roman" w:cs="Times New Roman" w:hint="eastAsia"/>
          <w:kern w:val="0"/>
          <w:sz w:val="24"/>
          <w:vertAlign w:val="superscript"/>
        </w:rPr>
        <w:t>8</w:t>
      </w:r>
      <w:r w:rsidR="000B6CE4" w:rsidRPr="007479B9">
        <w:rPr>
          <w:rFonts w:ascii="Times New Roman" w:hAnsi="Times New Roman" w:cs="Times New Roman"/>
          <w:sz w:val="24"/>
          <w:szCs w:val="24"/>
        </w:rPr>
        <w:fldChar w:fldCharType="end"/>
      </w:r>
      <w:r w:rsidR="001402E6">
        <w:rPr>
          <w:rFonts w:ascii="Times New Roman" w:hAnsi="Times New Roman" w:cs="Times New Roman" w:hint="eastAsia"/>
          <w:sz w:val="24"/>
          <w:szCs w:val="24"/>
        </w:rPr>
        <w:t>,</w:t>
      </w:r>
      <w:r w:rsidR="000B6CE4" w:rsidRPr="007479B9">
        <w:rPr>
          <w:rFonts w:ascii="Times New Roman" w:hAnsi="Times New Roman" w:cs="Times New Roman"/>
          <w:sz w:val="24"/>
          <w:szCs w:val="24"/>
        </w:rPr>
        <w:t xml:space="preserve"> and the </w:t>
      </w:r>
      <w:r w:rsidR="000B6CE4">
        <w:rPr>
          <w:rFonts w:ascii="Times New Roman" w:hAnsi="Times New Roman" w:cs="Times New Roman" w:hint="eastAsia"/>
          <w:sz w:val="24"/>
          <w:szCs w:val="24"/>
        </w:rPr>
        <w:t>function</w:t>
      </w:r>
      <w:r w:rsidR="000B6CE4" w:rsidRPr="007479B9">
        <w:rPr>
          <w:rFonts w:ascii="Times New Roman" w:hAnsi="Times New Roman" w:cs="Times New Roman"/>
          <w:sz w:val="24"/>
          <w:szCs w:val="24"/>
        </w:rPr>
        <w:t xml:space="preserve"> of </w:t>
      </w:r>
      <w:r w:rsidR="000B6CE4">
        <w:rPr>
          <w:rFonts w:ascii="Times New Roman" w:hAnsi="Times New Roman" w:cs="Times New Roman" w:hint="eastAsia"/>
          <w:sz w:val="24"/>
          <w:szCs w:val="24"/>
        </w:rPr>
        <w:t>like-minded</w:t>
      </w:r>
      <w:r w:rsidR="000B6CE4" w:rsidRPr="007479B9">
        <w:rPr>
          <w:rFonts w:ascii="Times New Roman" w:hAnsi="Times New Roman" w:cs="Times New Roman"/>
          <w:sz w:val="24"/>
          <w:szCs w:val="24"/>
        </w:rPr>
        <w:t xml:space="preserve"> </w:t>
      </w:r>
      <w:r w:rsidR="000B6CE4">
        <w:rPr>
          <w:rFonts w:ascii="Times New Roman" w:hAnsi="Times New Roman" w:cs="Times New Roman" w:hint="eastAsia"/>
          <w:sz w:val="24"/>
          <w:szCs w:val="24"/>
        </w:rPr>
        <w:t>communities</w:t>
      </w:r>
      <w:r w:rsidR="000B6CE4" w:rsidRPr="007479B9">
        <w:rPr>
          <w:rFonts w:ascii="Times New Roman" w:hAnsi="Times New Roman" w:cs="Times New Roman"/>
          <w:sz w:val="24"/>
          <w:szCs w:val="24"/>
        </w:rPr>
        <w:t xml:space="preserve"> on </w:t>
      </w:r>
      <w:r w:rsidR="000B6CE4">
        <w:rPr>
          <w:rFonts w:ascii="Times New Roman" w:hAnsi="Times New Roman" w:cs="Times New Roman" w:hint="eastAsia"/>
          <w:sz w:val="24"/>
          <w:szCs w:val="24"/>
        </w:rPr>
        <w:t xml:space="preserve">public </w:t>
      </w:r>
      <w:r w:rsidR="000B6CE4" w:rsidRPr="007479B9">
        <w:rPr>
          <w:rFonts w:ascii="Times New Roman" w:hAnsi="Times New Roman" w:cs="Times New Roman"/>
          <w:sz w:val="24"/>
          <w:szCs w:val="24"/>
        </w:rPr>
        <w:t>emotional responses</w:t>
      </w:r>
      <w:r w:rsidR="000B6CE4" w:rsidRPr="007479B9">
        <w:rPr>
          <w:rFonts w:ascii="Times New Roman" w:hAnsi="Times New Roman" w:cs="Times New Roman"/>
          <w:sz w:val="24"/>
          <w:szCs w:val="24"/>
        </w:rPr>
        <w:fldChar w:fldCharType="begin"/>
      </w:r>
      <w:r w:rsidR="006C0CFC">
        <w:rPr>
          <w:rFonts w:ascii="Times New Roman" w:hAnsi="Times New Roman" w:cs="Times New Roman"/>
          <w:sz w:val="24"/>
          <w:szCs w:val="24"/>
        </w:rPr>
        <w:instrText xml:space="preserve"> ADDIN ZOTERO_ITEM CSL_CITATION {"citationID":"oA9MHilT","properties":{"formattedCitation":"\\super 24\\nosupersub{}","plainCitation":"24","noteIndex":0},"citationItems":[{"id":292,"uris":["http://zotero.org/users/9842319/items/I3HE5ET4"],"itemData":{"id":292,"type":"article-journal","abstract":"In recent years, social media has become a ubiquitous and integral part of social discourse. Homophily is a fundamental topic in network science and can provide insights into the flow of information and behaviours within society. Homophily mainly refers to the tendency of similar-minded people to interact with one another in social groups than with dissimilar-minded people. The study of homophily has been very useful in analyzing the formations of online communities. In this paper, we review and survey the effects of homophily in social networks and summarize the state-of-art methods that have been proposed in the past recent years to identify and measure those effects in multiple types of social networks. We conclude with a critical discussion of open challenges and directions for future research.","container-title":"Multimedia Tools and Applications","DOI":"10.1007/s11042-021-11857-1","ISSN":"1573-7721","issue":"6","journalAbbreviation":"Multimed Tools Appl","language":"en","page":"8811-8854","source":"Springer Link","title":"The homophily principle in social network analysis: A survey","title-short":"The homophily principle in social network analysis","volume":"82","author":[{"family":"Khanam","given":"Kazi Zainab"},{"family":"Srivastava","given":"Gautam"},{"family":"Mago","given":"Vijay"}],"issued":{"date-parts":[["2023",3,1]]}}}],"schema":"https://github.com/citation-style-language/schema/raw/master/csl-citation.json"} </w:instrText>
      </w:r>
      <w:r w:rsidR="000B6CE4" w:rsidRPr="007479B9">
        <w:rPr>
          <w:rFonts w:ascii="Times New Roman" w:hAnsi="Times New Roman" w:cs="Times New Roman"/>
          <w:sz w:val="24"/>
          <w:szCs w:val="24"/>
        </w:rPr>
        <w:fldChar w:fldCharType="separate"/>
      </w:r>
      <w:r w:rsidR="006C0CFC" w:rsidRPr="006C0CFC">
        <w:rPr>
          <w:rFonts w:ascii="Times New Roman" w:hAnsi="Times New Roman" w:cs="Times New Roman"/>
          <w:kern w:val="0"/>
          <w:sz w:val="24"/>
          <w:vertAlign w:val="superscript"/>
        </w:rPr>
        <w:t>24</w:t>
      </w:r>
      <w:r w:rsidR="000B6CE4" w:rsidRPr="007479B9">
        <w:rPr>
          <w:rFonts w:ascii="Times New Roman" w:hAnsi="Times New Roman" w:cs="Times New Roman"/>
          <w:sz w:val="24"/>
          <w:szCs w:val="24"/>
        </w:rPr>
        <w:fldChar w:fldCharType="end"/>
      </w:r>
      <w:r w:rsidR="00B32E63">
        <w:rPr>
          <w:rFonts w:ascii="Times New Roman" w:hAnsi="Times New Roman" w:cs="Times New Roman" w:hint="eastAsia"/>
          <w:sz w:val="24"/>
          <w:szCs w:val="24"/>
        </w:rPr>
        <w:t>.</w:t>
      </w:r>
      <w:r w:rsidR="000B6CE4" w:rsidRPr="007479B9">
        <w:rPr>
          <w:rFonts w:ascii="Times New Roman" w:hAnsi="Times New Roman" w:cs="Times New Roman"/>
          <w:sz w:val="24"/>
          <w:szCs w:val="24"/>
        </w:rPr>
        <w:t xml:space="preserve"> </w:t>
      </w:r>
      <w:r w:rsidR="000B6CE4" w:rsidRPr="00FD475E">
        <w:rPr>
          <w:rFonts w:ascii="Times New Roman" w:hAnsi="Times New Roman" w:cs="Times New Roman" w:hint="eastAsia"/>
          <w:sz w:val="24"/>
          <w:szCs w:val="24"/>
        </w:rPr>
        <w:t>Current models relying on survey data or traditional statistical analyses often fail to capture these complex emotional transitions across multi-centered social platforms</w:t>
      </w:r>
      <w:r w:rsidR="000B6CE4">
        <w:rPr>
          <w:rFonts w:ascii="Times New Roman" w:hAnsi="Times New Roman" w:cs="Times New Roman"/>
          <w:sz w:val="24"/>
          <w:szCs w:val="24"/>
        </w:rPr>
        <w:fldChar w:fldCharType="begin"/>
      </w:r>
      <w:r w:rsidR="003347AF">
        <w:rPr>
          <w:rFonts w:ascii="Times New Roman" w:hAnsi="Times New Roman" w:cs="Times New Roman"/>
          <w:sz w:val="24"/>
          <w:szCs w:val="24"/>
        </w:rPr>
        <w:instrText xml:space="preserve"> ADDIN ZOTERO_ITEM CSL_CITATION {"citationID":"fx8AJOKQ","properties":{"formattedCitation":"\\super 29\\nosupersub{}","plainCitation":"29","dontUpdate":true,"noteIndex":0},"citationItems":[{"id":1485,"uris":["http://zotero.org/users/9842319/items/7EC4IDN5"],"itemData":{"id":1485,"type":"article-journal","abstract":"ABSTRACT Recent studies have shown that the stricter content moderation policies imposed by mainstream social networking sites (SNSs) stimulated the growth of low-moderated but relatively open discussion platforms such as Telegram. Despite Telegram’s growing popularity among (deplatformed) digital exiles, and high potential for news dissemination, information consumption, mobilization, and radicalization, little is known about information flows with respect to politically and socially relevant topics within the Telegramsphere. We scrutinize the Telegramsphere as an information-sharing ecosystem of current affairs by uncovering how information flows indicated by content-overlap and shared users influenced the structure of Telegram networks and shaped communities over time. Using state-of-the-art web-mining, neural topic modeling, and social network analysis techniques on a unique data set that spans the full messaging history (N = 2,033,661) of 174 Dutch-language public Telegram chats/channels, we show that over time, conspiracy-themed, far-right activist, and COVID-19-sceptical communities dominated the Dutch Telegramsphere of current affairs. Our findings raise concerns with respect to Telegram’s polarization and radicalization capacity in the context of consuming socially and politically relevant information online.","container-title":"Information, Communication &amp; Society","DOI":"10.1080/1369118X.2022.2133549","ISSN":"1369-118X, 1468-4462","issue":"15","journalAbbreviation":"Information, Communication &amp; Society","language":"en","page":"3054-3078","source":"Semantic Scholar","title":"Linked in the dark: A network approach to understanding information flows within the Dutch Telegramsphere","title-short":"Linked in the dark","volume":"26","author":[{"family":"Simon","given":"Mónika"},{"family":"Welbers","given":"Kasper"},{"family":"C. Kroon","given":"Anne"},{"family":"Trilling","given":"Damian"}],"issued":{"date-parts":[["2023",11,18]]}}}],"schema":"https://github.com/citation-style-language/schema/raw/master/csl-citation.json"} </w:instrText>
      </w:r>
      <w:r w:rsidR="000B6CE4">
        <w:rPr>
          <w:rFonts w:ascii="Times New Roman" w:hAnsi="Times New Roman" w:cs="Times New Roman"/>
          <w:sz w:val="24"/>
          <w:szCs w:val="24"/>
        </w:rPr>
        <w:fldChar w:fldCharType="separate"/>
      </w:r>
      <w:r w:rsidR="000B6CE4" w:rsidRPr="001B3713">
        <w:rPr>
          <w:rFonts w:ascii="Times New Roman" w:hAnsi="Times New Roman" w:cs="Times New Roman"/>
          <w:kern w:val="0"/>
          <w:sz w:val="24"/>
          <w:vertAlign w:val="superscript"/>
        </w:rPr>
        <w:t>2</w:t>
      </w:r>
      <w:r w:rsidR="000B6CE4">
        <w:rPr>
          <w:rFonts w:ascii="Times New Roman" w:hAnsi="Times New Roman" w:cs="Times New Roman" w:hint="eastAsia"/>
          <w:kern w:val="0"/>
          <w:sz w:val="24"/>
          <w:vertAlign w:val="superscript"/>
        </w:rPr>
        <w:t>9-30</w:t>
      </w:r>
      <w:r w:rsidR="000B6CE4">
        <w:rPr>
          <w:rFonts w:ascii="Times New Roman" w:hAnsi="Times New Roman" w:cs="Times New Roman"/>
          <w:sz w:val="24"/>
          <w:szCs w:val="24"/>
        </w:rPr>
        <w:fldChar w:fldCharType="end"/>
      </w:r>
      <w:r w:rsidR="00B32E63">
        <w:rPr>
          <w:rFonts w:ascii="Times New Roman" w:hAnsi="Times New Roman" w:cs="Times New Roman" w:hint="eastAsia"/>
          <w:sz w:val="24"/>
          <w:szCs w:val="24"/>
        </w:rPr>
        <w:t>.</w:t>
      </w:r>
      <w:r w:rsidR="000B6CE4" w:rsidRPr="00442A4A">
        <w:rPr>
          <w:rFonts w:ascii="Times New Roman" w:hAnsi="Times New Roman" w:cs="Times New Roman"/>
          <w:sz w:val="24"/>
          <w:szCs w:val="24"/>
        </w:rPr>
        <w:t xml:space="preserve"> </w:t>
      </w:r>
      <w:r w:rsidR="000B6CE4" w:rsidRPr="007479B9">
        <w:rPr>
          <w:rFonts w:ascii="Times New Roman" w:hAnsi="Times New Roman" w:cs="Times New Roman"/>
          <w:sz w:val="24"/>
          <w:szCs w:val="24"/>
        </w:rPr>
        <w:t xml:space="preserve">To address these gaps, we </w:t>
      </w:r>
      <w:r w:rsidR="000B6CE4">
        <w:rPr>
          <w:rFonts w:ascii="Times New Roman" w:hAnsi="Times New Roman" w:cs="Times New Roman" w:hint="eastAsia"/>
          <w:sz w:val="24"/>
          <w:szCs w:val="24"/>
        </w:rPr>
        <w:t>utilize</w:t>
      </w:r>
      <w:r w:rsidR="000B6CE4" w:rsidRPr="007479B9">
        <w:rPr>
          <w:rFonts w:ascii="Times New Roman" w:hAnsi="Times New Roman" w:cs="Times New Roman"/>
          <w:sz w:val="24"/>
          <w:szCs w:val="24"/>
        </w:rPr>
        <w:t xml:space="preserve"> agent-based modeling (ABM) combined with real network data to analyze the intricate relationships between public sentiment and media narratives</w:t>
      </w:r>
      <w:r w:rsidR="000B6CE4" w:rsidRPr="00FD475E">
        <w:rPr>
          <w:rFonts w:ascii="Times New Roman" w:hAnsi="Times New Roman" w:cs="Times New Roman" w:hint="eastAsia"/>
          <w:sz w:val="24"/>
          <w:szCs w:val="24"/>
        </w:rPr>
        <w:t xml:space="preserve"> within these dynamic environments</w:t>
      </w:r>
      <w:r w:rsidR="000B6CE4" w:rsidRPr="007479B9">
        <w:rPr>
          <w:rFonts w:ascii="Times New Roman" w:hAnsi="Times New Roman" w:cs="Times New Roman"/>
          <w:sz w:val="24"/>
          <w:szCs w:val="24"/>
        </w:rPr>
        <w:t xml:space="preserve">. </w:t>
      </w:r>
      <w:r w:rsidR="000B6CE4" w:rsidRPr="00FD475E">
        <w:rPr>
          <w:rFonts w:ascii="Times New Roman" w:hAnsi="Times New Roman" w:cs="Times New Roman" w:hint="eastAsia"/>
          <w:sz w:val="24"/>
          <w:szCs w:val="24"/>
        </w:rPr>
        <w:t>By simulating individual and group behaviors, ABM bridges micro-level interactions with broader societal trends, offering a comprehensive approach to understanding how decentralized health communication influences public sentiment</w:t>
      </w:r>
      <w:r w:rsidR="000B6CE4" w:rsidRPr="007479B9">
        <w:rPr>
          <w:rFonts w:ascii="Times New Roman" w:hAnsi="Times New Roman" w:cs="Times New Roman"/>
          <w:sz w:val="24"/>
          <w:szCs w:val="24"/>
        </w:rPr>
        <w:fldChar w:fldCharType="begin"/>
      </w:r>
      <w:r w:rsidR="006C0CFC">
        <w:rPr>
          <w:rFonts w:ascii="Times New Roman" w:hAnsi="Times New Roman" w:cs="Times New Roman"/>
          <w:sz w:val="24"/>
          <w:szCs w:val="24"/>
        </w:rPr>
        <w:instrText xml:space="preserve"> ADDIN ZOTERO_ITEM CSL_CITATION {"citationID":"8fWyS1EV","properties":{"formattedCitation":"\\super 31\\uc0\\u8211{}33\\nosupersub{}","plainCitation":"31–33","dontUpdate":true,"noteIndex":0},"citationItems":[{"id":358,"uris":["http://zotero.org/users/9842319/items/AEZ9T3HH"],"itemData":{"id":358,"type":"article-journal","abstract":"Recent studies suggest that human emotions diffuse in not only real-world communities but also online social media. However, a comprehensive model that considers up-to-date findings and multiple online social media mechanisms is still missing. To bridge this vital gap, an agent-based model, which concurrently considers emotion influence and tie strength preferences, is presented to simulate the emotion contagion and competition. Our model well reproduces patterns observed in the empirical data, like anger’s preference on weak ties, anger-dominated users’ high vitalities and angry tweets’ short retweet intervals, and anger’s competitiveness in negative events. The comparison with a previously presented baseline model further demonstrates its effectiveness in modeling online emotion contagion. It is also surprisingly revealed by our model that as the ratio of anger approaches joy with a gap less than 12%, anger will eventually dominate the online social media and arrives the collective outrage in the cyber space. The critical gap disclosed here can be indeed warning signals at early stages for outrage control. Our model would shed lights on the study of multiple issues regarding emotion contagion and competition in terms of computer simulations.","container-title":"Physica A: Statistical Mechanics and its Applications","DOI":"10.1016/j.physa.2017.12.086","ISSN":"0378-4371","journalAbbreviation":"Physica A: Statistical Mechanics and its Applications","language":"en","page":"245-259","source":"DOI.org (Crossref)","title":"An agent-based model for emotion contagion and competition in online social media","volume":"495","author":[{"family":"Fan","given":"Rui"},{"family":"Xu","given":"Ke"},{"family":"Zhao","given":"Jichang"}],"issued":{"date-parts":[["2018",4,1]]}},"label":"page"},{"id":345,"uris":["http://zotero.org/users/9842319/items/MEFI5BII"],"itemData":{"id":345,"type":"article-journal","abstract":"The transmission of online emergency information has become an active means of expressing public opinion and has vitally affected societal emergency response techniques. This paper analyzes interactions between three groups in time and space using a classic SIR (susceptible, infected, and recovered) epidemic model. Through social network theory and analog simulation analysis, we utilize data from China's Sina Weibo (a popular social media platform) to conduct empirical research on 101 major incidents in China that occurred between 2010 and 2017. We divide these emergencies into four types—natural disasters, accidents, public health events, and social security events—and conduct a simulation using three examples from each group. The results show that government control of public opinion is both cheaper and more effective when it occurs at the initial stages of an incident. By cooperating with the government, the media can facilitate emergency management. Finally, if netizens trust the government and the media, they are more likely to make cooperative decisions, maintain interest, and improve the management of online public sentiment.","container-title":"Information Processing &amp; Management","DOI":"10.1016/j.ipm.2019.102177","ISSN":"0306-4573","issue":"2","journalAbbreviation":"Information Processing &amp; Management","page":"102177","source":"ScienceDirect","title":"Temporal and spatial evolution of online public sentiment on emergencies","volume":"57","author":[{"family":"Li","given":"Shiyue"},{"family":"Liu","given":"Zixuan"},{"family":"Li","given":"Yanling"}],"issued":{"date-parts":[["2020",3,1]]}},"label":"page"},{"id":347,"uris":["http://zotero.org/users/9842319/items/F4FI8YM8"],"itemData":{"id":347,"type":"article-journal","abstract":"To study the sentiment diffusion of online public opinions about hot events, we collected people’s posts through web data mining techniques. We calculated the sentiment value of each post based on a sentiment dictionary. Next, we divided those posts into five different orientations of sentiments: strongly positive (P), weakly positive (p), neutral (o), weakly negative (n), and strongly negative (N). These sentiments are combined into modes through coarse graining. We constructed sentiment mode complex network of online public opinions (SMCOP) with modes as nodes and the conversion relation in chronological order between different types of modes as edges. We calculated the strength, k-plex clique, clustering coefficient and betweenness centrality of the SMCOP. The results show that the strength distribution obeys power law. Most posts’ sentiments are weakly positive and neutral, whereas few are strongly negative. There are weakly positive subgroups and neutral subgroups with ppppp and ooooo as the core mode, respectively. Few modes have larger betweenness centrality values and most modes convert to each other with these higher betweenness centrality modes as mediums. Therefore, the relevant person or institutes can take measures to lead people’s sentiments regarding online hot events according to the sentiment diffusion mechanism.","container-title":"PLOS ONE","DOI":"10.1371/journal.pone.0140027","ISSN":"1932-6203","issue":"10","journalAbbreviation":"PLOS ONE","language":"en","note":"publisher: Public Library of Science","page":"e0140027","source":"PLoS Journals","title":"Sentiment Diffusion of Public Opinions about Hot Events: Based on Complex Network","title-short":"Sentiment Diffusion of Public Opinions about Hot Events","volume":"10","author":[{"family":"Hao","given":"Xiaoqing"},{"family":"An","given":"Haizhong"},{"family":"Zhang","given":"Lijia"},{"family":"Li","given":"Huajiao"},{"family":"Wei","given":"Guannan"}],"issued":{"date-parts":[["2015",10,13]]}},"label":"page"}],"schema":"https://github.com/citation-style-language/schema/raw/master/csl-citation.json"} </w:instrText>
      </w:r>
      <w:r w:rsidR="000B6CE4" w:rsidRPr="007479B9">
        <w:rPr>
          <w:rFonts w:ascii="Times New Roman" w:hAnsi="Times New Roman" w:cs="Times New Roman"/>
          <w:sz w:val="24"/>
          <w:szCs w:val="24"/>
        </w:rPr>
        <w:fldChar w:fldCharType="separate"/>
      </w:r>
      <w:r w:rsidR="000B6CE4" w:rsidRPr="001B3713">
        <w:rPr>
          <w:rFonts w:ascii="Times New Roman" w:hAnsi="Times New Roman" w:cs="Times New Roman"/>
          <w:kern w:val="0"/>
          <w:sz w:val="24"/>
          <w:vertAlign w:val="superscript"/>
        </w:rPr>
        <w:t>31–3</w:t>
      </w:r>
      <w:r w:rsidR="000B6CE4">
        <w:rPr>
          <w:rFonts w:ascii="Times New Roman" w:hAnsi="Times New Roman" w:cs="Times New Roman" w:hint="eastAsia"/>
          <w:kern w:val="0"/>
          <w:sz w:val="24"/>
          <w:vertAlign w:val="superscript"/>
        </w:rPr>
        <w:t>4</w:t>
      </w:r>
      <w:r w:rsidR="000B6CE4" w:rsidRPr="007479B9">
        <w:rPr>
          <w:rFonts w:ascii="Times New Roman" w:hAnsi="Times New Roman" w:cs="Times New Roman"/>
          <w:sz w:val="24"/>
          <w:szCs w:val="24"/>
        </w:rPr>
        <w:fldChar w:fldCharType="end"/>
      </w:r>
      <w:r w:rsidR="00B32E63">
        <w:rPr>
          <w:rFonts w:ascii="Times New Roman" w:hAnsi="Times New Roman" w:cs="Times New Roman" w:hint="eastAsia"/>
          <w:sz w:val="24"/>
          <w:szCs w:val="24"/>
        </w:rPr>
        <w:t>.</w:t>
      </w:r>
      <w:r w:rsidR="000B6CE4" w:rsidRPr="007479B9">
        <w:rPr>
          <w:rFonts w:ascii="Times New Roman" w:hAnsi="Times New Roman" w:cs="Times New Roman"/>
          <w:sz w:val="24"/>
          <w:szCs w:val="24"/>
        </w:rPr>
        <w:t xml:space="preserve"> </w:t>
      </w:r>
      <w:r w:rsidR="000B6CE4" w:rsidRPr="00FD475E">
        <w:rPr>
          <w:rFonts w:ascii="Times New Roman" w:hAnsi="Times New Roman" w:cs="Times New Roman" w:hint="eastAsia"/>
          <w:sz w:val="24"/>
          <w:szCs w:val="24"/>
        </w:rPr>
        <w:t xml:space="preserve">To further this analysis, </w:t>
      </w:r>
      <w:r w:rsidR="000B6CE4" w:rsidRPr="007479B9">
        <w:rPr>
          <w:rFonts w:ascii="Times New Roman" w:hAnsi="Times New Roman" w:cs="Times New Roman"/>
          <w:sz w:val="24"/>
          <w:szCs w:val="24"/>
        </w:rPr>
        <w:t xml:space="preserve">we </w:t>
      </w:r>
      <w:r w:rsidR="000B6CE4" w:rsidRPr="00FD475E">
        <w:rPr>
          <w:rFonts w:ascii="Times New Roman" w:hAnsi="Times New Roman" w:cs="Times New Roman" w:hint="eastAsia"/>
          <w:sz w:val="24"/>
          <w:szCs w:val="24"/>
        </w:rPr>
        <w:t>propose the</w:t>
      </w:r>
      <w:r w:rsidR="000B6CE4" w:rsidRPr="007479B9">
        <w:rPr>
          <w:rFonts w:ascii="Times New Roman" w:hAnsi="Times New Roman" w:cs="Times New Roman"/>
          <w:sz w:val="24"/>
          <w:szCs w:val="24"/>
        </w:rPr>
        <w:t xml:space="preserve"> Content-</w:t>
      </w:r>
      <w:r w:rsidR="000B6CE4" w:rsidRPr="007479B9">
        <w:rPr>
          <w:rFonts w:ascii="Times New Roman" w:hAnsi="Times New Roman" w:cs="Times New Roman" w:hint="eastAsia"/>
          <w:sz w:val="24"/>
          <w:szCs w:val="24"/>
        </w:rPr>
        <w:t>S</w:t>
      </w:r>
      <w:r w:rsidR="000B6CE4" w:rsidRPr="007479B9">
        <w:rPr>
          <w:rFonts w:ascii="Times New Roman" w:hAnsi="Times New Roman" w:cs="Times New Roman"/>
          <w:sz w:val="24"/>
          <w:szCs w:val="24"/>
        </w:rPr>
        <w:t xml:space="preserve">entiment </w:t>
      </w:r>
      <w:r w:rsidR="000B6CE4">
        <w:rPr>
          <w:rFonts w:ascii="Times New Roman" w:hAnsi="Times New Roman" w:cs="Times New Roman"/>
          <w:sz w:val="24"/>
          <w:szCs w:val="24"/>
        </w:rPr>
        <w:t>Directed</w:t>
      </w:r>
      <w:r w:rsidR="000B6CE4" w:rsidRPr="007479B9">
        <w:rPr>
          <w:rFonts w:ascii="Times New Roman" w:hAnsi="Times New Roman" w:cs="Times New Roman"/>
          <w:sz w:val="24"/>
          <w:szCs w:val="24"/>
        </w:rPr>
        <w:t xml:space="preserve"> Approval Graph (</w:t>
      </w:r>
      <w:r w:rsidR="000B6CE4">
        <w:rPr>
          <w:rFonts w:ascii="Times New Roman" w:hAnsi="Times New Roman" w:cs="Times New Roman"/>
          <w:sz w:val="24"/>
          <w:szCs w:val="24"/>
        </w:rPr>
        <w:t>CSDAG</w:t>
      </w:r>
      <w:r w:rsidR="000B6CE4" w:rsidRPr="007479B9">
        <w:rPr>
          <w:rFonts w:ascii="Times New Roman" w:hAnsi="Times New Roman" w:cs="Times New Roman"/>
          <w:sz w:val="24"/>
          <w:szCs w:val="24"/>
        </w:rPr>
        <w:t xml:space="preserve">), a heterogeneous network model that </w:t>
      </w:r>
      <w:r w:rsidR="000B6CE4">
        <w:rPr>
          <w:rFonts w:ascii="Times New Roman" w:hAnsi="Times New Roman" w:cs="Times New Roman" w:hint="eastAsia"/>
          <w:sz w:val="24"/>
          <w:szCs w:val="24"/>
        </w:rPr>
        <w:t>describes</w:t>
      </w:r>
      <w:r w:rsidR="000B6CE4" w:rsidRPr="007479B9">
        <w:rPr>
          <w:rFonts w:ascii="Times New Roman" w:hAnsi="Times New Roman" w:cs="Times New Roman"/>
          <w:sz w:val="24"/>
          <w:szCs w:val="24"/>
        </w:rPr>
        <w:t xml:space="preserve"> strategic behaviors and information flow among diverse stakeholders</w:t>
      </w:r>
      <w:r w:rsidR="000B6CE4">
        <w:rPr>
          <w:rFonts w:ascii="Times New Roman" w:hAnsi="Times New Roman" w:cs="Times New Roman" w:hint="eastAsia"/>
          <w:sz w:val="24"/>
          <w:szCs w:val="24"/>
        </w:rPr>
        <w:t xml:space="preserve"> (see Fig. 1)</w:t>
      </w:r>
      <w:r w:rsidR="000B6CE4" w:rsidRPr="007479B9">
        <w:rPr>
          <w:rFonts w:ascii="Times New Roman" w:hAnsi="Times New Roman" w:cs="Times New Roman"/>
          <w:sz w:val="24"/>
          <w:szCs w:val="24"/>
        </w:rPr>
        <w:t xml:space="preserve">. </w:t>
      </w:r>
      <w:r w:rsidR="000B6CE4" w:rsidRPr="00FD475E">
        <w:rPr>
          <w:rFonts w:ascii="Times New Roman" w:hAnsi="Times New Roman" w:cs="Times New Roman" w:hint="eastAsia"/>
          <w:sz w:val="24"/>
          <w:szCs w:val="24"/>
        </w:rPr>
        <w:t>Th</w:t>
      </w:r>
      <w:r w:rsidR="000B6CE4">
        <w:rPr>
          <w:rFonts w:ascii="Times New Roman" w:hAnsi="Times New Roman" w:cs="Times New Roman" w:hint="eastAsia"/>
          <w:sz w:val="24"/>
          <w:szCs w:val="24"/>
        </w:rPr>
        <w:t>e</w:t>
      </w:r>
      <w:r w:rsidR="000B6CE4" w:rsidRPr="00FD475E">
        <w:rPr>
          <w:rFonts w:ascii="Times New Roman" w:hAnsi="Times New Roman" w:cs="Times New Roman" w:hint="eastAsia"/>
          <w:sz w:val="24"/>
          <w:szCs w:val="24"/>
        </w:rPr>
        <w:t xml:space="preserve"> model categorizes </w:t>
      </w:r>
      <w:r w:rsidR="000B6CE4" w:rsidRPr="007479B9">
        <w:rPr>
          <w:rFonts w:ascii="Times New Roman" w:hAnsi="Times New Roman" w:cs="Times New Roman"/>
          <w:sz w:val="24"/>
          <w:szCs w:val="24"/>
        </w:rPr>
        <w:t xml:space="preserve">stakeholders with different motives participate in the information diffusion process. This </w:t>
      </w:r>
      <w:r w:rsidR="000B6CE4" w:rsidRPr="007479B9">
        <w:rPr>
          <w:rFonts w:ascii="Times New Roman" w:hAnsi="Times New Roman" w:cs="Times New Roman" w:hint="eastAsia"/>
          <w:sz w:val="24"/>
          <w:szCs w:val="24"/>
        </w:rPr>
        <w:t xml:space="preserve">graph </w:t>
      </w:r>
      <w:r w:rsidR="000B6CE4" w:rsidRPr="007479B9">
        <w:rPr>
          <w:rFonts w:ascii="Times New Roman" w:hAnsi="Times New Roman" w:cs="Times New Roman"/>
          <w:sz w:val="24"/>
          <w:szCs w:val="24"/>
        </w:rPr>
        <w:t xml:space="preserve">is segmented into three distinct </w:t>
      </w:r>
      <w:r w:rsidR="000B6CE4" w:rsidRPr="007479B9">
        <w:rPr>
          <w:rFonts w:ascii="Times New Roman" w:hAnsi="Times New Roman" w:cs="Times New Roman" w:hint="eastAsia"/>
          <w:sz w:val="24"/>
          <w:szCs w:val="24"/>
        </w:rPr>
        <w:t>set of nodes</w:t>
      </w:r>
      <w:r w:rsidR="000B6CE4" w:rsidRPr="007479B9">
        <w:rPr>
          <w:rFonts w:ascii="Times New Roman" w:hAnsi="Times New Roman" w:cs="Times New Roman"/>
          <w:sz w:val="24"/>
          <w:szCs w:val="24"/>
        </w:rPr>
        <w:t xml:space="preserve">: the </w:t>
      </w:r>
      <w:r w:rsidR="000B6CE4">
        <w:rPr>
          <w:rFonts w:ascii="Times New Roman" w:hAnsi="Times New Roman" w:cs="Times New Roman" w:hint="eastAsia"/>
          <w:sz w:val="24"/>
          <w:szCs w:val="24"/>
        </w:rPr>
        <w:t>m</w:t>
      </w:r>
      <w:r w:rsidR="000B6CE4" w:rsidRPr="007479B9">
        <w:rPr>
          <w:rFonts w:ascii="Times New Roman" w:hAnsi="Times New Roman" w:cs="Times New Roman"/>
          <w:sz w:val="24"/>
          <w:szCs w:val="24"/>
        </w:rPr>
        <w:t xml:space="preserve">ainstream </w:t>
      </w:r>
      <w:r w:rsidR="000B6CE4">
        <w:rPr>
          <w:rFonts w:ascii="Times New Roman" w:hAnsi="Times New Roman" w:cs="Times New Roman" w:hint="eastAsia"/>
          <w:sz w:val="24"/>
          <w:szCs w:val="24"/>
        </w:rPr>
        <w:t>m</w:t>
      </w:r>
      <w:r w:rsidR="000B6CE4" w:rsidRPr="007479B9">
        <w:rPr>
          <w:rFonts w:ascii="Times New Roman" w:hAnsi="Times New Roman" w:cs="Times New Roman"/>
          <w:sz w:val="24"/>
          <w:szCs w:val="24"/>
        </w:rPr>
        <w:t>edia,</w:t>
      </w:r>
      <w:r w:rsidR="000B6CE4" w:rsidRPr="007479B9">
        <w:rPr>
          <w:rFonts w:ascii="Times New Roman" w:hAnsi="Times New Roman" w:cs="Times New Roman" w:hint="eastAsia"/>
          <w:sz w:val="24"/>
          <w:szCs w:val="24"/>
        </w:rPr>
        <w:t xml:space="preserve"> </w:t>
      </w:r>
      <m:oMath>
        <m:r>
          <w:rPr>
            <w:rFonts w:ascii="Cambria Math" w:hAnsi="Cambria Math" w:cs="Times New Roman" w:hint="eastAsia"/>
            <w:sz w:val="24"/>
            <w:szCs w:val="24"/>
          </w:rPr>
          <m:t>M</m:t>
        </m:r>
      </m:oMath>
      <w:r w:rsidR="000B6CE4" w:rsidRPr="007479B9">
        <w:rPr>
          <w:rFonts w:ascii="Times New Roman" w:hAnsi="Times New Roman" w:cs="Times New Roman"/>
          <w:sz w:val="24"/>
          <w:szCs w:val="24"/>
        </w:rPr>
        <w:t>; followed by the We Media,</w:t>
      </w:r>
      <m:oMath>
        <m:r>
          <w:rPr>
            <w:rFonts w:ascii="Cambria Math" w:hAnsi="Cambria Math" w:cs="Times New Roman"/>
            <w:sz w:val="24"/>
            <w:szCs w:val="24"/>
          </w:rPr>
          <m:t xml:space="preserve"> </m:t>
        </m:r>
        <m:r>
          <w:rPr>
            <w:rFonts w:ascii="Cambria Math" w:hAnsi="Cambria Math" w:cs="Times New Roman" w:hint="eastAsia"/>
            <w:sz w:val="24"/>
            <w:szCs w:val="24"/>
          </w:rPr>
          <m:t>W</m:t>
        </m:r>
      </m:oMath>
      <w:r w:rsidR="000B6CE4" w:rsidRPr="007479B9">
        <w:rPr>
          <w:rFonts w:ascii="Times New Roman" w:hAnsi="Times New Roman" w:cs="Times New Roman"/>
          <w:sz w:val="24"/>
          <w:szCs w:val="24"/>
        </w:rPr>
        <w:t xml:space="preserve">. Both </w:t>
      </w:r>
      <w:r w:rsidR="000B6CE4" w:rsidRPr="007479B9">
        <w:rPr>
          <w:rFonts w:ascii="Times New Roman" w:hAnsi="Times New Roman" w:cs="Times New Roman" w:hint="eastAsia"/>
          <w:sz w:val="24"/>
          <w:szCs w:val="24"/>
        </w:rPr>
        <w:t xml:space="preserve">sets </w:t>
      </w:r>
      <w:r w:rsidR="000B6CE4" w:rsidRPr="007479B9">
        <w:rPr>
          <w:rFonts w:ascii="Times New Roman" w:hAnsi="Times New Roman" w:cs="Times New Roman"/>
          <w:sz w:val="24"/>
          <w:szCs w:val="24"/>
        </w:rPr>
        <w:t xml:space="preserve">utilize content as the primary means of exerting social influence. In contrast, the </w:t>
      </w:r>
      <w:r w:rsidR="000B6CE4" w:rsidRPr="007479B9">
        <w:rPr>
          <w:rFonts w:ascii="Times New Roman" w:hAnsi="Times New Roman" w:cs="Times New Roman" w:hint="eastAsia"/>
          <w:sz w:val="24"/>
          <w:szCs w:val="24"/>
        </w:rPr>
        <w:t>o</w:t>
      </w:r>
      <w:r w:rsidR="000B6CE4" w:rsidRPr="007479B9">
        <w:rPr>
          <w:rFonts w:ascii="Times New Roman" w:hAnsi="Times New Roman" w:cs="Times New Roman"/>
          <w:sz w:val="24"/>
          <w:szCs w:val="24"/>
        </w:rPr>
        <w:t xml:space="preserve">rdinary </w:t>
      </w:r>
      <w:r w:rsidR="000B6CE4" w:rsidRPr="007479B9">
        <w:rPr>
          <w:rFonts w:ascii="Times New Roman" w:hAnsi="Times New Roman" w:cs="Times New Roman" w:hint="eastAsia"/>
          <w:sz w:val="24"/>
          <w:szCs w:val="24"/>
        </w:rPr>
        <w:t>p</w:t>
      </w:r>
      <w:r w:rsidR="000B6CE4" w:rsidRPr="007479B9">
        <w:rPr>
          <w:rFonts w:ascii="Times New Roman" w:hAnsi="Times New Roman" w:cs="Times New Roman"/>
          <w:sz w:val="24"/>
          <w:szCs w:val="24"/>
        </w:rPr>
        <w:t xml:space="preserve">eople </w:t>
      </w:r>
      <w:r w:rsidR="000B6CE4">
        <w:rPr>
          <w:rFonts w:ascii="Times New Roman" w:hAnsi="Times New Roman" w:cs="Times New Roman" w:hint="eastAsia"/>
          <w:sz w:val="24"/>
          <w:szCs w:val="24"/>
        </w:rPr>
        <w:lastRenderedPageBreak/>
        <w:t>constitute</w:t>
      </w:r>
      <w:r w:rsidR="000B6CE4" w:rsidRPr="007479B9">
        <w:rPr>
          <w:rFonts w:ascii="Times New Roman" w:hAnsi="Times New Roman" w:cs="Times New Roman"/>
          <w:sz w:val="24"/>
          <w:szCs w:val="24"/>
        </w:rPr>
        <w:t xml:space="preserve"> the</w:t>
      </w:r>
      <w:r w:rsidR="000B6CE4" w:rsidRPr="007479B9">
        <w:rPr>
          <w:rFonts w:ascii="Times New Roman" w:hAnsi="Times New Roman" w:cs="Times New Roman" w:hint="eastAsia"/>
          <w:sz w:val="24"/>
          <w:szCs w:val="24"/>
        </w:rPr>
        <w:t xml:space="preserve"> other node set </w:t>
      </w:r>
      <m:oMath>
        <m:r>
          <w:rPr>
            <w:rFonts w:ascii="Cambria Math" w:hAnsi="Cambria Math" w:cs="Times New Roman" w:hint="eastAsia"/>
            <w:sz w:val="24"/>
            <w:szCs w:val="24"/>
          </w:rPr>
          <m:t>S</m:t>
        </m:r>
      </m:oMath>
      <w:r w:rsidR="000B6CE4" w:rsidRPr="007479B9">
        <w:rPr>
          <w:rFonts w:ascii="Times New Roman" w:hAnsi="Times New Roman" w:cs="Times New Roman"/>
          <w:sz w:val="24"/>
          <w:szCs w:val="24"/>
        </w:rPr>
        <w:t xml:space="preserve">, where </w:t>
      </w:r>
      <w:r w:rsidR="000B6CE4" w:rsidRPr="007479B9">
        <w:rPr>
          <w:rFonts w:ascii="Times New Roman" w:hAnsi="Times New Roman" w:cs="Times New Roman" w:hint="eastAsia"/>
          <w:sz w:val="24"/>
          <w:szCs w:val="24"/>
        </w:rPr>
        <w:t>people</w:t>
      </w:r>
      <w:r w:rsidR="000B6CE4" w:rsidRPr="007479B9">
        <w:rPr>
          <w:rFonts w:ascii="Times New Roman" w:hAnsi="Times New Roman" w:cs="Times New Roman"/>
          <w:sz w:val="24"/>
          <w:szCs w:val="24"/>
        </w:rPr>
        <w:t xml:space="preserve"> sentiments are treated as </w:t>
      </w:r>
      <w:r w:rsidR="000B6CE4">
        <w:rPr>
          <w:rFonts w:ascii="Times New Roman" w:hAnsi="Times New Roman" w:cs="Times New Roman" w:hint="eastAsia"/>
          <w:sz w:val="24"/>
          <w:szCs w:val="24"/>
        </w:rPr>
        <w:t>response for media information</w:t>
      </w:r>
      <w:r w:rsidR="000B6CE4" w:rsidRPr="007479B9">
        <w:rPr>
          <w:rFonts w:ascii="Times New Roman" w:hAnsi="Times New Roman" w:cs="Times New Roman"/>
          <w:sz w:val="24"/>
          <w:szCs w:val="24"/>
        </w:rPr>
        <w:t>. We identify these stakeholders by analyzing keywords related to industry, workplace, and profile descriptions</w:t>
      </w:r>
      <w:r w:rsidR="000B6CE4">
        <w:rPr>
          <w:rFonts w:ascii="Times New Roman" w:hAnsi="Times New Roman" w:cs="Times New Roman" w:hint="eastAsia"/>
          <w:sz w:val="24"/>
          <w:szCs w:val="24"/>
        </w:rPr>
        <w:t xml:space="preserve"> </w:t>
      </w:r>
      <w:r w:rsidR="000B6CE4" w:rsidRPr="007479B9">
        <w:rPr>
          <w:rFonts w:ascii="Times New Roman" w:hAnsi="Times New Roman" w:cs="Times New Roman" w:hint="eastAsia"/>
          <w:sz w:val="24"/>
          <w:szCs w:val="24"/>
        </w:rPr>
        <w:t xml:space="preserve">(Supplementary Section </w:t>
      </w:r>
      <w:r w:rsidR="00BB6016">
        <w:rPr>
          <w:rFonts w:ascii="Times New Roman" w:hAnsi="Times New Roman" w:cs="Times New Roman" w:hint="eastAsia"/>
          <w:sz w:val="24"/>
          <w:szCs w:val="24"/>
        </w:rPr>
        <w:t>6</w:t>
      </w:r>
      <w:r w:rsidR="000B6CE4" w:rsidRPr="007479B9">
        <w:rPr>
          <w:rFonts w:ascii="Times New Roman" w:hAnsi="Times New Roman" w:cs="Times New Roman" w:hint="eastAsia"/>
          <w:sz w:val="24"/>
          <w:szCs w:val="24"/>
        </w:rPr>
        <w:t>)</w:t>
      </w:r>
      <w:r w:rsidR="000B6CE4">
        <w:rPr>
          <w:rFonts w:ascii="Times New Roman" w:hAnsi="Times New Roman" w:cs="Times New Roman" w:hint="eastAsia"/>
          <w:sz w:val="24"/>
          <w:szCs w:val="24"/>
        </w:rPr>
        <w:t>.</w:t>
      </w:r>
      <w:r w:rsidR="000B6CE4" w:rsidRPr="00035A53">
        <w:rPr>
          <w:rFonts w:ascii="Times New Roman" w:hAnsi="Times New Roman" w:cs="Times New Roman"/>
          <w:sz w:val="24"/>
          <w:szCs w:val="24"/>
        </w:rPr>
        <w:t xml:space="preserve"> </w:t>
      </w:r>
      <w:r w:rsidR="000B6CE4" w:rsidRPr="007479B9">
        <w:rPr>
          <w:rFonts w:ascii="Times New Roman" w:hAnsi="Times New Roman" w:cs="Times New Roman"/>
          <w:sz w:val="24"/>
          <w:szCs w:val="24"/>
        </w:rPr>
        <w:t xml:space="preserve">To explore the interrelationships among different stakeholders, we propose several critical </w:t>
      </w:r>
      <w:r w:rsidR="000B6CE4">
        <w:rPr>
          <w:rFonts w:ascii="Times New Roman" w:hAnsi="Times New Roman" w:cs="Times New Roman" w:hint="eastAsia"/>
          <w:sz w:val="24"/>
          <w:szCs w:val="24"/>
        </w:rPr>
        <w:t>assumptions</w:t>
      </w:r>
      <w:r w:rsidR="000B6CE4" w:rsidRPr="007479B9">
        <w:rPr>
          <w:rFonts w:ascii="Times New Roman" w:hAnsi="Times New Roman" w:cs="Times New Roman"/>
          <w:sz w:val="24"/>
          <w:szCs w:val="24"/>
        </w:rPr>
        <w:t xml:space="preserve"> as follows:</w:t>
      </w:r>
    </w:p>
    <w:p w14:paraId="3686AF4F" w14:textId="2F4271F6" w:rsidR="00C964DE" w:rsidRDefault="00F13193" w:rsidP="00AF5B44">
      <w:pPr>
        <w:rPr>
          <w:rFonts w:ascii="Times New Roman" w:hAnsi="Times New Roman" w:cs="Times New Roman"/>
          <w:sz w:val="24"/>
          <w:szCs w:val="24"/>
        </w:rPr>
      </w:pPr>
      <w:r>
        <w:rPr>
          <w:rFonts w:ascii="Times New Roman" w:hAnsi="Times New Roman" w:cs="Times New Roman"/>
          <w:sz w:val="24"/>
          <w:szCs w:val="24"/>
        </w:rPr>
        <w:tab/>
      </w:r>
      <w:r w:rsidR="000B6CE4">
        <w:rPr>
          <w:rFonts w:ascii="Times New Roman" w:hAnsi="Times New Roman" w:cs="Times New Roman" w:hint="eastAsia"/>
          <w:sz w:val="24"/>
          <w:szCs w:val="24"/>
        </w:rPr>
        <w:t>As shown in Fig. 1, the upper layer repr</w:t>
      </w:r>
      <w:r w:rsidR="000B6CE4">
        <w:rPr>
          <w:rFonts w:ascii="Times New Roman" w:hAnsi="Times New Roman" w:cs="Times New Roman"/>
          <w:sz w:val="24"/>
          <w:szCs w:val="24"/>
        </w:rPr>
        <w:t>es</w:t>
      </w:r>
      <w:r w:rsidR="000B6CE4">
        <w:rPr>
          <w:rFonts w:ascii="Times New Roman" w:hAnsi="Times New Roman" w:cs="Times New Roman" w:hint="eastAsia"/>
          <w:sz w:val="24"/>
          <w:szCs w:val="24"/>
        </w:rPr>
        <w:t>ents the mainstream media</w:t>
      </w:r>
      <w:r w:rsidR="000B6CE4">
        <w:rPr>
          <w:rFonts w:ascii="Times New Roman" w:hAnsi="Times New Roman" w:cs="Times New Roman"/>
          <w:sz w:val="24"/>
          <w:szCs w:val="24"/>
        </w:rPr>
        <w:t>-</w:t>
      </w:r>
      <w:r w:rsidR="000B6CE4">
        <w:rPr>
          <w:rFonts w:ascii="Times New Roman" w:hAnsi="Times New Roman" w:cs="Times New Roman" w:hint="eastAsia"/>
          <w:sz w:val="24"/>
          <w:szCs w:val="24"/>
        </w:rPr>
        <w:t xml:space="preserve">driven sphere. </w:t>
      </w:r>
      <w:r w:rsidR="000B6CE4" w:rsidRPr="007479B9">
        <w:rPr>
          <w:rFonts w:ascii="Times New Roman" w:hAnsi="Times New Roman" w:cs="Times New Roman"/>
          <w:sz w:val="24"/>
          <w:szCs w:val="24"/>
        </w:rPr>
        <w:t xml:space="preserve">In </w:t>
      </w:r>
      <w:r w:rsidR="00B32E63" w:rsidRPr="007479B9">
        <w:rPr>
          <w:rFonts w:ascii="Times New Roman" w:hAnsi="Times New Roman" w:cs="Times New Roman"/>
          <w:sz w:val="24"/>
          <w:szCs w:val="24"/>
        </w:rPr>
        <w:t>China</w:t>
      </w:r>
      <w:r w:rsidR="00120740">
        <w:rPr>
          <w:rFonts w:ascii="Times New Roman" w:hAnsi="Times New Roman" w:cs="Times New Roman"/>
          <w:sz w:val="24"/>
          <w:szCs w:val="24"/>
        </w:rPr>
        <w:t>’</w:t>
      </w:r>
      <w:r w:rsidR="00B32E63" w:rsidRPr="007479B9">
        <w:rPr>
          <w:rFonts w:ascii="Times New Roman" w:hAnsi="Times New Roman" w:cs="Times New Roman"/>
          <w:sz w:val="24"/>
          <w:szCs w:val="24"/>
        </w:rPr>
        <w:t xml:space="preserve">s </w:t>
      </w:r>
      <w:r w:rsidR="000B6CE4" w:rsidRPr="007479B9">
        <w:rPr>
          <w:rFonts w:ascii="Times New Roman" w:hAnsi="Times New Roman" w:cs="Times New Roman"/>
          <w:sz w:val="24"/>
          <w:szCs w:val="24"/>
        </w:rPr>
        <w:t>public life, the primary mode of information flow and diffusion remains top-down, driven by the government as the principal information source</w:t>
      </w:r>
      <w:r w:rsidR="000B6CE4" w:rsidRPr="007479B9">
        <w:rPr>
          <w:rFonts w:ascii="Times New Roman" w:hAnsi="Times New Roman" w:cs="Times New Roman"/>
          <w:sz w:val="24"/>
          <w:szCs w:val="24"/>
        </w:rPr>
        <w:fldChar w:fldCharType="begin"/>
      </w:r>
      <w:r w:rsidR="006C0CFC">
        <w:rPr>
          <w:rFonts w:ascii="Times New Roman" w:hAnsi="Times New Roman" w:cs="Times New Roman"/>
          <w:sz w:val="24"/>
          <w:szCs w:val="24"/>
        </w:rPr>
        <w:instrText xml:space="preserve"> ADDIN ZOTERO_ITEM CSL_CITATION {"citationID":"J68Xlcpv","properties":{"formattedCitation":"\\super 29,30\\nosupersub{}","plainCitation":"29,30","noteIndex":0},"citationItems":[{"id":261,"uris":["http://zotero.org/users/9842319/items/GCVLVQ94"],"itemData":{"id":261,"type":"article-journal","abstract":"Risk communication is critical to emergency management. The objective of this paper is to illustrate the effective process and attention points of risk communication reflecting on the COVID-19 (2019-nCoV) outbreak in Wuhan, China. We provide the timeline of risk communication progress in Wuhan and use a message-centered approach to identify problems that it entailed. It was found that the delayed decision making of the local government officials and the limited information disclosure should be mainly responsible for the ineffective risk communication. The principles for effective risk communication concerning Wuhan’s outbreak management were also discussed. The whole communication process is suggested to integrate the accessibility and openness of risk information, the timing and frequency of communication, and the strategies dealing with uncertainties. Based on these principles and lessons from Wuhan’s case, this paper employed a simplified Government–Expert–Public risk communication model to illustrate a collaborative network for effective risk communication.","container-title":"Healthcare","DOI":"10.3390/healthcare8010064","ISSN":"2227-9032","issue":"1","language":"en","license":"http://creativecommons.org/licenses/by/3.0/","note":"number: 1\npublisher: Multidisciplinary Digital Publishing Institute","page":"64","source":"www.mdpi.com","title":"Effective Risk Communication for Public Health Emergency: Reflection on the COVID-19 (2019-nCoV) Outbreak in Wuhan, China","title-short":"Effective Risk Communication for Public Health Emergency","volume":"8","author":[{"family":"Zhang","given":"Liwei"},{"family":"Li","given":"Huijie"},{"family":"Chen","given":"Kelin"}],"issued":{"date-parts":[["2020",3]]}},"label":"page"},{"id":262,"uris":["http://zotero.org/users/9842319/items/4WAS2MU8"],"itemData":{"id":262,"type":"article-journal","abstract":"While information campaigns have been widely recognized as a pillar of public health crisis management and heightened by the current COVID-19 pandemic, an insufficient number of studies have investigated the impact of information disclosure on influencing citizen cooperation crucial for emergency management. Focusing on generic information disclosure practices during the recovery period from January 19, 2020, to February 29, 2020, in China and by employing a difference-in-difference method, this study finds that information disclosure significantly enhanced citizen coproduction as measured by aggregated search queries of COVID-19-related information, and earlier disclosure yielded greater effect more quickly. Moreover, government capacity and citizens' trust in government at the local level significantly moderate the positive impact of information disclosure. This study uncovers the novel relationship between information disclosure and citizen coproduction during emergencies in the Chinese context.","container-title":"Governance","DOI":"10.1111/gove.12645","ISSN":"1468-0491","issue":"4","language":"en","license":"© 2021 The Authors. Governance published by Wiley Periodicals LLC.","note":"_eprint: https://onlinelibrary.wiley.com/doi/pdf/10.1111/gove.12645","page":"1005-1027","source":"Wiley Online Library","title":"Government information disclosure and citizen coproduction during COVID-19 in China","volume":"35","author":[{"family":"Wu","given":"Yiping"},{"family":"Xiao","given":"Hanyu"},{"family":"Yang","given":"Fang"}],"issued":{"date-parts":[["2022"]]}},"label":"page"}],"schema":"https://github.com/citation-style-language/schema/raw/master/csl-citation.json"} </w:instrText>
      </w:r>
      <w:r w:rsidR="000B6CE4" w:rsidRPr="007479B9">
        <w:rPr>
          <w:rFonts w:ascii="Times New Roman" w:hAnsi="Times New Roman" w:cs="Times New Roman"/>
          <w:sz w:val="24"/>
          <w:szCs w:val="24"/>
        </w:rPr>
        <w:fldChar w:fldCharType="separate"/>
      </w:r>
      <w:r w:rsidR="006C0CFC" w:rsidRPr="006C0CFC">
        <w:rPr>
          <w:rFonts w:ascii="Times New Roman" w:hAnsi="Times New Roman" w:cs="Times New Roman"/>
          <w:kern w:val="0"/>
          <w:sz w:val="24"/>
          <w:vertAlign w:val="superscript"/>
        </w:rPr>
        <w:t>29,30</w:t>
      </w:r>
      <w:r w:rsidR="000B6CE4" w:rsidRPr="007479B9">
        <w:rPr>
          <w:rFonts w:ascii="Times New Roman" w:hAnsi="Times New Roman" w:cs="Times New Roman"/>
          <w:sz w:val="24"/>
          <w:szCs w:val="24"/>
        </w:rPr>
        <w:fldChar w:fldCharType="end"/>
      </w:r>
      <w:r w:rsidR="00B32E63">
        <w:rPr>
          <w:rFonts w:ascii="Times New Roman" w:hAnsi="Times New Roman" w:cs="Times New Roman" w:hint="eastAsia"/>
          <w:sz w:val="24"/>
          <w:szCs w:val="24"/>
        </w:rPr>
        <w:t>.</w:t>
      </w:r>
      <w:r w:rsidR="000B6CE4">
        <w:rPr>
          <w:rFonts w:ascii="Times New Roman" w:hAnsi="Times New Roman" w:cs="Times New Roman" w:hint="eastAsia"/>
          <w:sz w:val="24"/>
          <w:szCs w:val="24"/>
        </w:rPr>
        <w:t xml:space="preserve"> </w:t>
      </w:r>
      <w:r w:rsidR="000B6CE4" w:rsidRPr="007479B9">
        <w:rPr>
          <w:rFonts w:ascii="Times New Roman" w:hAnsi="Times New Roman" w:cs="Times New Roman"/>
          <w:sz w:val="24"/>
          <w:szCs w:val="24"/>
        </w:rPr>
        <w:t>These outlets are highly credible and authoritative, reaching a wide audience. They are crucial in shaping the public agenda</w:t>
      </w:r>
      <w:r w:rsidR="000B6CE4" w:rsidRPr="007479B9">
        <w:rPr>
          <w:rFonts w:ascii="Times New Roman" w:hAnsi="Times New Roman" w:cs="Times New Roman"/>
          <w:sz w:val="24"/>
          <w:szCs w:val="24"/>
        </w:rPr>
        <w:fldChar w:fldCharType="begin"/>
      </w:r>
      <w:r w:rsidR="006C0CFC">
        <w:rPr>
          <w:rFonts w:ascii="Times New Roman" w:hAnsi="Times New Roman" w:cs="Times New Roman"/>
          <w:sz w:val="24"/>
          <w:szCs w:val="24"/>
        </w:rPr>
        <w:instrText xml:space="preserve"> ADDIN ZOTERO_ITEM CSL_CITATION {"citationID":"z2ZIqZdE","properties":{"formattedCitation":"\\super 31\\nosupersub{}","plainCitation":"31","noteIndex":0},"citationItems":[{"id":251,"uris":["http://zotero.org/users/9842319/items/LD727DZW"],"itemData":{"id":251,"type":"article-journal","abstract":"In choosing and displaying news, editors, newsroom staff, and broadcasters play an important part in shaping political reality. Readers learn not only about a given issue, but also how much importance to attach to that issue from the amount of information in a news story and its position. In reflecting what candidates are saying during a campaign, the mass media may well determine the important issues—that is, the media may set the “agenda” of the campaign.","container-title":"Public Opinion Quarterly","DOI":"10.1086/267990","ISSN":"0033-362X","issue":"2","journalAbbreviation":"Public Opinion Quarterly","page":"176-187","source":"Silverchair","title":"THE AGENDA-SETTING FUNCTION OF MASS MEDIA*","volume":"36","author":[{"family":"McCOMBS","given":"MAXWELL E."},{"family":"SHAW","given":"DONALD L."}],"issued":{"date-parts":[["1972",1,1]]}}}],"schema":"https://github.com/citation-style-language/schema/raw/master/csl-citation.json"} </w:instrText>
      </w:r>
      <w:r w:rsidR="000B6CE4" w:rsidRPr="007479B9">
        <w:rPr>
          <w:rFonts w:ascii="Times New Roman" w:hAnsi="Times New Roman" w:cs="Times New Roman"/>
          <w:sz w:val="24"/>
          <w:szCs w:val="24"/>
        </w:rPr>
        <w:fldChar w:fldCharType="separate"/>
      </w:r>
      <w:r w:rsidR="006C0CFC" w:rsidRPr="006C0CFC">
        <w:rPr>
          <w:rFonts w:ascii="Times New Roman" w:hAnsi="Times New Roman" w:cs="Times New Roman"/>
          <w:kern w:val="0"/>
          <w:sz w:val="24"/>
          <w:vertAlign w:val="superscript"/>
        </w:rPr>
        <w:t>31</w:t>
      </w:r>
      <w:r w:rsidR="000B6CE4" w:rsidRPr="007479B9">
        <w:rPr>
          <w:rFonts w:ascii="Times New Roman" w:hAnsi="Times New Roman" w:cs="Times New Roman"/>
          <w:sz w:val="24"/>
          <w:szCs w:val="24"/>
        </w:rPr>
        <w:fldChar w:fldCharType="end"/>
      </w:r>
      <w:r w:rsidR="00B32E63">
        <w:rPr>
          <w:rFonts w:ascii="Times New Roman" w:hAnsi="Times New Roman" w:cs="Times New Roman" w:hint="eastAsia"/>
          <w:sz w:val="24"/>
          <w:szCs w:val="24"/>
        </w:rPr>
        <w:t>,</w:t>
      </w:r>
      <w:r w:rsidR="000B6CE4" w:rsidRPr="007479B9">
        <w:rPr>
          <w:rFonts w:ascii="Times New Roman" w:hAnsi="Times New Roman" w:cs="Times New Roman"/>
          <w:sz w:val="24"/>
          <w:szCs w:val="24"/>
        </w:rPr>
        <w:t xml:space="preserve"> disseminating information</w:t>
      </w:r>
      <w:r w:rsidR="000B6CE4" w:rsidRPr="007479B9">
        <w:rPr>
          <w:rFonts w:ascii="Times New Roman" w:hAnsi="Times New Roman" w:cs="Times New Roman"/>
          <w:sz w:val="24"/>
          <w:szCs w:val="24"/>
        </w:rPr>
        <w:fldChar w:fldCharType="begin"/>
      </w:r>
      <w:r w:rsidR="006C0CFC">
        <w:rPr>
          <w:rFonts w:ascii="Times New Roman" w:hAnsi="Times New Roman" w:cs="Times New Roman"/>
          <w:sz w:val="24"/>
          <w:szCs w:val="24"/>
        </w:rPr>
        <w:instrText xml:space="preserve"> ADDIN ZOTERO_ITEM CSL_CITATION {"citationID":"qVlsdqfX","properties":{"formattedCitation":"\\super 32\\nosupersub{}","plainCitation":"32","noteIndex":0},"citationItems":[{"id":230,"uris":["http://zotero.org/users/9842319/items/QWFFQ5ND"],"itemData":{"id":230,"type":"paper-conference","abstract":"Turkiye'deki gibi hem siyasal bilgiler fakultesinde dikis tutturamayip iletisim fakultelerine gelen, hem iletisimi hor goren hem de iletisimin olma kosulu olarak \"en az iki kisinin gerektigini\" (gonderici ve alici olmasini) one surecek kadar bilgisiz olanlari yetistirenlerin aksine, ABD'de iletisim alanini kuran ve gelistirenlerin onde gelenleri sosyal bilimciler, ozellikle sosyologlar ve siyaset bilimcileri, olmustur. Nermin Abadan-Unat ve Unsal Oskay gibi bazi istisnalar disinda, hem politika ve iletisim arasinda dogru ve anlamli bag kuramayacak kadar \"yetersizlerin\" hem de bu yetersizliklerini Ingilizceyi iyice ogrenerek ve tembelliklerini yenerek giderme yerine okul odalarinda cayli-kahveli dedikoduyu secenlerin ve iletisim alanina, hic bir olumlu katkida bulunmadiklari gibi, zarar verenlerin aksine, ABD'deki siyaset bilimciler iletisimin gelismesine buyuk katkida bulunmuslardir. Bunlarin basinda gelenlerden biri de H. Lasswell'dir. Harold Lasswell iletisimde sadece bir formul one surmemis, iletisimin yapisi ve toplumdaki islevleri hakkinda bir kuram gelistirmistir. Lasswell'in klasik kuraminin birkac kelimelik formul otesinde bilinmesi ve bu gorusun irdelenmesi gerekir. Lasswell'in \"Structure and function of communication in society\" makalesinden parcalar sunulmasindaki amac, iletisimin gonderici- Mesaj-Alici-Geribesleme cercevesi icinde ele alan basitlikten ve Defleur gibi bilim adamlarinin ultra-tutucu bagnazliklarinin otesinde anlasilmasidir. Bu sunum iletisimin mesaj gonderme-alma mekanik surec algisinin tersine toplumda surekliligi saglamayla iliskisini ortaya koymaktadir. 1 Original kaynak: Lyman Bryson (1948) (ed.) The Communication of Ideas. New york: The Institute for Religious and Social Studies. Kaynak: Schramm, W. ve Roberts, D. F. (1971) The Process and Effects of Mass Communication. Urbana: University of Illinois Press, s. 84-99. Forum","source":"Semantic Scholar","title":"The structure and function of communication in society","URL":"https://www.semanticscholar.org/paper/The-structure-and-function-of-communication-in-Lasswell/208d4e8728ae35bd89b6bf65e1adbf4424015206","author":[{"family":"Lasswell","given":"H."}],"accessed":{"date-parts":[["2024",2,21]]},"issued":{"date-parts":[["2007"]]}}}],"schema":"https://github.com/citation-style-language/schema/raw/master/csl-citation.json"} </w:instrText>
      </w:r>
      <w:r w:rsidR="000B6CE4" w:rsidRPr="007479B9">
        <w:rPr>
          <w:rFonts w:ascii="Times New Roman" w:hAnsi="Times New Roman" w:cs="Times New Roman"/>
          <w:sz w:val="24"/>
          <w:szCs w:val="24"/>
        </w:rPr>
        <w:fldChar w:fldCharType="separate"/>
      </w:r>
      <w:r w:rsidR="006C0CFC" w:rsidRPr="006C0CFC">
        <w:rPr>
          <w:rFonts w:ascii="Times New Roman" w:hAnsi="Times New Roman" w:cs="Times New Roman"/>
          <w:kern w:val="0"/>
          <w:sz w:val="24"/>
          <w:vertAlign w:val="superscript"/>
        </w:rPr>
        <w:t>32</w:t>
      </w:r>
      <w:r w:rsidR="000B6CE4" w:rsidRPr="007479B9">
        <w:rPr>
          <w:rFonts w:ascii="Times New Roman" w:hAnsi="Times New Roman" w:cs="Times New Roman"/>
          <w:sz w:val="24"/>
          <w:szCs w:val="24"/>
        </w:rPr>
        <w:fldChar w:fldCharType="end"/>
      </w:r>
      <w:r w:rsidR="00B32E63">
        <w:rPr>
          <w:rFonts w:ascii="Times New Roman" w:hAnsi="Times New Roman" w:cs="Times New Roman" w:hint="eastAsia"/>
          <w:sz w:val="24"/>
          <w:szCs w:val="24"/>
        </w:rPr>
        <w:t>,</w:t>
      </w:r>
      <w:r w:rsidR="000B6CE4" w:rsidRPr="007479B9">
        <w:rPr>
          <w:rFonts w:ascii="Times New Roman" w:hAnsi="Times New Roman" w:cs="Times New Roman"/>
          <w:sz w:val="24"/>
          <w:szCs w:val="24"/>
        </w:rPr>
        <w:t xml:space="preserve"> and influencing opinions and behaviors</w:t>
      </w:r>
      <w:r w:rsidR="000B6CE4" w:rsidRPr="007479B9">
        <w:rPr>
          <w:rFonts w:ascii="Times New Roman" w:hAnsi="Times New Roman" w:cs="Times New Roman"/>
          <w:sz w:val="24"/>
          <w:szCs w:val="24"/>
        </w:rPr>
        <w:fldChar w:fldCharType="begin"/>
      </w:r>
      <w:r w:rsidR="006C0CFC">
        <w:rPr>
          <w:rFonts w:ascii="Times New Roman" w:hAnsi="Times New Roman" w:cs="Times New Roman"/>
          <w:sz w:val="24"/>
          <w:szCs w:val="24"/>
        </w:rPr>
        <w:instrText xml:space="preserve"> ADDIN ZOTERO_ITEM CSL_CITATION {"citationID":"Lnr2ARnK","properties":{"formattedCitation":"\\super 33,34\\nosupersub{}","plainCitation":"33,34","noteIndex":0},"citationItems":[{"id":229,"uris":["http://zotero.org/users/9842319/items/N2U8IEHY"],"itemData":{"id":229,"type":"article-journal","container-title":"Journal of Communication","DOI":"10.1111/j.1460-2466.1993.tb01304.x","ISSN":"1460-2466","issue":"4","language":"en","note":"_eprint: https://onlinelibrary.wiley.com/doi/pdf/10.1111/j.1460-2466.1993.tb01304.x","page":"51-58","source":"Wiley Online Library","title":"Framing: Toward Clarification of a Fractured Paradigm","title-short":"Framing","volume":"43","author":[{"family":"Entman","given":"Robert M."}],"issued":{"date-parts":[["1993"]]}},"label":"page"},{"id":228,"uris":["http://zotero.org/users/9842319/items/K2BJQ7JV"],"itemData":{"id":228,"type":"article-journal","abstract":"Research on framing is characterized by theoretical and empirical vagueness. This is due, in part, to the lack of a commonly shared theoretical model underlying framing research. Conceptual problems translate into operational problems, limiting the comparability of instruments and results. In this paper I systematize the fragmented approaches to framing in political communication and integrate them into a comprehensive model. I classify previous approaches to framing research along two dimensions: the type of frame examined (media frames vs. audience frames) and the way frames are operationalized (independent variable or dependent variable). I develop a process model of framing, identifying four key processes that should be addressed in future research: frame building, frame setting, individual-level processes of framing, and a feedback loop from audiences to journalists.","container-title":"Journal of Communication","DOI":"10.1111/j.1460-2466.1999.tb02784.x","ISSN":"1460-2466","issue":"1","language":"en","note":"_eprint: https://onlinelibrary.wiley.com/doi/pdf/10.1111/j.1460-2466.1999.tb02784.x","page":"103-122","source":"Wiley Online Library","title":"Framing as a theory of media effects","volume":"49","author":[{"family":"Scheufele","given":"Da"}],"issued":{"date-parts":[["1999"]]}},"label":"page"}],"schema":"https://github.com/citation-style-language/schema/raw/master/csl-citation.json"} </w:instrText>
      </w:r>
      <w:r w:rsidR="000B6CE4" w:rsidRPr="007479B9">
        <w:rPr>
          <w:rFonts w:ascii="Times New Roman" w:hAnsi="Times New Roman" w:cs="Times New Roman"/>
          <w:sz w:val="24"/>
          <w:szCs w:val="24"/>
        </w:rPr>
        <w:fldChar w:fldCharType="separate"/>
      </w:r>
      <w:r w:rsidR="006C0CFC" w:rsidRPr="006C0CFC">
        <w:rPr>
          <w:rFonts w:ascii="Times New Roman" w:hAnsi="Times New Roman" w:cs="Times New Roman"/>
          <w:kern w:val="0"/>
          <w:sz w:val="24"/>
          <w:vertAlign w:val="superscript"/>
        </w:rPr>
        <w:t>33,34</w:t>
      </w:r>
      <w:r w:rsidR="000B6CE4" w:rsidRPr="007479B9">
        <w:rPr>
          <w:rFonts w:ascii="Times New Roman" w:hAnsi="Times New Roman" w:cs="Times New Roman"/>
          <w:sz w:val="24"/>
          <w:szCs w:val="24"/>
        </w:rPr>
        <w:fldChar w:fldCharType="end"/>
      </w:r>
      <w:r w:rsidR="00B32E63">
        <w:rPr>
          <w:rFonts w:ascii="Times New Roman" w:hAnsi="Times New Roman" w:cs="Times New Roman" w:hint="eastAsia"/>
          <w:sz w:val="24"/>
          <w:szCs w:val="24"/>
        </w:rPr>
        <w:t>.</w:t>
      </w:r>
      <w:r w:rsidR="000B6CE4" w:rsidRPr="005D530A">
        <w:rPr>
          <w:rFonts w:ascii="Times New Roman" w:hAnsi="Times New Roman" w:cs="Times New Roman"/>
          <w:sz w:val="24"/>
          <w:szCs w:val="24"/>
        </w:rPr>
        <w:t xml:space="preserve"> </w:t>
      </w:r>
      <w:r w:rsidR="000B6CE4">
        <w:rPr>
          <w:rFonts w:ascii="Times New Roman" w:hAnsi="Times New Roman" w:cs="Times New Roman" w:hint="eastAsia"/>
          <w:sz w:val="24"/>
          <w:szCs w:val="24"/>
        </w:rPr>
        <w:t>M</w:t>
      </w:r>
      <w:r w:rsidR="000B6CE4" w:rsidRPr="007479B9">
        <w:rPr>
          <w:rFonts w:ascii="Times New Roman" w:hAnsi="Times New Roman" w:cs="Times New Roman"/>
          <w:sz w:val="24"/>
          <w:szCs w:val="24"/>
        </w:rPr>
        <w:t>ainstream media</w:t>
      </w:r>
      <w:r w:rsidR="000B6CE4">
        <w:rPr>
          <w:rFonts w:ascii="Times New Roman" w:hAnsi="Times New Roman" w:cs="Times New Roman" w:hint="eastAsia"/>
          <w:sz w:val="24"/>
          <w:szCs w:val="24"/>
        </w:rPr>
        <w:t xml:space="preserve"> </w:t>
      </w:r>
      <w:r w:rsidR="000B6CE4" w:rsidRPr="007479B9">
        <w:rPr>
          <w:rFonts w:ascii="Times New Roman" w:hAnsi="Times New Roman" w:cs="Times New Roman"/>
          <w:sz w:val="24"/>
          <w:szCs w:val="24"/>
        </w:rPr>
        <w:t>are often viewed as government extensions, necessitating a focus on public interest and political stance in their operations</w:t>
      </w:r>
      <w:r w:rsidR="000B6CE4" w:rsidRPr="007479B9">
        <w:rPr>
          <w:rFonts w:ascii="Times New Roman" w:hAnsi="Times New Roman" w:cs="Times New Roman"/>
          <w:sz w:val="24"/>
          <w:szCs w:val="24"/>
        </w:rPr>
        <w:fldChar w:fldCharType="begin"/>
      </w:r>
      <w:r w:rsidR="006C0CFC">
        <w:rPr>
          <w:rFonts w:ascii="Times New Roman" w:hAnsi="Times New Roman" w:cs="Times New Roman"/>
          <w:sz w:val="24"/>
          <w:szCs w:val="24"/>
        </w:rPr>
        <w:instrText xml:space="preserve"> ADDIN ZOTERO_ITEM CSL_CITATION {"citationID":"ghsGEfOR","properties":{"formattedCitation":"\\super 35\\nosupersub{}","plainCitation":"35","noteIndex":0},"citationItems":[{"id":255,"uris":["http://zotero.org/users/9842319/items/R3ERDLWL"],"itemData":{"id":255,"type":"book","abstract":"In most liberal democracies commercialized media is taken for granted, but in many authoritarian regimes the introduction of market forces in the media represents a radical break from the past with uncertain political and social implications. In Media Commercialization and Authoritarian Rule in China, Daniela Stockmann argues that the consequences of media marketization depend on the institutional design of the state. In one-party regimes such as China, market-based media promote regime stability rather than destabilizing authoritarianism or bringing about democracy. By analyzing the Chinese media, Stockmann ties trends of market liberalism in China to other authoritarian regimes in the Middle East, North Africa, sub-Saharan Africa and the post-Soviet region. Drawing on in-depth interviews with Chinese journalists and propaganda officials as well as more than 2000 newspaper articles, experiments and public opinion data sets, this book links censorship among journalists with patterns of media consumption and the media's effects on public opinion.","collection-title":"Communication, Society and Politics","event-place":"Cambridge","ISBN":"978-1-107-01844-0","note":"DOI: 10.1017/CBO9781139087742","publisher":"Cambridge University Press","publisher-place":"Cambridge","source":"Cambridge University Press","title":"Media Commercialization and Authoritarian Rule in China","URL":"https://www.cambridge.org/core/books/media-commercialization-and-authoritarian-rule-in-china/F393EFA6A12B5DC61A5C36AC5E2BBF06","author":[{"family":"Stockmann","given":"Daniela"}],"accessed":{"date-parts":[["2024",2,15]]},"issued":{"date-parts":[["2012"]]}}}],"schema":"https://github.com/citation-style-language/schema/raw/master/csl-citation.json"} </w:instrText>
      </w:r>
      <w:r w:rsidR="000B6CE4" w:rsidRPr="007479B9">
        <w:rPr>
          <w:rFonts w:ascii="Times New Roman" w:hAnsi="Times New Roman" w:cs="Times New Roman"/>
          <w:sz w:val="24"/>
          <w:szCs w:val="24"/>
        </w:rPr>
        <w:fldChar w:fldCharType="separate"/>
      </w:r>
      <w:r w:rsidR="006C0CFC" w:rsidRPr="006C0CFC">
        <w:rPr>
          <w:rFonts w:ascii="Times New Roman" w:hAnsi="Times New Roman" w:cs="Times New Roman"/>
          <w:kern w:val="0"/>
          <w:sz w:val="24"/>
          <w:vertAlign w:val="superscript"/>
        </w:rPr>
        <w:t>35</w:t>
      </w:r>
      <w:r w:rsidR="000B6CE4" w:rsidRPr="007479B9">
        <w:rPr>
          <w:rFonts w:ascii="Times New Roman" w:hAnsi="Times New Roman" w:cs="Times New Roman"/>
          <w:sz w:val="24"/>
          <w:szCs w:val="24"/>
        </w:rPr>
        <w:fldChar w:fldCharType="end"/>
      </w:r>
      <w:r w:rsidR="00B32E63">
        <w:rPr>
          <w:rFonts w:ascii="Times New Roman" w:hAnsi="Times New Roman" w:cs="Times New Roman" w:hint="eastAsia"/>
          <w:sz w:val="24"/>
          <w:szCs w:val="24"/>
        </w:rPr>
        <w:t>.</w:t>
      </w:r>
      <w:r w:rsidR="000B6CE4" w:rsidRPr="007479B9">
        <w:rPr>
          <w:rFonts w:ascii="Times New Roman" w:hAnsi="Times New Roman" w:cs="Times New Roman"/>
          <w:sz w:val="24"/>
          <w:szCs w:val="24"/>
        </w:rPr>
        <w:t xml:space="preserve"> When public discussions </w:t>
      </w:r>
      <w:r w:rsidR="000B6CE4">
        <w:rPr>
          <w:rFonts w:ascii="Times New Roman" w:hAnsi="Times New Roman" w:cs="Times New Roman" w:hint="eastAsia"/>
          <w:sz w:val="24"/>
          <w:szCs w:val="24"/>
        </w:rPr>
        <w:t>revolv</w:t>
      </w:r>
      <w:r w:rsidR="000B6CE4">
        <w:rPr>
          <w:rFonts w:ascii="Times New Roman" w:hAnsi="Times New Roman" w:cs="Times New Roman"/>
          <w:sz w:val="24"/>
          <w:szCs w:val="24"/>
        </w:rPr>
        <w:t>e</w:t>
      </w:r>
      <w:r w:rsidR="000B6CE4" w:rsidRPr="007479B9">
        <w:rPr>
          <w:rFonts w:ascii="Times New Roman" w:hAnsi="Times New Roman" w:cs="Times New Roman"/>
          <w:sz w:val="24"/>
          <w:szCs w:val="24"/>
        </w:rPr>
        <w:t xml:space="preserve"> </w:t>
      </w:r>
      <w:r w:rsidR="000B6CE4">
        <w:rPr>
          <w:rFonts w:ascii="Times New Roman" w:hAnsi="Times New Roman" w:cs="Times New Roman"/>
          <w:sz w:val="24"/>
          <w:szCs w:val="24"/>
        </w:rPr>
        <w:t xml:space="preserve">around </w:t>
      </w:r>
      <w:r w:rsidR="000B6CE4" w:rsidRPr="007479B9">
        <w:rPr>
          <w:rFonts w:ascii="Times New Roman" w:hAnsi="Times New Roman" w:cs="Times New Roman"/>
          <w:sz w:val="24"/>
          <w:szCs w:val="24"/>
        </w:rPr>
        <w:t xml:space="preserve">Long-COVID, mainstream media </w:t>
      </w:r>
      <w:r w:rsidR="000B6CE4">
        <w:rPr>
          <w:rFonts w:ascii="Times New Roman" w:hAnsi="Times New Roman" w:cs="Times New Roman" w:hint="eastAsia"/>
          <w:sz w:val="24"/>
          <w:szCs w:val="24"/>
        </w:rPr>
        <w:t xml:space="preserve">need to </w:t>
      </w:r>
      <w:r w:rsidR="000B6CE4" w:rsidRPr="007479B9">
        <w:rPr>
          <w:rFonts w:ascii="Times New Roman" w:hAnsi="Times New Roman" w:cs="Times New Roman"/>
          <w:sz w:val="24"/>
          <w:szCs w:val="24"/>
        </w:rPr>
        <w:t xml:space="preserve">guide opinions. Barbieri </w:t>
      </w:r>
      <w:r w:rsidR="000B6CE4">
        <w:rPr>
          <w:rFonts w:ascii="Times New Roman" w:hAnsi="Times New Roman" w:cs="Times New Roman" w:hint="eastAsia"/>
          <w:sz w:val="24"/>
          <w:szCs w:val="24"/>
        </w:rPr>
        <w:t>et al.</w:t>
      </w:r>
      <w:r w:rsidR="000B6CE4" w:rsidRPr="007479B9">
        <w:rPr>
          <w:rFonts w:ascii="Times New Roman" w:hAnsi="Times New Roman" w:cs="Times New Roman"/>
          <w:sz w:val="24"/>
          <w:szCs w:val="24"/>
        </w:rPr>
        <w:t xml:space="preserve"> argue that media establish authority through content production</w:t>
      </w:r>
      <w:r w:rsidR="000B6CE4" w:rsidRPr="007479B9">
        <w:rPr>
          <w:rFonts w:ascii="Times New Roman" w:hAnsi="Times New Roman" w:cs="Times New Roman"/>
          <w:sz w:val="24"/>
          <w:szCs w:val="24"/>
        </w:rPr>
        <w:fldChar w:fldCharType="begin"/>
      </w:r>
      <w:r w:rsidR="006C0CFC">
        <w:rPr>
          <w:rFonts w:ascii="Times New Roman" w:hAnsi="Times New Roman" w:cs="Times New Roman"/>
          <w:sz w:val="24"/>
          <w:szCs w:val="24"/>
        </w:rPr>
        <w:instrText xml:space="preserve"> ADDIN ZOTERO_ITEM CSL_CITATION {"citationID":"pJTL3aTJ","properties":{"formattedCitation":"\\super 36\\nosupersub{}","plainCitation":"36","noteIndex":0},"citationItems":[{"id":253,"uris":["http://zotero.org/users/9842319/items/55NBNSG2"],"itemData":{"id":253,"type":"paper-conference","abstract":"We study social influence from a topic modeling perspective. We introduce novel topic-aware influence-driven propagation models that experimentally result to be more accurate in describing real-world cascades than the standard propagation models studied in the literature. In particular, we first propose simple topic-aware extensions of the well-known Independent Cascade and Linear Threshold models. Next, we propose a different approach explicitly modeling authoritativeness, influence and relevance under a topic-aware perspective. We devise methods to learn the parameters of the models from a dataset of past propagations. Our experimentation confirms the high accuracy of the proposed models and learning schemes.","container-title":"2012 IEEE 12th International Conference on Data Mining","DOI":"10.1109/ICDM.2012.122","event-title":"2012 IEEE 12th International Conference on Data Mining","note":"ISSN: 2374-8486","page":"81-90","source":"IEEE Xplore","title":"Topic-Aware Social Influence Propagation Models","URL":"https://ieeexplore.ieee.org/document/6413913","author":[{"family":"Barbieri","given":"Nicola"},{"family":"Bonchi","given":"Francesco"},{"family":"Manco","given":"Giuseppe"}],"accessed":{"date-parts":[["2024",2,15]]},"issued":{"date-parts":[["2012",12]]}}}],"schema":"https://github.com/citation-style-language/schema/raw/master/csl-citation.json"} </w:instrText>
      </w:r>
      <w:r w:rsidR="000B6CE4" w:rsidRPr="007479B9">
        <w:rPr>
          <w:rFonts w:ascii="Times New Roman" w:hAnsi="Times New Roman" w:cs="Times New Roman"/>
          <w:sz w:val="24"/>
          <w:szCs w:val="24"/>
        </w:rPr>
        <w:fldChar w:fldCharType="separate"/>
      </w:r>
      <w:r w:rsidR="006C0CFC" w:rsidRPr="006C0CFC">
        <w:rPr>
          <w:rFonts w:ascii="Times New Roman" w:hAnsi="Times New Roman" w:cs="Times New Roman"/>
          <w:kern w:val="0"/>
          <w:sz w:val="24"/>
          <w:vertAlign w:val="superscript"/>
        </w:rPr>
        <w:t>36</w:t>
      </w:r>
      <w:r w:rsidR="000B6CE4" w:rsidRPr="007479B9">
        <w:rPr>
          <w:rFonts w:ascii="Times New Roman" w:hAnsi="Times New Roman" w:cs="Times New Roman"/>
          <w:sz w:val="24"/>
          <w:szCs w:val="24"/>
        </w:rPr>
        <w:fldChar w:fldCharType="end"/>
      </w:r>
      <w:r w:rsidR="00B32E63">
        <w:rPr>
          <w:rFonts w:ascii="Times New Roman" w:hAnsi="Times New Roman" w:cs="Times New Roman" w:hint="eastAsia"/>
          <w:sz w:val="24"/>
          <w:szCs w:val="24"/>
        </w:rPr>
        <w:t>.</w:t>
      </w:r>
      <w:r w:rsidR="000B6CE4" w:rsidRPr="007479B9">
        <w:rPr>
          <w:rFonts w:ascii="Times New Roman" w:hAnsi="Times New Roman" w:cs="Times New Roman"/>
          <w:sz w:val="24"/>
          <w:szCs w:val="24"/>
        </w:rPr>
        <w:t xml:space="preserve"> </w:t>
      </w:r>
      <w:r w:rsidR="000B6CE4" w:rsidRPr="00BB618D">
        <w:rPr>
          <w:rFonts w:ascii="Times New Roman" w:hAnsi="Times New Roman" w:cs="Times New Roman" w:hint="eastAsia"/>
          <w:sz w:val="24"/>
          <w:szCs w:val="24"/>
        </w:rPr>
        <w:t>On social media, mainstream outlets extend their influence by amplifying fear appeals</w:t>
      </w:r>
      <w:r w:rsidR="000B6CE4" w:rsidRPr="007479B9">
        <w:rPr>
          <w:rFonts w:ascii="Times New Roman" w:hAnsi="Times New Roman" w:cs="Times New Roman"/>
          <w:sz w:val="24"/>
          <w:szCs w:val="24"/>
        </w:rPr>
        <w:fldChar w:fldCharType="begin"/>
      </w:r>
      <w:r w:rsidR="006C0CFC">
        <w:rPr>
          <w:rFonts w:ascii="Times New Roman" w:hAnsi="Times New Roman" w:cs="Times New Roman"/>
          <w:sz w:val="24"/>
          <w:szCs w:val="24"/>
        </w:rPr>
        <w:instrText xml:space="preserve"> ADDIN ZOTERO_ITEM CSL_CITATION {"citationID":"61zDAqhI","properties":{"formattedCitation":"\\super 37\\nosupersub{}","plainCitation":"37","noteIndex":0},"citationItems":[{"id":224,"uris":["http://zotero.org/users/9842319/items/42KBUCJV"],"itemData":{"id":224,"type":"article-journal","abstract":"Despite increasing life expectancy and high levels of welfare, health care, and public safety in most post-industrial countries, the public discourse often revolves around perceived threats. Terrorism, global pandemics, and environmental catastrophes are just a few of the risks that dominate media coverage. Is this public discourse on risk disconnected from reality? To examine this issue, we analyzed the dynamics of the risk discourse in two natural language text corpora. Specifically, we tracked latent semantic patterns over a period of 150 years to address four questions: First, we examined how the frequency of the word risk has changed over historical time. Is the construct of risk playing an ever-increasing role in the public discourse, as the sociological notion of a ‘risk society’ suggests? Second, we investigated how the sentiments for the words co-occurring with risk have changed. Are the connotations of risk becoming increasingly ominous? Third, how has the meaning of risk changed relative to close associates such as danger and hazard? Is risk more subject to semantic change? Finally, we decompose the construct of risk into the specific topics with which it has been associated and track those topics over historical time. This brief history of the semantics of risk reveals new and surprising insights—a fourfold increase in frequency, increasingly negative sentiment, a semantic drift toward forecasting and prevention, and a shift away from war toward chronic disease—reflecting the conceptual evolution of risk in the archeological records of public discourse.","container-title":"Cognition","DOI":"10.1016/j.cognition.2020.104344","ISSN":"0010-0277","journalAbbreviation":"Cognition","page":"104344","source":"ScienceDirect","title":"A brief history of risk","volume":"203","author":[{"family":"Li","given":"Ying"},{"family":"Hills","given":"Thomas"},{"family":"Hertwig","given":"Ralph"}],"issued":{"date-parts":[["2020",10,1]]}}}],"schema":"https://github.com/citation-style-language/schema/raw/master/csl-citation.json"} </w:instrText>
      </w:r>
      <w:r w:rsidR="000B6CE4" w:rsidRPr="007479B9">
        <w:rPr>
          <w:rFonts w:ascii="Times New Roman" w:hAnsi="Times New Roman" w:cs="Times New Roman"/>
          <w:sz w:val="24"/>
          <w:szCs w:val="24"/>
        </w:rPr>
        <w:fldChar w:fldCharType="separate"/>
      </w:r>
      <w:r w:rsidR="006C0CFC" w:rsidRPr="006C0CFC">
        <w:rPr>
          <w:rFonts w:ascii="Times New Roman" w:hAnsi="Times New Roman" w:cs="Times New Roman"/>
          <w:kern w:val="0"/>
          <w:sz w:val="24"/>
          <w:vertAlign w:val="superscript"/>
        </w:rPr>
        <w:t>37</w:t>
      </w:r>
      <w:r w:rsidR="000B6CE4" w:rsidRPr="007479B9">
        <w:rPr>
          <w:rFonts w:ascii="Times New Roman" w:hAnsi="Times New Roman" w:cs="Times New Roman"/>
          <w:sz w:val="24"/>
          <w:szCs w:val="24"/>
        </w:rPr>
        <w:fldChar w:fldCharType="end"/>
      </w:r>
      <w:r w:rsidR="000B6CE4" w:rsidRPr="00BB618D">
        <w:rPr>
          <w:rFonts w:ascii="Times New Roman" w:hAnsi="Times New Roman" w:cs="Times New Roman" w:hint="eastAsia"/>
          <w:sz w:val="24"/>
          <w:szCs w:val="24"/>
        </w:rPr>
        <w:t xml:space="preserve"> related to Long-COVID through microblogging, significantly shaping public understanding and emotional responses</w:t>
      </w:r>
      <w:r w:rsidR="000B6CE4">
        <w:rPr>
          <w:rFonts w:ascii="Times New Roman" w:hAnsi="Times New Roman" w:cs="Times New Roman"/>
          <w:sz w:val="24"/>
          <w:szCs w:val="24"/>
        </w:rPr>
        <w:fldChar w:fldCharType="begin"/>
      </w:r>
      <w:r w:rsidR="006C0CFC">
        <w:rPr>
          <w:rFonts w:ascii="Times New Roman" w:hAnsi="Times New Roman" w:cs="Times New Roman"/>
          <w:sz w:val="24"/>
          <w:szCs w:val="24"/>
        </w:rPr>
        <w:instrText xml:space="preserve"> ADDIN ZOTERO_ITEM CSL_CITATION {"citationID":"5FSLrCt2","properties":{"formattedCitation":"\\super 38\\nosupersub{}","plainCitation":"38","noteIndex":0},"citationItems":[{"id":1578,"uris":["http://zotero.org/users/9842319/items/LAHCP78Y"],"itemData":{"id":1578,"type":"article-journal","abstract":"During the COVID-19 pandemic, understanding the effects of location information of patients has significant theoretical and practical implications for public crisis management and health communication. Based on fear appeal theories, this research proposed a chain reaction model that links physical distance to the nearest patients, which is informed by the location information of patients, citizens’ anxiety, attention to information and preventive behaviors. To test the hypothesized model, we conducted a study during the COVID-19 outbreak in mainland China in March 2020. The survey of 2061 people from 244 cities across 30 provinces showed that physical distance to confirmed cases has a significant influence on citizens’ anxiety, which in turn can improve their preventive behaviors through the mediating factor of attention to information. In addition, this research also revealed the twofold effects of vertical collectivism as a personality trait on anxiety. These findings will provide support to help governments take actions to reduce citizens’ anxiety and promote preventive behaviors.","container-title":"Current Psychology","DOI":"10.1007/s12144-021-01953-8","ISSN":"1936-4733","issue":"20","journalAbbreviation":"Curr Psychol","language":"en","page":"17316-17328","source":"Springer Link","title":"Using fear appeal theories to understand the effects of location information of patients on citizens during the COVID-19 pandemic","volume":"42","author":[{"family":"Wu","given":"Guobin"},{"family":"Deng","given":"Xiaopeng"},{"family":"Liu","given":"Bingsheng"}],"issued":{"date-parts":[["2023",7,1]]}}}],"schema":"https://github.com/citation-style-language/schema/raw/master/csl-citation.json"} </w:instrText>
      </w:r>
      <w:r w:rsidR="000B6CE4">
        <w:rPr>
          <w:rFonts w:ascii="Times New Roman" w:hAnsi="Times New Roman" w:cs="Times New Roman"/>
          <w:sz w:val="24"/>
          <w:szCs w:val="24"/>
        </w:rPr>
        <w:fldChar w:fldCharType="separate"/>
      </w:r>
      <w:r w:rsidR="006C0CFC" w:rsidRPr="006C0CFC">
        <w:rPr>
          <w:rFonts w:ascii="Times New Roman" w:hAnsi="Times New Roman" w:cs="Times New Roman"/>
          <w:kern w:val="0"/>
          <w:sz w:val="24"/>
          <w:vertAlign w:val="superscript"/>
        </w:rPr>
        <w:t>38</w:t>
      </w:r>
      <w:r w:rsidR="000B6CE4">
        <w:rPr>
          <w:rFonts w:ascii="Times New Roman" w:hAnsi="Times New Roman" w:cs="Times New Roman"/>
          <w:sz w:val="24"/>
          <w:szCs w:val="24"/>
        </w:rPr>
        <w:fldChar w:fldCharType="end"/>
      </w:r>
      <w:r w:rsidR="00B32E63">
        <w:rPr>
          <w:rFonts w:ascii="Times New Roman" w:hAnsi="Times New Roman" w:cs="Times New Roman" w:hint="eastAsia"/>
          <w:sz w:val="24"/>
          <w:szCs w:val="24"/>
        </w:rPr>
        <w:t>.</w:t>
      </w:r>
      <w:r w:rsidR="000B6CE4" w:rsidRPr="00BB618D">
        <w:rPr>
          <w:rFonts w:ascii="Times New Roman" w:hAnsi="Times New Roman" w:cs="Times New Roman" w:hint="eastAsia"/>
          <w:sz w:val="24"/>
          <w:szCs w:val="24"/>
        </w:rPr>
        <w:t xml:space="preserve"> </w:t>
      </w:r>
      <w:r w:rsidR="000B6CE4" w:rsidRPr="00BB618D">
        <w:rPr>
          <w:rFonts w:ascii="Times New Roman" w:hAnsi="Times New Roman" w:cs="Times New Roman"/>
          <w:sz w:val="24"/>
          <w:szCs w:val="24"/>
        </w:rPr>
        <w:t>Fear appeals can trigger a sequence of emotions in viewers, with emotional states evolving as the message unfolds</w:t>
      </w:r>
      <w:r w:rsidR="000B6CE4" w:rsidRPr="007479B9">
        <w:rPr>
          <w:rFonts w:ascii="Times New Roman" w:hAnsi="Times New Roman" w:cs="Times New Roman"/>
          <w:b/>
          <w:bCs/>
          <w:sz w:val="24"/>
          <w:szCs w:val="24"/>
        </w:rPr>
        <w:fldChar w:fldCharType="begin"/>
      </w:r>
      <w:r w:rsidR="006C0CFC">
        <w:rPr>
          <w:rFonts w:ascii="Times New Roman" w:hAnsi="Times New Roman" w:cs="Times New Roman"/>
          <w:b/>
          <w:bCs/>
          <w:sz w:val="24"/>
          <w:szCs w:val="24"/>
        </w:rPr>
        <w:instrText xml:space="preserve"> ADDIN ZOTERO_ITEM CSL_CITATION {"citationID":"8kWF99t4","properties":{"formattedCitation":"\\super 39,40\\nosupersub{}","plainCitation":"39,40","noteIndex":0},"citationItems":[{"id":193,"uris":["http://zotero.org/users/9842319/items/N93S7DQ7"],"itemData":{"id":193,"type":"article-journal","abstract":"Overwhelmingly, the literature on the persuasive influence of emotions has focused on individual emotions, fear in particular, though some recent attention has been given to mixed emotions in persuasive appeals. Building on this newer wave of research, this article argues that instead of focusing on singular emotional states or collections of emotions evoked by a message, it might prove valuable to explore the flow, or evolution, of emotional experience over the course of exposure to a health message. The article offers a brief introduction to the concept of emotion, followed by a review of the state of the literature on the use of emotion in health messages. The concept of emotional flow is then introduced along with a consideration of how it has been tacitly incorporated into the study of emotional health messages. Finally, the utility of the concept of emotional flow is elaborated by articulating the ways in which it might be harnessed to facilitate the creation of more effective health messages, individually as well as across campaigns. The article concludes with an agenda for future research.","container-title":"Health Communication","DOI":"10.1080/10410236.2014.974129","ISSN":"1041-0236","issue":"2","note":"publisher: Routledge\n_eprint: https://doi.org/10.1080/10410236.2014.974129\nPMID: 25470436","page":"114-124","source":"Taylor and Francis+NEJM","title":"Emotional Flow in Persuasive Health Messages","volume":"30","author":[{"family":"Nabi","given":"Robin L."}],"issued":{"date-parts":[["2015",2,1]]}},"label":"page"},{"id":194,"uris":["http://zotero.org/users/9842319/items/9IB7AMVV"],"itemData":{"id":194,"type":"article-journal","abstract":"The study of narrative persuasion has increased dramatically in the past decade. Whereas much of this research focuses on story and character involvement, the role of emotion—and emotional flow specifically—has been understudied. In this article, we explore the multiple ways that the desire for and the experience of emotional shifts may promote the persuasive influence of narratives. First, we propose that the desire for an emotional shift (e.g., mood management) can guide message selection. Then, the emotional flow, or the series of emotional shifts in response to the unfolding story, may promote and sustain continued engagement with the narrative world. As such, influence of the narrative is likely enhanced. We then argue that the heightened state of narrative engagement and its associated emotional states have implications for post-message attitudes, both short-term attitude change as well as over-time change via emotion-driven topic involvement and social sharing. A research agenda for greater integration of emotion into narrative research is proposed.","container-title":"Media Psychology","DOI":"10.1080/15213269.2014.912585","ISSN":"1521-3269","issue":"2","note":"publisher: Routledge\n_eprint: https://doi.org/10.1080/15213269.2014.912585","page":"137-162","source":"Taylor and Francis+NEJM","title":"The Role of a Narrative's Emotional Flow in Promoting Persuasive Outcomes","volume":"18","author":[{"family":"Nabi","given":"Robin L."},{"family":"Green","given":"Melanie C."}],"issued":{"date-parts":[["2015",4,3]]}},"label":"page"}],"schema":"https://github.com/citation-style-language/schema/raw/master/csl-citation.json"} </w:instrText>
      </w:r>
      <w:r w:rsidR="000B6CE4" w:rsidRPr="007479B9">
        <w:rPr>
          <w:rFonts w:ascii="Times New Roman" w:hAnsi="Times New Roman" w:cs="Times New Roman"/>
          <w:b/>
          <w:bCs/>
          <w:sz w:val="24"/>
          <w:szCs w:val="24"/>
        </w:rPr>
        <w:fldChar w:fldCharType="separate"/>
      </w:r>
      <w:r w:rsidR="006C0CFC" w:rsidRPr="006C0CFC">
        <w:rPr>
          <w:rFonts w:ascii="Times New Roman" w:hAnsi="Times New Roman" w:cs="Times New Roman"/>
          <w:kern w:val="0"/>
          <w:sz w:val="24"/>
          <w:vertAlign w:val="superscript"/>
        </w:rPr>
        <w:t>39,40</w:t>
      </w:r>
      <w:r w:rsidR="000B6CE4" w:rsidRPr="007479B9">
        <w:rPr>
          <w:rFonts w:ascii="Times New Roman" w:hAnsi="Times New Roman" w:cs="Times New Roman"/>
          <w:b/>
          <w:bCs/>
          <w:sz w:val="24"/>
          <w:szCs w:val="24"/>
        </w:rPr>
        <w:fldChar w:fldCharType="end"/>
      </w:r>
      <w:r w:rsidR="00B32E63">
        <w:rPr>
          <w:rFonts w:ascii="Times New Roman" w:hAnsi="Times New Roman" w:cs="Times New Roman" w:hint="eastAsia"/>
          <w:b/>
          <w:bCs/>
          <w:sz w:val="24"/>
          <w:szCs w:val="24"/>
        </w:rPr>
        <w:t>.</w:t>
      </w:r>
      <w:r w:rsidR="000B6CE4" w:rsidRPr="00BB618D">
        <w:rPr>
          <w:rFonts w:ascii="Times New Roman" w:hAnsi="Times New Roman" w:cs="Times New Roman"/>
          <w:sz w:val="24"/>
          <w:szCs w:val="24"/>
        </w:rPr>
        <w:t xml:space="preserve"> Compared to positive sentiments, negative emotions, such as anger and fear, draw more attention</w:t>
      </w:r>
      <w:r w:rsidR="000B6CE4" w:rsidRPr="007479B9">
        <w:rPr>
          <w:rFonts w:ascii="Times New Roman" w:hAnsi="Times New Roman" w:cs="Times New Roman"/>
          <w:sz w:val="24"/>
          <w:szCs w:val="24"/>
        </w:rPr>
        <w:fldChar w:fldCharType="begin"/>
      </w:r>
      <w:r w:rsidR="006C0CFC">
        <w:rPr>
          <w:rFonts w:ascii="Times New Roman" w:hAnsi="Times New Roman" w:cs="Times New Roman"/>
          <w:sz w:val="24"/>
          <w:szCs w:val="24"/>
        </w:rPr>
        <w:instrText xml:space="preserve"> ADDIN ZOTERO_ITEM CSL_CITATION {"citationID":"02WYwajn","properties":{"formattedCitation":"\\super 41\\nosupersub{}","plainCitation":"41","noteIndex":0},"citationItems":[{"id":289,"uris":["http://zotero.org/users/9842319/items/97JRNY28"],"itemData":{"id":289,"type":"article-journal","abstract":"Current knowledge on the architecture of exogenous attention (also called automatic, bottom-up, or stimulus-driven attention, among other terms) has been mainly obtained from studies employing neutral, anodyne stimuli. Since, from an evolutionary perspective, exogenous attention can be understood as an adaptive tool for rapidly detecting salient events, reorienting processing resources to them, and enhancing processing mechanisms, emotional events (which are, by definition, salient for the individual) would seem crucial to a comprehensive understanding of this process. This review, focusing on the visual modality, describes 55 experiments in which both emotional and neutral irrelevant distractors are presented at the same time as ongoing task targets. Qualitative and, when possible, meta-analytic descriptions of results are provided. The most conspicuous result is that, as confirmed by behavioral and/or neural indices, emotional distractors capture exogenous attention to a significantly greater extent than do neutral distractors. The modulatory effects of the nature of distractors capturing attention, of the ongoing task characteristics, and of individual differences, previously proposed as mediating factors, are also described. Additionally, studies reviewed here provide temporal and spatial information—partially absent in traditional cognitive models—on the neural basis of preattention/evaluation, reorienting, and sensory amplification, the main subprocesses involved in exogenous attention. A model integrating these different levels of information is proposed. The present review, which reveals that there are several key issues for which experimental data are surprisingly scarce, confirms the relevance of including emotional distractors in studies on exogenous attention. (PsycINFO Database Record (c) 2019 APA, all rights reserved)","container-title":"Cognitive, Affective &amp; Behavioral Neuroscience","DOI":"10.3758/s13415-014-0270-2","ISSN":"1531-135X","issue":"4","note":"publisher-place: Germany\npublisher: Springer","page":"1228-1258","source":"APA PsycNet","title":"Exogenous (automatic) attention to emotional stimuli: A review","title-short":"Exogenous (automatic) attention to emotional stimuli","volume":"14","author":[{"family":"Carretié","given":"Luis"}],"issued":{"date-parts":[["2014"]]}}}],"schema":"https://github.com/citation-style-language/schema/raw/master/csl-citation.json"} </w:instrText>
      </w:r>
      <w:r w:rsidR="000B6CE4" w:rsidRPr="007479B9">
        <w:rPr>
          <w:rFonts w:ascii="Times New Roman" w:hAnsi="Times New Roman" w:cs="Times New Roman"/>
          <w:sz w:val="24"/>
          <w:szCs w:val="24"/>
        </w:rPr>
        <w:fldChar w:fldCharType="separate"/>
      </w:r>
      <w:r w:rsidR="006C0CFC" w:rsidRPr="006C0CFC">
        <w:rPr>
          <w:rFonts w:ascii="Times New Roman" w:hAnsi="Times New Roman" w:cs="Times New Roman"/>
          <w:kern w:val="0"/>
          <w:sz w:val="24"/>
          <w:vertAlign w:val="superscript"/>
        </w:rPr>
        <w:t>41</w:t>
      </w:r>
      <w:r w:rsidR="000B6CE4" w:rsidRPr="007479B9">
        <w:rPr>
          <w:rFonts w:ascii="Times New Roman" w:hAnsi="Times New Roman" w:cs="Times New Roman"/>
          <w:sz w:val="24"/>
          <w:szCs w:val="24"/>
        </w:rPr>
        <w:fldChar w:fldCharType="end"/>
      </w:r>
      <w:r w:rsidR="000B6CE4" w:rsidRPr="00BB618D">
        <w:rPr>
          <w:rFonts w:ascii="Times New Roman" w:hAnsi="Times New Roman" w:cs="Times New Roman"/>
          <w:sz w:val="24"/>
          <w:szCs w:val="24"/>
        </w:rPr>
        <w:t xml:space="preserve"> and are particularly powerful in driving social mobilization</w:t>
      </w:r>
      <w:r w:rsidR="000B6CE4" w:rsidRPr="007479B9">
        <w:rPr>
          <w:rFonts w:ascii="Times New Roman" w:hAnsi="Times New Roman" w:cs="Times New Roman"/>
          <w:sz w:val="24"/>
          <w:szCs w:val="24"/>
        </w:rPr>
        <w:fldChar w:fldCharType="begin"/>
      </w:r>
      <w:r w:rsidR="006C0CFC">
        <w:rPr>
          <w:rFonts w:ascii="Times New Roman" w:hAnsi="Times New Roman" w:cs="Times New Roman"/>
          <w:sz w:val="24"/>
          <w:szCs w:val="24"/>
        </w:rPr>
        <w:instrText xml:space="preserve"> ADDIN ZOTERO_ITEM CSL_CITATION {"citationID":"KNBCbjjp","properties":{"formattedCitation":"\\super 17,42\\nosupersub{}","plainCitation":"17,42","noteIndex":0},"citationItems":[{"id":362,"uris":["http://zotero.org/users/9842319/items/K59TM5VB"],"itemData":{"id":362,"type":"article-journal","abstract":"(1) Background: in early 2020, COVID-19 broke out. Driven by people’s psychology of conformity, panic, group polarization, etc., various rumors appeared and spread wildly, and the Internet became a hotbed of rumors. (2) Methods: the study selected Weibo as the research media, using topic models, time series analysis, sentiment analysis, and Granger causality testing methods to analyze the social media texts related to COVID-19 rumors. (3) Results: in study 1, we obtained 21 topics related to “COVID-19 rumors” and “outbreak rumors” after conducting topic model analysis on Weibo texts; in study 2, we explored the emotional changes of netizens before and after rumor dispelling information was released and found people’s positive emotions first declined and then rose; in study 3, we also explored the emotional changes of netizens before and after the “Wuhan lockdown” event and found positive sentiment of people in non-Wuhan areas increased, while negative sentiment of people in Wuhan increased; in study 4, we studied the relationship between rumor spread and emotional polarity and found negative sentiment and rumor spread was causally interrelated. (4) Conclusion: These findings could help us to intuitively understand the impact of rumors spread on people’s emotions during the COVID-19 pandemic and help the government take measures to reduce panic.","container-title":"Healthcare","DOI":"10.3390/healthcare9101275","ISSN":"2227-9032","issue":"10","language":"en","license":"http://creativecommons.org/licenses/by/3.0/","note":"number: 10\npublisher: Multidisciplinary Digital Publishing Institute","page":"1275","source":"www.mdpi.com","title":"Sentiment Analysis of Rumor Spread Amid COVID-19: Based on Weibo Text","title-short":"Sentiment Analysis of Rumor Spread Amid COVID-19","volume":"9","author":[{"family":"Wang","given":"Peng"},{"family":"Shi","given":"Huimin"},{"family":"Wu","given":"Xiaojie"},{"family":"Jiao","given":"Longzhen"}],"issued":{"date-parts":[["2021",10]]}},"label":"page"},{"id":361,"uris":["http://zotero.org/users/9842319/items/CZRRUX7M"],"itemData":{"id":361,"type":"article-journal","abstract":"The pandemic spread rapidly across Italy, putting the region’s health system on the brink of collapse, and generating concern regarding the government’s capacity to respond to the needs of patients considering isolation measures. This study developed a sentiment analysis using millions of Twitter data during the first wave of the COVID-19 pandemic in 10 metropolitan cities in Italy’s (1) north: Milan, Venice, Turin, Bologna; (2) central: Florence, Rome; (3) south: Naples, Bari; and (4) islands: Palermo, Cagliari. Questions addressed are as follows: (1) How did tweet-related sentiments change over the course of the COVID-19 pandemic, and (2) How did sentiments change when lagged with policy shifts and/or specific events? Findings show an assortment of differences and connections across Twitter sentiments (fear, anger, and joy) based on policy measures and geographies during the COVID-19 pandemic. Results can be used by policy makers to quantify the satisfactory level of positive/negative acceptance of decision makers and identify important topics related to COVID-19 policy measures, which can be useful for imposing geographically varying lockdowns and protective measures using historical data.","container-title":"International Journal of Environmental Research and Public Health","DOI":"10.3390/ijerph19137720","ISSN":"1660-4601","issue":"13","language":"en","license":"http://creativecommons.org/licenses/by/3.0/","note":"number: 13\npublisher: Multidisciplinary Digital Publishing Institute","page":"7720","source":"www.mdpi.com","title":"Social Network Analysis of COVID-19 Sentiments: 10 Metropolitan Cities in Italy","title-short":"Social Network Analysis of COVID-19 Sentiments","volume":"19","author":[{"family":"Fernandez","given":"Gabriela"},{"family":"Maione","given":"Carol"},{"family":"Yang","given":"Harrison"},{"family":"Zaballa","given":"Karenina"},{"family":"Bonnici","given":"Norbert"},{"family":"Carter","given":"Jarai"},{"family":"Spitzberg","given":"Brian H."},{"family":"Jin","given":"Chanwoo"},{"family":"Tsou","given":"Ming-Hsiang"}],"issued":{"date-parts":[["2022",1]]}},"label":"page"}],"schema":"https://github.com/citation-style-language/schema/raw/master/csl-citation.json"} </w:instrText>
      </w:r>
      <w:r w:rsidR="000B6CE4" w:rsidRPr="007479B9">
        <w:rPr>
          <w:rFonts w:ascii="Times New Roman" w:hAnsi="Times New Roman" w:cs="Times New Roman"/>
          <w:sz w:val="24"/>
          <w:szCs w:val="24"/>
        </w:rPr>
        <w:fldChar w:fldCharType="separate"/>
      </w:r>
      <w:r w:rsidR="006C0CFC" w:rsidRPr="006C0CFC">
        <w:rPr>
          <w:rFonts w:ascii="Times New Roman" w:hAnsi="Times New Roman" w:cs="Times New Roman"/>
          <w:kern w:val="0"/>
          <w:sz w:val="24"/>
          <w:vertAlign w:val="superscript"/>
        </w:rPr>
        <w:t>17,42</w:t>
      </w:r>
      <w:r w:rsidR="000B6CE4" w:rsidRPr="007479B9">
        <w:rPr>
          <w:rFonts w:ascii="Times New Roman" w:hAnsi="Times New Roman" w:cs="Times New Roman"/>
          <w:sz w:val="24"/>
          <w:szCs w:val="24"/>
        </w:rPr>
        <w:fldChar w:fldCharType="end"/>
      </w:r>
      <w:r w:rsidR="00B32E63">
        <w:rPr>
          <w:rFonts w:ascii="Times New Roman" w:hAnsi="Times New Roman" w:cs="Times New Roman" w:hint="eastAsia"/>
          <w:sz w:val="24"/>
          <w:szCs w:val="24"/>
        </w:rPr>
        <w:t>.</w:t>
      </w:r>
      <w:r w:rsidR="000B6CE4" w:rsidRPr="007479B9">
        <w:rPr>
          <w:rFonts w:ascii="Times New Roman" w:hAnsi="Times New Roman" w:cs="Times New Roman"/>
          <w:sz w:val="24"/>
          <w:szCs w:val="24"/>
        </w:rPr>
        <w:t xml:space="preserve"> </w:t>
      </w:r>
      <w:r w:rsidR="00C964DE" w:rsidRPr="00C964DE">
        <w:rPr>
          <w:rFonts w:ascii="Times New Roman" w:hAnsi="Times New Roman" w:cs="Times New Roman" w:hint="eastAsia"/>
          <w:sz w:val="24"/>
          <w:szCs w:val="24"/>
        </w:rPr>
        <w:t>Negative framing information directly influences the perceptions of ordinary people, as evidenced by COVID-19 coverage that emphasizes infection counts and mortality over recovery rates, which heightens negative emotions and sensitizes individuals to perceived risks</w:t>
      </w:r>
      <w:r w:rsidR="00C964DE">
        <w:rPr>
          <w:rFonts w:ascii="Times New Roman" w:hAnsi="Times New Roman" w:cs="Times New Roman"/>
          <w:sz w:val="24"/>
          <w:szCs w:val="24"/>
        </w:rPr>
        <w:fldChar w:fldCharType="begin"/>
      </w:r>
      <w:r w:rsidR="00C964DE">
        <w:rPr>
          <w:rFonts w:ascii="Times New Roman" w:hAnsi="Times New Roman" w:cs="Times New Roman"/>
          <w:sz w:val="24"/>
          <w:szCs w:val="24"/>
        </w:rPr>
        <w:instrText xml:space="preserve"> ADDIN ZOTERO_ITEM CSL_CITATION {"citationID":"hSqvbnY3","properties":{"formattedCitation":"\\super 43\\nosupersub{}","plainCitation":"43","noteIndex":0},"citationItems":[{"id":1795,"uris":["http://zotero.org/users/9842319/items/3WA45VHF"],"itemData":{"id":1795,"type":"article-journal","abstract":"The COVID-19 pandemic represents a massive global health crisis. Because the crisis requires large-scale behaviour change and places significant psychological burdens on individuals, insights from the social and behavioural sciences can be used to help align human behaviour with the recommendations of epidemiologists and public health experts. Here we discuss evidence from a selection of research topics relevant to pandemics, including work on navigating threats, social and cultural influences on behaviour, science communication, moral decision-making, leadership, and stress and coping. In each section, we note the nature and quality of prior research, including uncertainty and unsettled issues. We identify several insights for effective response to the COVID-19 pandemic and highlight important gaps researchers should move quickly to fill in the coming weeks and months.","container-title":"Nature Human Behaviour","DOI":"10.1038/s41562-020-0884-z","ISSN":"2397-3374","issue":"5","journalAbbreviation":"Nat Hum Behav","language":"en","license":"2020 Springer Nature Limited","note":"publisher: Nature Publishing Group","page":"460-471","source":"www.nature.com","title":"Using social and behavioural science to support COVID-19 pandemic response","volume":"4","author":[{"family":"Bavel","given":"Jay J. Van"},{"family":"Baicker","given":"Katherine"},{"family":"Boggio","given":"Paulo S."},{"family":"Capraro","given":"Valerio"},{"family":"Cichocka","given":"Aleksandra"},{"family":"Cikara","given":"Mina"},{"family":"Crockett","given":"Molly J."},{"family":"Crum","given":"Alia J."},{"family":"Douglas","given":"Karen M."},{"family":"Druckman","given":"James N."},{"family":"Drury","given":"John"},{"family":"Dube","given":"Oeindrila"},{"family":"Ellemers","given":"Naomi"},{"family":"Finkel","given":"Eli J."},{"family":"Fowler","given":"James H."},{"family":"Gelfand","given":"Michele"},{"family":"Han","given":"Shihui"},{"family":"Haslam","given":"S. Alexander"},{"family":"Jetten","given":"Jolanda"},{"family":"Kitayama","given":"Shinobu"},{"family":"Mobbs","given":"Dean"},{"family":"Napper","given":"Lucy E."},{"family":"Packer","given":"Dominic J."},{"family":"Pennycook","given":"Gordon"},{"family":"Peters","given":"Ellen"},{"family":"Petty","given":"Richard E."},{"family":"Rand","given":"David G."},{"family":"Reicher","given":"Stephen D."},{"family":"Schnall","given":"Simone"},{"family":"Shariff","given":"Azim"},{"family":"Skitka","given":"Linda J."},{"family":"Smith","given":"Sandra Susan"},{"family":"Sunstein","given":"Cass R."},{"family":"Tabri","given":"Nassim"},{"family":"Tucker","given":"Joshua A."},{"family":"Linden","given":"Sander","dropping-particle":"van der"},{"family":"Lange","given":"Paul","dropping-particle":"van"},{"family":"Weeden","given":"Kim A."},{"family":"Wohl","given":"Michael J. A."},{"family":"Zaki","given":"Jamil"},{"family":"Zion","given":"Sean R."},{"family":"Willer","given":"Robb"}],"issued":{"date-parts":[["2020",5]]}}}],"schema":"https://github.com/citation-style-language/schema/raw/master/csl-citation.json"} </w:instrText>
      </w:r>
      <w:r w:rsidR="00C964DE">
        <w:rPr>
          <w:rFonts w:ascii="Times New Roman" w:hAnsi="Times New Roman" w:cs="Times New Roman"/>
          <w:sz w:val="24"/>
          <w:szCs w:val="24"/>
        </w:rPr>
        <w:fldChar w:fldCharType="separate"/>
      </w:r>
      <w:r w:rsidR="00C964DE" w:rsidRPr="00C964DE">
        <w:rPr>
          <w:rFonts w:ascii="Times New Roman" w:hAnsi="Times New Roman" w:cs="Times New Roman"/>
          <w:kern w:val="0"/>
          <w:sz w:val="24"/>
          <w:vertAlign w:val="superscript"/>
        </w:rPr>
        <w:t>43</w:t>
      </w:r>
      <w:r w:rsidR="00C964DE">
        <w:rPr>
          <w:rFonts w:ascii="Times New Roman" w:hAnsi="Times New Roman" w:cs="Times New Roman"/>
          <w:sz w:val="24"/>
          <w:szCs w:val="24"/>
        </w:rPr>
        <w:fldChar w:fldCharType="end"/>
      </w:r>
      <w:r w:rsidR="00C964DE" w:rsidRPr="00C964DE">
        <w:rPr>
          <w:rFonts w:ascii="Times New Roman" w:hAnsi="Times New Roman" w:cs="Times New Roman" w:hint="eastAsia"/>
          <w:sz w:val="24"/>
          <w:szCs w:val="24"/>
        </w:rPr>
        <w:t>.</w:t>
      </w:r>
    </w:p>
    <w:p w14:paraId="5F4B21DD" w14:textId="4B556C19" w:rsidR="000B6CE4" w:rsidRPr="007479B9" w:rsidRDefault="00F13193" w:rsidP="00AF5B44">
      <w:pPr>
        <w:rPr>
          <w:rFonts w:ascii="Times New Roman" w:hAnsi="Times New Roman" w:cs="Times New Roman"/>
          <w:sz w:val="24"/>
          <w:szCs w:val="24"/>
        </w:rPr>
      </w:pPr>
      <w:r>
        <w:rPr>
          <w:rFonts w:ascii="Times New Roman" w:hAnsi="Times New Roman" w:cs="Times New Roman"/>
          <w:sz w:val="24"/>
          <w:szCs w:val="24"/>
        </w:rPr>
        <w:tab/>
      </w:r>
      <w:r w:rsidR="000B6CE4" w:rsidRPr="007479B9">
        <w:rPr>
          <w:rFonts w:ascii="Times New Roman" w:hAnsi="Times New Roman" w:cs="Times New Roman"/>
          <w:sz w:val="24"/>
          <w:szCs w:val="24"/>
        </w:rPr>
        <w:t>Unlike mainstream media, We Media</w:t>
      </w:r>
      <w:r w:rsidR="000B6CE4">
        <w:rPr>
          <w:rFonts w:ascii="Times New Roman" w:hAnsi="Times New Roman" w:cs="Times New Roman" w:hint="eastAsia"/>
          <w:sz w:val="24"/>
          <w:szCs w:val="24"/>
        </w:rPr>
        <w:t xml:space="preserve"> </w:t>
      </w:r>
      <w:r w:rsidR="000B6CE4" w:rsidRPr="007479B9">
        <w:rPr>
          <w:rFonts w:ascii="Times New Roman" w:hAnsi="Times New Roman" w:cs="Times New Roman"/>
          <w:sz w:val="24"/>
          <w:szCs w:val="24"/>
        </w:rPr>
        <w:t>adopt</w:t>
      </w:r>
      <w:r w:rsidR="000B6CE4">
        <w:rPr>
          <w:rFonts w:ascii="Times New Roman" w:hAnsi="Times New Roman" w:cs="Times New Roman"/>
          <w:sz w:val="24"/>
          <w:szCs w:val="24"/>
        </w:rPr>
        <w:t>s</w:t>
      </w:r>
      <w:r w:rsidR="000B6CE4" w:rsidRPr="007479B9">
        <w:rPr>
          <w:rFonts w:ascii="Times New Roman" w:hAnsi="Times New Roman" w:cs="Times New Roman"/>
          <w:sz w:val="24"/>
          <w:szCs w:val="24"/>
        </w:rPr>
        <w:t xml:space="preserve"> a decentralized and customized approach, quickly adapting to and reflecting audience interests to </w:t>
      </w:r>
      <w:r w:rsidR="000B6CE4">
        <w:rPr>
          <w:rFonts w:ascii="Times New Roman" w:hAnsi="Times New Roman" w:cs="Times New Roman" w:hint="eastAsia"/>
          <w:sz w:val="24"/>
          <w:szCs w:val="24"/>
        </w:rPr>
        <w:t>attract</w:t>
      </w:r>
      <w:r w:rsidR="000B6CE4" w:rsidRPr="007479B9">
        <w:rPr>
          <w:rFonts w:ascii="Times New Roman" w:hAnsi="Times New Roman" w:cs="Times New Roman"/>
          <w:sz w:val="24"/>
          <w:szCs w:val="24"/>
        </w:rPr>
        <w:t xml:space="preserve"> more </w:t>
      </w:r>
      <w:r w:rsidR="000B6CE4">
        <w:rPr>
          <w:rFonts w:ascii="Times New Roman" w:hAnsi="Times New Roman" w:cs="Times New Roman" w:hint="eastAsia"/>
          <w:sz w:val="24"/>
          <w:szCs w:val="24"/>
        </w:rPr>
        <w:t>attention</w:t>
      </w:r>
      <w:r w:rsidR="000B6CE4" w:rsidRPr="007479B9">
        <w:rPr>
          <w:rFonts w:ascii="Times New Roman" w:hAnsi="Times New Roman" w:cs="Times New Roman"/>
          <w:sz w:val="24"/>
          <w:szCs w:val="24"/>
        </w:rPr>
        <w:t xml:space="preserve"> and </w:t>
      </w:r>
      <w:r w:rsidR="000B6CE4">
        <w:rPr>
          <w:rFonts w:ascii="Times New Roman" w:hAnsi="Times New Roman" w:cs="Times New Roman" w:hint="eastAsia"/>
          <w:sz w:val="24"/>
          <w:szCs w:val="24"/>
        </w:rPr>
        <w:t>engagement (see Fig. 1)</w:t>
      </w:r>
      <w:r w:rsidR="000B6CE4" w:rsidRPr="007479B9">
        <w:rPr>
          <w:rFonts w:ascii="Times New Roman" w:hAnsi="Times New Roman" w:cs="Times New Roman"/>
          <w:sz w:val="24"/>
          <w:szCs w:val="24"/>
        </w:rPr>
        <w:t xml:space="preserve">. </w:t>
      </w:r>
      <w:r w:rsidR="000B6CE4" w:rsidRPr="008707A0">
        <w:rPr>
          <w:rFonts w:ascii="Times New Roman" w:hAnsi="Times New Roman" w:cs="Times New Roman" w:hint="eastAsia"/>
          <w:sz w:val="24"/>
          <w:szCs w:val="24"/>
        </w:rPr>
        <w:t>We Media, driven by profit maximization, tailors content to individual users</w:t>
      </w:r>
      <w:r w:rsidR="00120740">
        <w:rPr>
          <w:rFonts w:ascii="Times New Roman" w:hAnsi="Times New Roman" w:cs="Times New Roman"/>
          <w:sz w:val="24"/>
          <w:szCs w:val="24"/>
        </w:rPr>
        <w:t>’</w:t>
      </w:r>
      <w:r w:rsidR="000B6CE4" w:rsidRPr="008707A0">
        <w:rPr>
          <w:rFonts w:ascii="Times New Roman" w:hAnsi="Times New Roman" w:cs="Times New Roman" w:hint="eastAsia"/>
          <w:sz w:val="24"/>
          <w:szCs w:val="24"/>
        </w:rPr>
        <w:t xml:space="preserve"> psychological tendencies and preferences</w:t>
      </w:r>
      <w:r w:rsidR="000B6CE4" w:rsidRPr="007479B9">
        <w:rPr>
          <w:rFonts w:ascii="Times New Roman" w:hAnsi="Times New Roman" w:cs="Times New Roman"/>
          <w:sz w:val="24"/>
          <w:szCs w:val="24"/>
        </w:rPr>
        <w:fldChar w:fldCharType="begin"/>
      </w:r>
      <w:r w:rsidR="00C964DE">
        <w:rPr>
          <w:rFonts w:ascii="Times New Roman" w:hAnsi="Times New Roman" w:cs="Times New Roman"/>
          <w:sz w:val="24"/>
          <w:szCs w:val="24"/>
        </w:rPr>
        <w:instrText xml:space="preserve"> ADDIN ZOTERO_ITEM CSL_CITATION {"citationID":"dbJpSYke","properties":{"formattedCitation":"\\super 44\\nosupersub{}","plainCitation":"44","noteIndex":0},"citationItems":[{"id":240,"uris":["http://zotero.org/users/9842319/items/X67A9RP9"],"itemData":{"id":240,"type":"article-journal","abstract":"Using Twitter, journalists may pass along comment from other users without, at least ostensibly, taking accountability for that message. Minimizing responsibility and editorial oversight, as is the case with retweets, allows a different view of individual journalists as gatekeepers. Through a qualitative textual analysis, this study finds that journalists are challenging norms of objectivity and independence on Twitter. Journalists frequently pass along subtle interpretation and analysis rather than strong opinions. Many retweets are humorous, sometimes even at journalism’s expense. Journalists also retweet many messages about themselves, working to build a personal brand and relationships with their audience. Implications for journalists, their industry, and the audience are discussed.","container-title":"Journalism","DOI":"10.1177/1464884914550135","ISSN":"1464-8849","issue":"7","journalAbbreviation":"Journalism","language":"en","note":"publisher: SAGE Publications","page":"920-935","source":"SAGE Journals","title":"What journalists retweet: Opinion, humor, and brand development on Twitter","title-short":"What journalists retweet","volume":"16","author":[{"family":"Molyneux","given":"Logan"}],"issued":{"date-parts":[["2015",10,1]]}}}],"schema":"https://github.com/citation-style-language/schema/raw/master/csl-citation.json"} </w:instrText>
      </w:r>
      <w:r w:rsidR="000B6CE4" w:rsidRPr="007479B9">
        <w:rPr>
          <w:rFonts w:ascii="Times New Roman" w:hAnsi="Times New Roman" w:cs="Times New Roman"/>
          <w:sz w:val="24"/>
          <w:szCs w:val="24"/>
        </w:rPr>
        <w:fldChar w:fldCharType="separate"/>
      </w:r>
      <w:r w:rsidR="00C964DE" w:rsidRPr="00C964DE">
        <w:rPr>
          <w:rFonts w:ascii="Times New Roman" w:hAnsi="Times New Roman" w:cs="Times New Roman"/>
          <w:kern w:val="0"/>
          <w:sz w:val="24"/>
          <w:vertAlign w:val="superscript"/>
        </w:rPr>
        <w:t>44</w:t>
      </w:r>
      <w:r w:rsidR="000B6CE4" w:rsidRPr="007479B9">
        <w:rPr>
          <w:rFonts w:ascii="Times New Roman" w:hAnsi="Times New Roman" w:cs="Times New Roman"/>
          <w:sz w:val="24"/>
          <w:szCs w:val="24"/>
        </w:rPr>
        <w:fldChar w:fldCharType="end"/>
      </w:r>
      <w:r w:rsidR="00B32E63">
        <w:rPr>
          <w:rFonts w:ascii="Times New Roman" w:hAnsi="Times New Roman" w:cs="Times New Roman" w:hint="eastAsia"/>
          <w:sz w:val="24"/>
          <w:szCs w:val="24"/>
        </w:rPr>
        <w:t>,</w:t>
      </w:r>
      <w:r w:rsidR="000B6CE4" w:rsidRPr="008707A0">
        <w:rPr>
          <w:rFonts w:ascii="Times New Roman" w:hAnsi="Times New Roman" w:cs="Times New Roman" w:hint="eastAsia"/>
          <w:sz w:val="24"/>
          <w:szCs w:val="24"/>
        </w:rPr>
        <w:t xml:space="preserve"> enhancing engagement and increasing advertising revenue</w:t>
      </w:r>
      <w:r w:rsidR="000B6CE4">
        <w:rPr>
          <w:rFonts w:ascii="Times New Roman" w:hAnsi="Times New Roman" w:cs="Times New Roman"/>
          <w:sz w:val="24"/>
          <w:szCs w:val="24"/>
        </w:rPr>
        <w:fldChar w:fldCharType="begin"/>
      </w:r>
      <w:r w:rsidR="00C964DE">
        <w:rPr>
          <w:rFonts w:ascii="Times New Roman" w:hAnsi="Times New Roman" w:cs="Times New Roman"/>
          <w:sz w:val="24"/>
          <w:szCs w:val="24"/>
        </w:rPr>
        <w:instrText xml:space="preserve"> ADDIN ZOTERO_ITEM CSL_CITATION {"citationID":"UObwGQ3B","properties":{"formattedCitation":"\\super 45\\nosupersub{}","plainCitation":"45","noteIndex":0},"citationItems":[{"id":1496,"uris":["http://zotero.org/users/9842319/items/3KFTPY9W"],"itemData":{"id":1496,"type":"article-journal","abstract":"Abstract\n            \n              People rely on data-driven AI technologies nearly every time they go online, whether they are shopping, scrolling through news feeds, or looking for entertainment. Yet despite their ubiquity, personalization algorithms and the associated large-scale collection of personal data have largely escaped public scrutiny. Policy makers who wish to introduce regulations that respect people’s attitudes towards privacy and algorithmic personalization on the Internet would greatly benefit from knowing how people perceive personalization and personal data collection. To contribute to an empirical foundation for this knowledge, we surveyed public attitudes towards key aspects of algorithmic personalization and people’s data privacy concerns and behavior using representative online samples in Germany (\n              N\n               = 1065), Great Britain (\n              N\n               = 1092), and the United States (\n              N\n               = 1059). Our findings show that people object to the collection and use of sensitive personal information and to the personalization of political campaigning and, in Germany and Great Britain, to the personalization of news sources. Encouragingly, attitudes are independent of political preferences: People across the political spectrum share the same concerns about their data privacy and show similar levels of acceptance regarding personalized digital services and the use of private data for personalization. We also found an acceptability gap: People are more accepting of personalized services than of the collection of personal data and information required for these services. A large majority of respondents rated, on average, personalized services as more acceptable than the collection of personal information or data. The acceptability gap can be observed at both the aggregate and the individual level. Across countries, between 64% and 75% of respondents showed an acceptability gap. Our findings suggest a need for transparent algorithmic personalization that minimizes use of personal data, respects people’s preferences on personalization, is easy to adjust, and does not extend to political advertising.","container-title":"Humanities and Social Sciences Communications","DOI":"10.1057/s41599-021-00787-w","ISSN":"2662-9992","issue":"1","journalAbbreviation":"Humanit Soc Sci Commun","language":"en","page":"117","source":"Semantic Scholar","title":"Public attitudes towards algorithmic personalization and use of personal data online: evidence from Germany, Great Britain, and the United States","title-short":"Public attitudes towards algorithmic personalization and use of personal data online","volume":"8","author":[{"family":"Kozyreva","given":"Anastasia"},{"family":"Lorenz-Spreen","given":"Philipp"},{"family":"Hertwig","given":"Ralph"},{"family":"Lewandowsky","given":"Stephan"},{"family":"Herzog","given":"Stefan M."}],"issued":{"date-parts":[["2021",5,14]]}}}],"schema":"https://github.com/citation-style-language/schema/raw/master/csl-citation.json"} </w:instrText>
      </w:r>
      <w:r w:rsidR="000B6CE4">
        <w:rPr>
          <w:rFonts w:ascii="Times New Roman" w:hAnsi="Times New Roman" w:cs="Times New Roman"/>
          <w:sz w:val="24"/>
          <w:szCs w:val="24"/>
        </w:rPr>
        <w:fldChar w:fldCharType="separate"/>
      </w:r>
      <w:r w:rsidR="00C964DE" w:rsidRPr="00C964DE">
        <w:rPr>
          <w:rFonts w:ascii="Times New Roman" w:hAnsi="Times New Roman" w:cs="Times New Roman"/>
          <w:kern w:val="0"/>
          <w:sz w:val="24"/>
          <w:vertAlign w:val="superscript"/>
        </w:rPr>
        <w:t>45</w:t>
      </w:r>
      <w:r w:rsidR="000B6CE4">
        <w:rPr>
          <w:rFonts w:ascii="Times New Roman" w:hAnsi="Times New Roman" w:cs="Times New Roman"/>
          <w:sz w:val="24"/>
          <w:szCs w:val="24"/>
        </w:rPr>
        <w:fldChar w:fldCharType="end"/>
      </w:r>
      <w:r w:rsidR="00B32E63">
        <w:rPr>
          <w:rFonts w:ascii="Times New Roman" w:hAnsi="Times New Roman" w:cs="Times New Roman" w:hint="eastAsia"/>
          <w:sz w:val="24"/>
          <w:szCs w:val="24"/>
        </w:rPr>
        <w:t>.</w:t>
      </w:r>
      <w:r w:rsidR="000B6CE4" w:rsidRPr="008707A0">
        <w:rPr>
          <w:rFonts w:ascii="Times New Roman" w:hAnsi="Times New Roman" w:cs="Times New Roman" w:hint="eastAsia"/>
          <w:sz w:val="24"/>
          <w:szCs w:val="24"/>
        </w:rPr>
        <w:t xml:space="preserve"> It operates on its logic, shaped by programmability, popularity, connectivity, and datafication, which together drive content circulation</w:t>
      </w:r>
      <w:r w:rsidR="000B6CE4" w:rsidRPr="007479B9">
        <w:rPr>
          <w:rFonts w:ascii="Times New Roman" w:hAnsi="Times New Roman" w:cs="Times New Roman"/>
          <w:sz w:val="24"/>
          <w:szCs w:val="24"/>
        </w:rPr>
        <w:fldChar w:fldCharType="begin"/>
      </w:r>
      <w:r w:rsidR="00C964DE">
        <w:rPr>
          <w:rFonts w:ascii="Times New Roman" w:hAnsi="Times New Roman" w:cs="Times New Roman"/>
          <w:sz w:val="24"/>
          <w:szCs w:val="24"/>
        </w:rPr>
        <w:instrText xml:space="preserve"> ADDIN ZOTERO_ITEM CSL_CITATION {"citationID":"o3HrNXGX","properties":{"formattedCitation":"\\super 46\\nosupersub{}","plainCitation":"46","noteIndex":0},"citationItems":[{"id":227,"uris":["http://zotero.org/users/9842319/items/DPVKQQI6"],"itemData":{"id"</w:instrText>
      </w:r>
      <w:r w:rsidR="00C964DE">
        <w:rPr>
          <w:rFonts w:ascii="Times New Roman" w:hAnsi="Times New Roman" w:cs="Times New Roman" w:hint="eastAsia"/>
          <w:sz w:val="24"/>
          <w:szCs w:val="24"/>
        </w:rPr>
        <w:instrText>:227,"type":"article","abstract":"</w:instrText>
      </w:r>
      <w:r w:rsidR="00C964DE">
        <w:rPr>
          <w:rFonts w:ascii="Times New Roman" w:hAnsi="Times New Roman" w:cs="Times New Roman" w:hint="eastAsia"/>
          <w:sz w:val="24"/>
          <w:szCs w:val="24"/>
        </w:rPr>
        <w:instrText>在过去十年中，社交媒体平台已经深入到日常生活的机制中，影响了人们的非正式互动，以及制度结构和职业惯例。社交媒体远非对每个人来说都是中立的平台，而是改变了社交互动的条件和规则。在本文中，我们通过提醒人们注意社交媒体逻辑（支撑其动态的规范、策略、机制和经济）来研究社交媒体平台、大众媒体、用户和社会机构之间错综复杂的动态。这种逻辑将根据大众媒体逻辑来考虑，它有助于将媒体强大的话语传播到其制度边界之外。通过对社交媒体逻辑的理论化，我们确定了四个基本原则——可编程性、受欢迎程度、连接性和数据化——并认为这些原则越来越与大众媒体逻辑纠缠在一起。植根于这些基本原则和策略的社交媒体逻辑正在逐渐渗透到公共生活的各个领域。除了印刷新闻和广播，它还影响法律和秩序、社会活动、政治等。因此，值得详细审查其持续逻辑和广泛传播，以便更好地了解其在各个领域的影响。我们专注于社交媒体逻辑中起作用的策略和策略，重新评估了社会实践展开的权力关系，提出了以下问题：社交媒体逻辑如何修改或增强现有的大众媒体逻辑？这种新媒体逻辑是如何输出到（社会或大众）媒体本身的边界之外的？基本原则、策略和策略可能相对容易识别，但要绘制分发这种逻辑的平台之间的复杂联系要困难得多：使用它们的用户、驱动它们的技术、支撑它们的经济结构以及整合它们的机构。</w:instrText>
      </w:r>
      <w:r w:rsidR="00C964DE">
        <w:rPr>
          <w:rFonts w:ascii="Times New Roman" w:hAnsi="Times New Roman" w:cs="Times New Roman" w:hint="eastAsia"/>
          <w:sz w:val="24"/>
          <w:szCs w:val="24"/>
        </w:rPr>
        <w:instrText>","event-place":"Rochester, NY","genre":"SSRN Scholarly Paper","language":"en","number":"2309065","publisher-place":"Rochester, NY","source":"Social Science Research Network","tit</w:instrText>
      </w:r>
      <w:r w:rsidR="00C964DE">
        <w:rPr>
          <w:rFonts w:ascii="Times New Roman" w:hAnsi="Times New Roman" w:cs="Times New Roman"/>
          <w:sz w:val="24"/>
          <w:szCs w:val="24"/>
        </w:rPr>
        <w:instrText xml:space="preserve">le":"Understanding Social Media Logic","URL":"https://papers.ssrn.com/abstract=2309065","author":[{"family":"Dijck","given":"José","non-dropping-particle":"van"},{"family":"Poell","given":"Thomas"}],"accessed":{"date-parts":[["2024",2,21]]},"issued":{"date-parts":[["2013",8,12]]}}}],"schema":"https://github.com/citation-style-language/schema/raw/master/csl-citation.json"} </w:instrText>
      </w:r>
      <w:r w:rsidR="000B6CE4" w:rsidRPr="007479B9">
        <w:rPr>
          <w:rFonts w:ascii="Times New Roman" w:hAnsi="Times New Roman" w:cs="Times New Roman"/>
          <w:sz w:val="24"/>
          <w:szCs w:val="24"/>
        </w:rPr>
        <w:fldChar w:fldCharType="separate"/>
      </w:r>
      <w:r w:rsidR="00C964DE" w:rsidRPr="00C964DE">
        <w:rPr>
          <w:rFonts w:ascii="Times New Roman" w:hAnsi="Times New Roman" w:cs="Times New Roman"/>
          <w:kern w:val="0"/>
          <w:sz w:val="24"/>
          <w:vertAlign w:val="superscript"/>
        </w:rPr>
        <w:t>46</w:t>
      </w:r>
      <w:r w:rsidR="000B6CE4" w:rsidRPr="007479B9">
        <w:rPr>
          <w:rFonts w:ascii="Times New Roman" w:hAnsi="Times New Roman" w:cs="Times New Roman"/>
          <w:sz w:val="24"/>
          <w:szCs w:val="24"/>
        </w:rPr>
        <w:fldChar w:fldCharType="end"/>
      </w:r>
      <w:r w:rsidR="00B32E63">
        <w:rPr>
          <w:rFonts w:ascii="Times New Roman" w:hAnsi="Times New Roman" w:cs="Times New Roman" w:hint="eastAsia"/>
          <w:sz w:val="24"/>
          <w:szCs w:val="24"/>
        </w:rPr>
        <w:t>.</w:t>
      </w:r>
      <w:r w:rsidR="000B6CE4">
        <w:rPr>
          <w:rFonts w:ascii="Times New Roman" w:hAnsi="Times New Roman" w:cs="Times New Roman" w:hint="eastAsia"/>
          <w:sz w:val="24"/>
          <w:szCs w:val="24"/>
        </w:rPr>
        <w:t xml:space="preserve"> On the other hand</w:t>
      </w:r>
      <w:r w:rsidR="000B6CE4" w:rsidRPr="007479B9">
        <w:rPr>
          <w:rFonts w:ascii="Times New Roman" w:hAnsi="Times New Roman" w:cs="Times New Roman"/>
          <w:sz w:val="24"/>
          <w:szCs w:val="24"/>
        </w:rPr>
        <w:t xml:space="preserve">, </w:t>
      </w:r>
      <w:r w:rsidR="000B6CE4">
        <w:rPr>
          <w:rFonts w:ascii="Times New Roman" w:hAnsi="Times New Roman" w:cs="Times New Roman" w:hint="eastAsia"/>
          <w:sz w:val="24"/>
          <w:szCs w:val="24"/>
        </w:rPr>
        <w:t xml:space="preserve">Chinese </w:t>
      </w:r>
      <w:r w:rsidR="000B6CE4" w:rsidRPr="007479B9">
        <w:rPr>
          <w:rFonts w:ascii="Times New Roman" w:hAnsi="Times New Roman" w:cs="Times New Roman"/>
          <w:sz w:val="24"/>
          <w:szCs w:val="24"/>
        </w:rPr>
        <w:t>mainstream media still set agendas and defin</w:t>
      </w:r>
      <w:r w:rsidR="000B6CE4">
        <w:rPr>
          <w:rFonts w:ascii="Times New Roman" w:hAnsi="Times New Roman" w:cs="Times New Roman" w:hint="eastAsia"/>
          <w:sz w:val="24"/>
          <w:szCs w:val="24"/>
        </w:rPr>
        <w:t>e</w:t>
      </w:r>
      <w:r w:rsidR="000B6CE4" w:rsidRPr="007479B9">
        <w:rPr>
          <w:rFonts w:ascii="Times New Roman" w:hAnsi="Times New Roman" w:cs="Times New Roman"/>
          <w:sz w:val="24"/>
          <w:szCs w:val="24"/>
        </w:rPr>
        <w:t xml:space="preserve"> political boundaries</w:t>
      </w:r>
      <w:r w:rsidR="000B6CE4" w:rsidRPr="007479B9">
        <w:rPr>
          <w:rFonts w:ascii="Times New Roman" w:hAnsi="Times New Roman" w:cs="Times New Roman"/>
          <w:sz w:val="24"/>
          <w:szCs w:val="24"/>
        </w:rPr>
        <w:fldChar w:fldCharType="begin"/>
      </w:r>
      <w:r w:rsidR="00C964DE">
        <w:rPr>
          <w:rFonts w:ascii="Times New Roman" w:hAnsi="Times New Roman" w:cs="Times New Roman"/>
          <w:sz w:val="24"/>
          <w:szCs w:val="24"/>
        </w:rPr>
        <w:instrText xml:space="preserve"> ADDIN ZOTERO_ITEM CSL_CITATION {"citationID":"WYywSacX","properties":{"formattedCitation":"\\super 47\\nosupersub{}","plainCitation":"47","noteIndex":0},"citationItems":[{"id":486,"uris":["http://zotero.org/users/9842319/items/6UQJ4JL3"],"itemData":{"id":486,"type":"article-journal","abstract":"This research looks at the reversed agenda-setting phenomenon of Chinese Weibo, it examines the agenda-setting power of the most popular social media platform in China. It serves as a starting point for discussion and further research, by providing evidence of how some trending topics on Weibo have but others have not impacted on the agenda of state-controlled media China Central Television (CCTV) in China with case studies. It argues that Chinese social media Weibo provides a platform for participation in public affairs and offers a channel for the Chinese public to express their opinions; however, the state still sets its political boundary of what is allowed to be criticized. Therefore, ‘reversed agenda effects</w:instrText>
      </w:r>
      <w:r w:rsidR="00C964DE">
        <w:rPr>
          <w:rFonts w:ascii="Times New Roman" w:hAnsi="Times New Roman" w:cs="Times New Roman" w:hint="eastAsia"/>
          <w:sz w:val="24"/>
          <w:szCs w:val="24"/>
        </w:rPr>
        <w:instrText>’</w:instrText>
      </w:r>
      <w:r w:rsidR="00C964DE">
        <w:rPr>
          <w:rFonts w:ascii="Times New Roman" w:hAnsi="Times New Roman" w:cs="Times New Roman"/>
          <w:sz w:val="24"/>
          <w:szCs w:val="24"/>
        </w:rPr>
        <w:instrText xml:space="preserve"> in Chinese cyberspace are observed as ‘partial reversed agenda effects’, and whether social media such as Weibo is serving as a tool for democracy in China still requires further observation.","container-title":"The Journal of International Communication","DOI":"10.1080/13216597.2014.908785","ISSN":"1321-6597","issue":"2","note":"publisher: Routledge\n_eprint: https://doi.org/10.1080/13216597.2014.908785","page":"168-183","source":"Taylor and Francis+NEJM","title":"‘Reversed agenda-setting effects’ in China Case studies of Weibo trending topics and the effects on state-owned media in China","volume":"20","author":[{"family":"Jiang","given":"Ying"}],"issued":{"date-parts":[["2014",7,3]]}}}],"schema":"https://github.com/citation-style-language/schema/raw/master/csl-citation.json"} </w:instrText>
      </w:r>
      <w:r w:rsidR="000B6CE4" w:rsidRPr="007479B9">
        <w:rPr>
          <w:rFonts w:ascii="Times New Roman" w:hAnsi="Times New Roman" w:cs="Times New Roman"/>
          <w:sz w:val="24"/>
          <w:szCs w:val="24"/>
        </w:rPr>
        <w:fldChar w:fldCharType="separate"/>
      </w:r>
      <w:r w:rsidR="00C964DE" w:rsidRPr="00C964DE">
        <w:rPr>
          <w:rFonts w:ascii="Times New Roman" w:hAnsi="Times New Roman" w:cs="Times New Roman"/>
          <w:kern w:val="0"/>
          <w:sz w:val="24"/>
          <w:vertAlign w:val="superscript"/>
        </w:rPr>
        <w:t>47</w:t>
      </w:r>
      <w:r w:rsidR="000B6CE4" w:rsidRPr="007479B9">
        <w:rPr>
          <w:rFonts w:ascii="Times New Roman" w:hAnsi="Times New Roman" w:cs="Times New Roman"/>
          <w:sz w:val="24"/>
          <w:szCs w:val="24"/>
        </w:rPr>
        <w:fldChar w:fldCharType="end"/>
      </w:r>
      <w:r w:rsidR="00B32E63">
        <w:rPr>
          <w:rFonts w:ascii="Times New Roman" w:hAnsi="Times New Roman" w:cs="Times New Roman" w:hint="eastAsia"/>
          <w:sz w:val="24"/>
          <w:szCs w:val="24"/>
        </w:rPr>
        <w:t>.</w:t>
      </w:r>
      <w:r w:rsidR="000B6CE4" w:rsidRPr="007479B9">
        <w:rPr>
          <w:rFonts w:ascii="Times New Roman" w:hAnsi="Times New Roman" w:cs="Times New Roman" w:hint="eastAsia"/>
          <w:sz w:val="24"/>
          <w:szCs w:val="24"/>
        </w:rPr>
        <w:t xml:space="preserve"> </w:t>
      </w:r>
      <w:r w:rsidR="000B6CE4" w:rsidRPr="008707A0">
        <w:rPr>
          <w:rFonts w:ascii="Times New Roman" w:hAnsi="Times New Roman" w:cs="Times New Roman" w:hint="eastAsia"/>
          <w:sz w:val="24"/>
          <w:szCs w:val="24"/>
        </w:rPr>
        <w:t>To gain legitimacy, We Media must balance aligning with mainstream media while also creating content that resonates with its audience, fostering connectivity and customizing content to reflect audience preferences.</w:t>
      </w:r>
    </w:p>
    <w:p w14:paraId="3AF0A49E" w14:textId="1C2821D1" w:rsidR="000B6CE4" w:rsidRDefault="00F13193" w:rsidP="00AF5B44">
      <w:pPr>
        <w:rPr>
          <w:rFonts w:ascii="Times New Roman" w:hAnsi="Times New Roman" w:cs="Times New Roman"/>
          <w:sz w:val="24"/>
          <w:szCs w:val="24"/>
        </w:rPr>
      </w:pPr>
      <w:r>
        <w:rPr>
          <w:rFonts w:ascii="Times New Roman" w:hAnsi="Times New Roman" w:cs="Times New Roman"/>
          <w:sz w:val="24"/>
          <w:szCs w:val="24"/>
        </w:rPr>
        <w:tab/>
      </w:r>
      <w:r w:rsidR="000B6CE4" w:rsidRPr="00FB6B58">
        <w:rPr>
          <w:rFonts w:ascii="Times New Roman" w:hAnsi="Times New Roman" w:cs="Times New Roman"/>
          <w:sz w:val="24"/>
          <w:szCs w:val="24"/>
        </w:rPr>
        <w:t>In the bottom layer of Fig. 1, ordinary people, positioned at the end of the information chain, are influenced by media content, with their emotional responses feeding back to shape subsequent media production. People receive Long-COVID-related information through news feeds, which elicits emotional and behavioral reactions</w:t>
      </w:r>
      <w:r w:rsidR="000B6CE4" w:rsidRPr="007479B9">
        <w:rPr>
          <w:rFonts w:ascii="Times New Roman" w:hAnsi="Times New Roman" w:cs="Times New Roman"/>
          <w:sz w:val="24"/>
          <w:szCs w:val="24"/>
        </w:rPr>
        <w:fldChar w:fldCharType="begin"/>
      </w:r>
      <w:r w:rsidR="00C964DE">
        <w:rPr>
          <w:rFonts w:ascii="Times New Roman" w:hAnsi="Times New Roman" w:cs="Times New Roman"/>
          <w:sz w:val="24"/>
          <w:szCs w:val="24"/>
        </w:rPr>
        <w:instrText xml:space="preserve"> ADDIN ZOTERO_ITEM CSL_CITATION {"citationID":"DN9IrCZK","properties":{"formattedCitation":"\\super 48\\nosupersub{}","plainCitation":"48","noteIndex":0},"citationItems":[{"id":233,"uris":["http://zotero.org/users/9842319/items/8ZVFFHU4"],"itemData":{"id":233,"type":"article-journal","abstract":"This study used national survey data to compare the prevalence symptoms of psychological distress and loneliness among US adults during the coronavirus disease 2019 (COVID-19) pandemic in April 2020 vs those reported in the National Health Interview Survey in 2018.","container-title":"JAMA","DOI":"10.1001/jama.2020.9740","ISSN":"0098-7484","issue":"1","journalAbbreviation":"JAMA","language":"en","page":"93","source":"Semantic Scholar","title":"Psychological Distress and Loneliness Reported by US Adults in 2018 and April 2020","volume":"324","author":[{"family":"McGinty","given":"Emma E."},{"family":"Presskreischer","given":"Rachel"},{"family":"Han","given":"Hahrie"},{"family":"Barry","given":"Colleen L."}],"issued":{"date-parts":[["2020",7,7]]}}}],"schema":"https://github.com/citation-style-language/schema/raw/master/csl-citation.json"} </w:instrText>
      </w:r>
      <w:r w:rsidR="000B6CE4" w:rsidRPr="007479B9">
        <w:rPr>
          <w:rFonts w:ascii="Times New Roman" w:hAnsi="Times New Roman" w:cs="Times New Roman"/>
          <w:sz w:val="24"/>
          <w:szCs w:val="24"/>
        </w:rPr>
        <w:fldChar w:fldCharType="separate"/>
      </w:r>
      <w:r w:rsidR="00C964DE" w:rsidRPr="00C964DE">
        <w:rPr>
          <w:rFonts w:ascii="Times New Roman" w:hAnsi="Times New Roman" w:cs="Times New Roman"/>
          <w:kern w:val="0"/>
          <w:sz w:val="24"/>
          <w:vertAlign w:val="superscript"/>
        </w:rPr>
        <w:t>48</w:t>
      </w:r>
      <w:r w:rsidR="000B6CE4" w:rsidRPr="007479B9">
        <w:rPr>
          <w:rFonts w:ascii="Times New Roman" w:hAnsi="Times New Roman" w:cs="Times New Roman"/>
          <w:sz w:val="24"/>
          <w:szCs w:val="24"/>
        </w:rPr>
        <w:fldChar w:fldCharType="end"/>
      </w:r>
      <w:r w:rsidR="00B32E63">
        <w:rPr>
          <w:rFonts w:ascii="Times New Roman" w:hAnsi="Times New Roman" w:cs="Times New Roman" w:hint="eastAsia"/>
          <w:sz w:val="24"/>
          <w:szCs w:val="24"/>
        </w:rPr>
        <w:t>;</w:t>
      </w:r>
      <w:r w:rsidR="000B6CE4" w:rsidRPr="00FB6B58">
        <w:rPr>
          <w:rFonts w:ascii="Times New Roman" w:hAnsi="Times New Roman" w:cs="Times New Roman"/>
          <w:sz w:val="24"/>
          <w:szCs w:val="24"/>
        </w:rPr>
        <w:t xml:space="preserve"> fear appeals, for instance, can evoke emotions like anger, disgust, or sadness</w:t>
      </w:r>
      <w:r w:rsidR="000B6CE4" w:rsidRPr="007479B9">
        <w:rPr>
          <w:rFonts w:ascii="Times New Roman" w:hAnsi="Times New Roman" w:cs="Times New Roman"/>
          <w:b/>
          <w:bCs/>
          <w:sz w:val="24"/>
          <w:szCs w:val="24"/>
        </w:rPr>
        <w:fldChar w:fldCharType="begin"/>
      </w:r>
      <w:r w:rsidR="00C964DE">
        <w:rPr>
          <w:rFonts w:ascii="Times New Roman" w:hAnsi="Times New Roman" w:cs="Times New Roman"/>
          <w:b/>
          <w:bCs/>
          <w:sz w:val="24"/>
          <w:szCs w:val="24"/>
        </w:rPr>
        <w:instrText xml:space="preserve"> ADDIN ZOTERO_ITEM CSL_CITATION {"citationID":"zlzDk1Mw","properties":{"formattedCitation":"\\super 49\\nosupersub{}","plainCitation":"49","noteIndex":0},"citationItems":[{"id":195,"uris":["http://zotero.org/users/9842319/items/ILQ8AST3"],"itemData":{"id":195,"type":"chapter","abstract":"\"Fear Arousal and Health and Risk Messaging\" published on  by Oxford University Press.","container-title":"Oxford Research Encyclopedia of Communication","ISBN":"978-0-19-022861-3","language":"en","note":"DOI: 10.1093/acrefore/9780190228613.013.266","source":"oxfordre.com","title":"Fear Arousal and Health and Risk Messaging","URL":"https://oxfordre.com/communication/display/10.1093/acrefore/9780190228613.001.0001/acrefore-9780190228613-e-266","author":[{"family":"Myrick","given":"Jessica Gall"},{"family":"Nabi","given":"Robin L."}],"accessed":{"date-parts":[["2024",2,26]]},"issued":{"date-parts":[["2017",7,27]]}}}],"schema":"https://github.com/citation-style-language/schema/raw/master/csl-citation.json"} </w:instrText>
      </w:r>
      <w:r w:rsidR="000B6CE4" w:rsidRPr="007479B9">
        <w:rPr>
          <w:rFonts w:ascii="Times New Roman" w:hAnsi="Times New Roman" w:cs="Times New Roman"/>
          <w:b/>
          <w:bCs/>
          <w:sz w:val="24"/>
          <w:szCs w:val="24"/>
        </w:rPr>
        <w:fldChar w:fldCharType="separate"/>
      </w:r>
      <w:r w:rsidR="00C964DE" w:rsidRPr="00C964DE">
        <w:rPr>
          <w:rFonts w:ascii="Times New Roman" w:hAnsi="Times New Roman" w:cs="Times New Roman"/>
          <w:kern w:val="0"/>
          <w:sz w:val="24"/>
          <w:vertAlign w:val="superscript"/>
        </w:rPr>
        <w:t>49</w:t>
      </w:r>
      <w:r w:rsidR="000B6CE4" w:rsidRPr="007479B9">
        <w:rPr>
          <w:rFonts w:ascii="Times New Roman" w:hAnsi="Times New Roman" w:cs="Times New Roman"/>
          <w:b/>
          <w:bCs/>
          <w:sz w:val="24"/>
          <w:szCs w:val="24"/>
        </w:rPr>
        <w:fldChar w:fldCharType="end"/>
      </w:r>
      <w:r w:rsidR="00B32E63">
        <w:rPr>
          <w:rFonts w:ascii="Times New Roman" w:hAnsi="Times New Roman" w:cs="Times New Roman" w:hint="eastAsia"/>
          <w:b/>
          <w:bCs/>
          <w:sz w:val="24"/>
          <w:szCs w:val="24"/>
        </w:rPr>
        <w:t>.</w:t>
      </w:r>
      <w:r w:rsidR="000B6CE4" w:rsidRPr="00FB6B58">
        <w:rPr>
          <w:rFonts w:ascii="Times New Roman" w:hAnsi="Times New Roman" w:cs="Times New Roman"/>
          <w:sz w:val="24"/>
          <w:szCs w:val="24"/>
        </w:rPr>
        <w:t xml:space="preserve"> Emotional arousal levels directly impact how individuals perceive and respond to information</w:t>
      </w:r>
      <w:r w:rsidR="000B6CE4" w:rsidRPr="007479B9">
        <w:rPr>
          <w:rFonts w:ascii="Times New Roman" w:hAnsi="Times New Roman" w:cs="Times New Roman"/>
          <w:sz w:val="24"/>
          <w:szCs w:val="24"/>
        </w:rPr>
        <w:fldChar w:fldCharType="begin"/>
      </w:r>
      <w:r w:rsidR="00C964DE">
        <w:rPr>
          <w:rFonts w:ascii="Times New Roman" w:hAnsi="Times New Roman" w:cs="Times New Roman"/>
          <w:sz w:val="24"/>
          <w:szCs w:val="24"/>
        </w:rPr>
        <w:instrText xml:space="preserve"> ADDIN ZOTERO_ITEM CSL_CITATION {"citationID":"2aRfZIEF","properties":{"formattedCitation":"\\super 1,50,51\\nosupersub{}","plainCitation":"1,50,51","noteIndex":0},"citationItems":[{"id":341,"uris":["http://zotero.org/users/9842319/items/3Z7GSXMA"],"itemData":{"id":341,"type":"article-journal","abstract":"In this study, we compared affective ratings of emotional valence and arousal for 882 Serbian words at three points in time: before the onset of the COVID-19 pandemic (2018), during the COVID-19 lockdown (2020), and after the government measures were abandoned (2022). We did not observe a significant change in average valence or arousal ratings across time points. A more detailed look into the data revealed the change in arousal that was different across the valence values. An increase in their linear correlations and a decrease in the nonlinearity of the GAMM smooth demonstrated that, upon the onset of the COVID-19 pandemic, emotionally negative words elicited higher arousal ratings, whereas emotionally positive words elicited lower arousal ratings. It revealed that our participants became more sensitive to the negative content and less sensitive to the positive content. Our results add to the findings, which showed that the relationship between emotional valence and arousal is a function of contextual factors, which primarily influence the arousal of words.","container-title":"Applied Psycholinguistics","DOI":"10.1017/S0142716423000425","ISSN":"0142-7164, 1469-1817","issue":"6","language":"en","note":"publisher: Cambridge University Press","page":"1069-1089","source":"Cambridge University Press","title":"Flattening the curve: COVID-19 induced a decrease in arousal for positive and an increase in arousal for negative words","title-short":"Flattening the curve","volume":"44","author":[{"family":"Stijačić","given":"Milica Popović"},{"family":"Mišić","given":"Ksenija"},{"family":"Đurđević","given":"Dušica Filipović"}],"issued":{"date-parts":[["2023",11]]}},"label":"page"},{"id":343,"uris":["http://zotero.org/users/9842319/items/T4Q5J8PK"],"itemData":{"id":343,"type":"article-journal","abstract":"Background: The digital era has ushered in an unprecedented volume of readily accessible information, including news coverage of current events. Research has shown that the sentiment of news articles can evoke emotional responses from readers on a daily basis with specific evidence for increased anxiety and depression in response to coverage of the recent COVID-19 pandemic. Given the primacy and relevance of such information exposure, its daily impact on the mental health of the general population within this modality warrants further nuanced investigation.\nObjective: Using the COVID-19 pandemic as a subject-specific example, this work aimed to profile and examine associations between the dynamics of semantic affect in online local news headlines and same-day online mental health term search behavior over time across the United States.\nMethods: Using COVID-19–related news headlines from a database of online news stories in conjunction with mental health–related online search data from Google Trends, this paper first explored the statistical and qualitative affective properties of state-specific COVID-19 news coverage across the United States from January 23, 2020, to October 22, 2020. The resultant operationalizations and findings from the joint application of dictionary-based sentiment analysis and the circumplex theory of affect informed the construction of subsequent hypothesis-driven mixed effects models. Daily state-specific counts of mental health search queries were regressed on circumplex-derived features of semantic affect, time, and state (as a random effect) to model the associations between the dynamics of news affect and search behavior throughout the pandemic. Search terms were also grouped into depression symptoms, anxiety symptoms, and nonspecific depression and anxiety symptoms to model the broad impact of news coverage on mental health.\nResults: Exploratory efforts revealed patterns in day-to-day news headline affect variation across the first 9 months of the pandemic. In addition, circumplex mapping of the most frequently used words in state-specific headlines uncovered time-agnostic similarities and differences across the United States, including the ubiquitous use of negatively valenced and strongly arousing language. Subsequent mixed effects modeling implicated increased consistency in affective tone (SpinVA β=–.207; P&amp;lt;.001) as predictive of increased depression-related search term activity, with emotional language patterns indicative of affective uncontrollability (FluxA β=.221; P&amp;lt;.001) contributing generally to an increase in online mental health search term frequency.\nConclusions: This study demonstrated promise in applying the circumplex model of affect to written content and provided a practical example for how circumplex theory can be integrated with sentiment analysis techniques to interrogate mental health–related associations. The findings from pandemic-specific news headlines highlighted arousal, flux, and spin as potentially significant affect-based foci for further study. Future efforts may also benefit from more expansive sentiment analysis approaches to more broadly test the practical application and theoretical capabilities of the circumplex model of affect on text-based data.","container-title":"Journal of Medical Internet Research","DOI":"10.2196/32731","issue":"1","language":"EN","note":"Company: Journal of Medical Internet Research\nDistributor: Journal of Medical Internet Research\nInstitution: Journal of Medical Internet Research\nLabel: Journal of Medical Internet Research\npublisher: JMIR Publications Inc., Toronto, Canada","page":"e32731","source":"www.jmir.org","title":"Using the COVID-19 Pandemic to Assess the Influence of News Affect on Online Mental Health-Related Search Behavior Across the United States: Integrated Sentiment Analysis and the Circumplex Model of Affect","title-short":"Using the COVID-19 Pandemic to Assess the Influence of News Affect on Online Mental Health-Related Search Behavior Across the United States","volume":"24","author":[{"family":"Lekkas","given":"Damien"},{"family":"Gyorda","given":"Joseph A."},{"family":"Price","given":"George D."},{"family":"Wortzman","given":"Zoe"},{"family":"Jacobson","given":"Nicholas C."}],"issued":{"date-parts":[["2022",1,27]]}},"label":"page"},{"id":356,"uris":["http://zotero.org/users/9842319/items/AUS8525J"],"itemData":{"id":356,"type":"article-journal","abstract":"Despite the global impact of the coronavirus disease 2019 pandemic, the question of whether mandated interventions have similar economic and public health effects as spontaneous behavioural change remains unresolved. Addressing this question, and understanding differential effects across socioeconomic groups, requires building quantitative and fine-grained mechanistic models. Here we introduce a data-driven, granular, agent-based model that simulates epidemic and economic outcomes across industries, occupations and income levels. We validate the model by reproducing key outcomes of the first wave of coronavirus disease 2019 in the New York metropolitan area. The key mechanism coupling the epidemic and economic modules is the reduction in consumption due to fear of infection. In counterfactual experiments, we show that a similar trade-off between epidemic and economic outcomes exists both when individuals change their behaviour due to fear of infection and when non-pharmaceutical interventions are imposed. Low-income workers, who perform in-person occupations in customer-facing industries, face the strongest trade-off.","container-title":"Nature Human Behaviour","DOI":"10.1038/s41562-023-01747-x","ISSN":"2397-3374","issue":"2","journalAbbreviation":"Nat Hum Behav","language":"en","license":"2023 The Author(s)","note":"publisher: Nature Publishing Group","page":"264-275","source":"www.nature.com","title":"The unequal effects of the health–economy trade-off during the COVID-19 pandemic","volume":"8","author":[{"family":"Pangallo","given":"Marco"},{"family":"Aleta","given":"Alberto"},{"family":"Rio-Chanona","given":"R. Maria","non-dropping-particle":"del"},{"family":"Pichler","given":"Anton"},{"family":"Martín-Corral","given":"David"},{"family":"Chinazzi","given":"Matteo"},{"family":"Lafond","given":"François"},{"family":"Ajelli","given":"Marco"},{"family":"Moro","given":"Esteban"},{"family":"Moreno","given":"Yamir"},{"family":"Vespignani","given":"Alessandro"},{"family":"Farmer","given":"J. Doyne"}],"issued":{"date-parts":[["2023",11,16]]}},"label":"page"}],"schema":"https://github.com/citation-style-language/schema/raw/master/csl-citation.json"} </w:instrText>
      </w:r>
      <w:r w:rsidR="000B6CE4" w:rsidRPr="007479B9">
        <w:rPr>
          <w:rFonts w:ascii="Times New Roman" w:hAnsi="Times New Roman" w:cs="Times New Roman"/>
          <w:sz w:val="24"/>
          <w:szCs w:val="24"/>
        </w:rPr>
        <w:fldChar w:fldCharType="separate"/>
      </w:r>
      <w:r w:rsidR="00C964DE" w:rsidRPr="00C964DE">
        <w:rPr>
          <w:rFonts w:ascii="Times New Roman" w:hAnsi="Times New Roman" w:cs="Times New Roman"/>
          <w:kern w:val="0"/>
          <w:sz w:val="24"/>
          <w:vertAlign w:val="superscript"/>
        </w:rPr>
        <w:t>1,50,51</w:t>
      </w:r>
      <w:r w:rsidR="000B6CE4" w:rsidRPr="007479B9">
        <w:rPr>
          <w:rFonts w:ascii="Times New Roman" w:hAnsi="Times New Roman" w:cs="Times New Roman"/>
          <w:sz w:val="24"/>
          <w:szCs w:val="24"/>
        </w:rPr>
        <w:fldChar w:fldCharType="end"/>
      </w:r>
      <w:r w:rsidR="00B32E63">
        <w:rPr>
          <w:rFonts w:ascii="Times New Roman" w:hAnsi="Times New Roman" w:cs="Times New Roman" w:hint="eastAsia"/>
          <w:sz w:val="24"/>
          <w:szCs w:val="24"/>
        </w:rPr>
        <w:t>.</w:t>
      </w:r>
      <w:r w:rsidR="000B6CE4" w:rsidRPr="00FB6B58">
        <w:rPr>
          <w:rFonts w:ascii="Times New Roman" w:hAnsi="Times New Roman" w:cs="Times New Roman"/>
          <w:sz w:val="24"/>
          <w:szCs w:val="24"/>
        </w:rPr>
        <w:t xml:space="preserve"> High-arousal states, such as anger or fear, increase cognitive load and focus</w:t>
      </w:r>
      <w:r w:rsidR="000B6CE4">
        <w:rPr>
          <w:rFonts w:ascii="Times New Roman" w:hAnsi="Times New Roman" w:cs="Times New Roman"/>
          <w:sz w:val="24"/>
          <w:szCs w:val="24"/>
        </w:rPr>
        <w:fldChar w:fldCharType="begin"/>
      </w:r>
      <w:r w:rsidR="00C964DE">
        <w:rPr>
          <w:rFonts w:ascii="Times New Roman" w:hAnsi="Times New Roman" w:cs="Times New Roman"/>
          <w:sz w:val="24"/>
          <w:szCs w:val="24"/>
        </w:rPr>
        <w:instrText xml:space="preserve"> ADDIN ZOTERO_ITEM CSL_CITATION {"citationID":"JJJmVc8L","properties":{"formattedCitation":"\\super 52\\nosupersub{}","plainCitation":"52","noteIndex":0},"citationItems":[{"id":1501,"uris":["http://zotero.org/users/9842319/items/A2XC7GLM"],"itemData":{"id":1501,"type":"article-journal","abstract":"Emerging evidence in health communication and psychology suggests that a) exposure to specific persuasive health messages can have unintended effects on the mental well-being of recipients and b) recipients’ mental well-being before exposure can influence message processing. Available evidence regarding the relationship between mental well-being and exposure to specific health messages lacks consistency and is scattered across different fields. This scoping review of 24 publications summarizes what is known about mental health effects in health communication and provides a research agenda for future work. Among others, key findings suggest that particularly negative emotional appeals may have broad, negative effects on indicators of hedonic well-being. Further, humor and gain appeals may positively impact mental well-being, although positive message features are strongly understudied in this space. Lower mental well-being prior to message exposure may impact message processing, but not necessarily message effectiveness. We find that potential well-being effects of health communication have been largely ignored, especially outside the realm of mental health research. Yet, initial evidence does underline the importance of such inquiry. This review summarizes initial evidence of systematic, unintended effects of health messaging on mental well-being and highlights fruitful avenues for future work in this space.","container-title":"Social Science &amp; Medicine","DOI":"10.1016/j.socscimed.2024.117060","ISSN":"0277-9536","journalAbbreviation":"Social Science &amp; Medicine","page":"117060","source":"ScienceDirect","title":"The role of mental well-being in the effects of persuasive health messages: A scoping review","title-short":"The role of mental well-being in the effects of persuasive health messages","volume":"353","author":[{"family":"Dolinšek","given":"Špela"},{"family":"Scholz","given":"Christin"},{"family":"Giani","given":"Stefano"},{"family":"Weert","given":"Julia C. M.","non-dropping-particle":"van"},{"family":"Putte","given":"Bas","non-dropping-particle":"van den"},{"family":"Meppelink","given":"Corine S."}],"issued":{"date-parts":[["2024",7,1]]}}}],"schema":"https://github.com/citation-style-language/schema/raw/master/csl-citation.json"} </w:instrText>
      </w:r>
      <w:r w:rsidR="000B6CE4">
        <w:rPr>
          <w:rFonts w:ascii="Times New Roman" w:hAnsi="Times New Roman" w:cs="Times New Roman"/>
          <w:sz w:val="24"/>
          <w:szCs w:val="24"/>
        </w:rPr>
        <w:fldChar w:fldCharType="separate"/>
      </w:r>
      <w:r w:rsidR="00C964DE" w:rsidRPr="00C964DE">
        <w:rPr>
          <w:rFonts w:ascii="Times New Roman" w:hAnsi="Times New Roman" w:cs="Times New Roman"/>
          <w:kern w:val="0"/>
          <w:sz w:val="24"/>
          <w:vertAlign w:val="superscript"/>
        </w:rPr>
        <w:t>52</w:t>
      </w:r>
      <w:r w:rsidR="000B6CE4">
        <w:rPr>
          <w:rFonts w:ascii="Times New Roman" w:hAnsi="Times New Roman" w:cs="Times New Roman"/>
          <w:sz w:val="24"/>
          <w:szCs w:val="24"/>
        </w:rPr>
        <w:fldChar w:fldCharType="end"/>
      </w:r>
      <w:r w:rsidR="00B32E63">
        <w:rPr>
          <w:rFonts w:ascii="Times New Roman" w:hAnsi="Times New Roman" w:cs="Times New Roman" w:hint="eastAsia"/>
          <w:sz w:val="24"/>
          <w:szCs w:val="24"/>
        </w:rPr>
        <w:t>,</w:t>
      </w:r>
      <w:r w:rsidR="000B6CE4" w:rsidRPr="00FB6B58">
        <w:rPr>
          <w:rFonts w:ascii="Times New Roman" w:hAnsi="Times New Roman" w:cs="Times New Roman"/>
          <w:sz w:val="24"/>
          <w:szCs w:val="24"/>
        </w:rPr>
        <w:t xml:space="preserve"> making people more receptive to structured, authoritative information. Conversely, moderate arousal reduces cognitive load, allowing greater openness to diverse and complex information</w:t>
      </w:r>
      <w:r w:rsidR="000B6CE4">
        <w:rPr>
          <w:rFonts w:ascii="Times New Roman" w:hAnsi="Times New Roman" w:cs="Times New Roman"/>
          <w:sz w:val="24"/>
          <w:szCs w:val="24"/>
        </w:rPr>
        <w:fldChar w:fldCharType="begin"/>
      </w:r>
      <w:r w:rsidR="00C964DE">
        <w:rPr>
          <w:rFonts w:ascii="Times New Roman" w:hAnsi="Times New Roman" w:cs="Times New Roman"/>
          <w:sz w:val="24"/>
          <w:szCs w:val="24"/>
        </w:rPr>
        <w:instrText xml:space="preserve"> ADDIN ZOTERO_ITEM CSL_CITATION {"citationID":"e9uynV5T","properties":{"formattedCitation":"\\super 53\\nosupersub{}","plainCitation":"53","noteIndex":0},"citationItems":[{"id":1504,"uris":["http://zotero.org/users/9842319/items/ATKI7T43"],"itemData":{"id":1504,"type":"article-journal","abstract":"This paper examines whether emotional message content alters the effects of structural complexity and information density on available resources, measured by secondary task reaction times (STRTs), and message encoding, measured by audio recognition. In addition, hypotheses relating motivational activation and resource availability based on the motivational activation concepts of positivity offset (greater appetitive activation in a neutral environment) and negativity bias (faster aversive activation) influence are tested. Results replicate previous research supporting the contention that STRTs measure available resources. In addition, they show that the basic pattern of STRTs and recognition as a function of allocated and required resources is relatively consistent regardless of emotional content of the message. Emotion appears to function as a constant, increasing both resource allocation and resources required. Finally, these data provide some initial support for predicted relationships between motivational activation and resource allocation based on the constructs of positivity offset and negativity bias.","container-title":"Media Psychology","DOI":"10.1080/15213260701532880","ISSN":"1521-3269","issue":"3","note":"publisher: Routledge\n_eprint: https://doi.org/10.1080/15213260701532880","page":"317-338","source":"Taylor and Francis+NEJM","title":"Cognition and Emotion in TV Message Processing: How Valence, Arousing Content, Structural Complexity, and Information Density Affect the Availability of Cognitive Resources","title-short":"Cognition and Emotion in TV Message Processing","volume":"10","author":[{"family":"Lang","given":"Annie"},{"family":"Park","given":"Byungho"},{"family":"Sanders-Jackson","given":"Ashley N."},{"family":"Wilson","given":"Brian D."},{"family":"Wang","given":"Zheng"}],"issued":{"date-parts":[["2007",9,28]]}}}],"schema":"https://github.com/citation-style-language/schema/raw/master/csl-citation.json"} </w:instrText>
      </w:r>
      <w:r w:rsidR="000B6CE4">
        <w:rPr>
          <w:rFonts w:ascii="Times New Roman" w:hAnsi="Times New Roman" w:cs="Times New Roman"/>
          <w:sz w:val="24"/>
          <w:szCs w:val="24"/>
        </w:rPr>
        <w:fldChar w:fldCharType="separate"/>
      </w:r>
      <w:r w:rsidR="00C964DE" w:rsidRPr="00C964DE">
        <w:rPr>
          <w:rFonts w:ascii="Times New Roman" w:hAnsi="Times New Roman" w:cs="Times New Roman"/>
          <w:kern w:val="0"/>
          <w:sz w:val="24"/>
          <w:vertAlign w:val="superscript"/>
        </w:rPr>
        <w:t>53</w:t>
      </w:r>
      <w:r w:rsidR="000B6CE4">
        <w:rPr>
          <w:rFonts w:ascii="Times New Roman" w:hAnsi="Times New Roman" w:cs="Times New Roman"/>
          <w:sz w:val="24"/>
          <w:szCs w:val="24"/>
        </w:rPr>
        <w:fldChar w:fldCharType="end"/>
      </w:r>
      <w:r w:rsidR="00B32E63">
        <w:rPr>
          <w:rFonts w:ascii="Times New Roman" w:hAnsi="Times New Roman" w:cs="Times New Roman" w:hint="eastAsia"/>
          <w:sz w:val="24"/>
          <w:szCs w:val="24"/>
        </w:rPr>
        <w:t>.</w:t>
      </w:r>
      <w:r w:rsidR="000B6CE4" w:rsidRPr="00FB6B58">
        <w:rPr>
          <w:rFonts w:ascii="Times New Roman" w:hAnsi="Times New Roman" w:cs="Times New Roman"/>
          <w:sz w:val="24"/>
          <w:szCs w:val="24"/>
        </w:rPr>
        <w:t xml:space="preserve"> Low-arousal states like boredom can </w:t>
      </w:r>
      <w:r w:rsidR="000B6CE4" w:rsidRPr="00FB6B58">
        <w:rPr>
          <w:rFonts w:ascii="Times New Roman" w:hAnsi="Times New Roman" w:cs="Times New Roman"/>
          <w:sz w:val="24"/>
          <w:szCs w:val="24"/>
        </w:rPr>
        <w:lastRenderedPageBreak/>
        <w:t>diminish engagement</w:t>
      </w:r>
      <w:r w:rsidR="000B6CE4" w:rsidRPr="007479B9">
        <w:rPr>
          <w:rFonts w:ascii="Times New Roman" w:hAnsi="Times New Roman" w:cs="Times New Roman"/>
          <w:sz w:val="24"/>
          <w:szCs w:val="24"/>
        </w:rPr>
        <w:fldChar w:fldCharType="begin"/>
      </w:r>
      <w:r w:rsidR="00C964DE">
        <w:rPr>
          <w:rFonts w:ascii="Times New Roman" w:hAnsi="Times New Roman" w:cs="Times New Roman"/>
          <w:sz w:val="24"/>
          <w:szCs w:val="24"/>
        </w:rPr>
        <w:instrText xml:space="preserve"> ADDIN ZOTERO_ITEM CSL_CITATION {"citationID":"uqCX9V6y","properties":{"formattedCitation":"\\super 54\\nosupersub{}","plainCitation":"54","noteIndex":0},"citationItems":[{"id":232,"uris":["http://zotero.org/users/9842319/items/SYE3BPWQ"],"itemData":{"id":232,"type":"chapter","abstract":"outline and update the [anxiety/uncertainty management (AUM)] theory [of intergroup and interpersonal communication] / begin with the theoretical foundations / present the axioms of the theory / subdivide the presentation of the axioms into 7 categories: self and self-concept; motivation; reactions to strangers; social categorization; situational processes; connections with strangers; and anxiety, uncertainty, mindfulness, and effective communication  for the theory to apply in other cultures, culture must be incorporated / assume that the processes involved in AUM generalize across cultures / [considers] anxiety and uncertainty exist in all cultures / use the 4 dimensions of cultural variability G. Hofstede (1980) isolated: individualism–collectivism (IC), uncertainty avoidance (UA), power distance (PD), and masculinity–femininity (MF) (PsycINFO Database Record (c) 2016 APA, all rights reserved)","collection-title":"International and intercultural communication annual, Vol. 19","container-title":"Intercultural communication theory","event-place":"Thousand Oaks, CA, US","ISBN":"978-0-8039-7242-1","page":"8-58","publisher":"Sage Publications, Inc","publisher-place":"Thousand Oaks, CA, US","source":"APA PsycNet","title":"Anxiety/uncertainty management (AUM) theory: Current status","title-short":"Anxiety/uncertainty management (AUM) theory","author":[{"family":"Gudykunst","given":"William D."}],"issued":{"date-parts":[["1995"]]}}}],"schema":"https://github.com/citation-style-language/schema/raw/master/csl-citation.json"} </w:instrText>
      </w:r>
      <w:r w:rsidR="000B6CE4" w:rsidRPr="007479B9">
        <w:rPr>
          <w:rFonts w:ascii="Times New Roman" w:hAnsi="Times New Roman" w:cs="Times New Roman"/>
          <w:sz w:val="24"/>
          <w:szCs w:val="24"/>
        </w:rPr>
        <w:fldChar w:fldCharType="separate"/>
      </w:r>
      <w:r w:rsidR="00C964DE" w:rsidRPr="00C964DE">
        <w:rPr>
          <w:rFonts w:ascii="Times New Roman" w:hAnsi="Times New Roman" w:cs="Times New Roman"/>
          <w:kern w:val="0"/>
          <w:sz w:val="24"/>
          <w:vertAlign w:val="superscript"/>
        </w:rPr>
        <w:t>54</w:t>
      </w:r>
      <w:r w:rsidR="000B6CE4" w:rsidRPr="007479B9">
        <w:rPr>
          <w:rFonts w:ascii="Times New Roman" w:hAnsi="Times New Roman" w:cs="Times New Roman"/>
          <w:sz w:val="24"/>
          <w:szCs w:val="24"/>
        </w:rPr>
        <w:fldChar w:fldCharType="end"/>
      </w:r>
      <w:r w:rsidR="000B6CE4" w:rsidRPr="00FB6B58">
        <w:rPr>
          <w:rFonts w:ascii="Times New Roman" w:hAnsi="Times New Roman" w:cs="Times New Roman"/>
          <w:sz w:val="24"/>
          <w:szCs w:val="24"/>
        </w:rPr>
        <w:t xml:space="preserve"> and distort perception</w:t>
      </w:r>
      <w:r w:rsidR="000B6CE4" w:rsidRPr="007479B9">
        <w:rPr>
          <w:rFonts w:ascii="Times New Roman" w:hAnsi="Times New Roman" w:cs="Times New Roman"/>
          <w:sz w:val="24"/>
          <w:szCs w:val="24"/>
        </w:rPr>
        <w:fldChar w:fldCharType="begin"/>
      </w:r>
      <w:r w:rsidR="00C964DE">
        <w:rPr>
          <w:rFonts w:ascii="Times New Roman" w:hAnsi="Times New Roman" w:cs="Times New Roman"/>
          <w:sz w:val="24"/>
          <w:szCs w:val="24"/>
        </w:rPr>
        <w:instrText xml:space="preserve"> ADDIN ZOTERO_ITEM CSL_CITATION {"citationID":"XJcHO4kD","properties":{"formattedCitation":"\\super 55\\nosupersub{}","plainCitation":"55","noteIndex":0},"citationItems":[{"id":338,"uris":["http://zotero.org/users/9842319/items/NCLEBJSE"],"itemData":{"id":338,"type":"article-journal","abstract":"To fight against the spread of the coronavirus disease, more than 3 billion people in the world have been confined indoors. Although lockdown is an efficient solution, it has had various psychological consequences that have not yet been fully measured. During the lockdown period in France (April 2020), we conducted two surveys on two large panels of participants to examine how the lockdown disrupted their relationship with time and what this change in their experiences of time means. Numerous questions were asked about the experience of time but also the nature of life during the lockdown: the emotions felt, boredom, the activities performed, sleep quality, and the daily rhythm. The participants also completed a series of self-reported scales used to assess depression, anxiety, and impulsivity. The results showed that time seemed to pass more slowly during the lockdown compared to before. This feeling of a slowing down of time has little to do with living conditions during the lockdown and individual psychological characteristics. The main predictor of this time experience was boredom and partly mediated by the lack of activity. The feeling of being less happy and the presence of sleep disturbance also explained this specific experience of time albeit to a lesser extent.","container-title":"Frontiers in Psychology","ISSN":"1664-1078","source":"Frontiers","title":"Time and Emotion During Lockdown and the Covid-19 Epidemic: Determinants of Our Experience of Time?","title-short":"Time and Emotion During Lockdown and the Covid-19 Epidemic","URL":"https://www.frontiersin.org/journals/psychology/articles/10.3389/fpsyg.2020.616169","volume":"11","author":[{"family":"Martinelli","given":"Natalia"},{"family":"Gil","given":"Sandrine"},{"family":"Belletier","given":"Clément"},{"family":"Chevalère","given":"Johann"},{"family":"Dezecache","given":"Guillaume"},{"family":"Huguet","given":"Pascal"},{"family":"Droit-Volet","given":"Sylvie"}],"accessed":{"date-parts":[["2024",2,8]]},"issued":{"date-parts":[["2021"]]}}}],"schema":"https://github.com/citation-style-language/schema/raw/master/csl-citation.json"} </w:instrText>
      </w:r>
      <w:r w:rsidR="000B6CE4" w:rsidRPr="007479B9">
        <w:rPr>
          <w:rFonts w:ascii="Times New Roman" w:hAnsi="Times New Roman" w:cs="Times New Roman"/>
          <w:sz w:val="24"/>
          <w:szCs w:val="24"/>
        </w:rPr>
        <w:fldChar w:fldCharType="separate"/>
      </w:r>
      <w:r w:rsidR="00C964DE" w:rsidRPr="00C964DE">
        <w:rPr>
          <w:rFonts w:ascii="Times New Roman" w:hAnsi="Times New Roman" w:cs="Times New Roman"/>
          <w:kern w:val="0"/>
          <w:sz w:val="24"/>
          <w:vertAlign w:val="superscript"/>
        </w:rPr>
        <w:t>55</w:t>
      </w:r>
      <w:r w:rsidR="000B6CE4" w:rsidRPr="007479B9">
        <w:rPr>
          <w:rFonts w:ascii="Times New Roman" w:hAnsi="Times New Roman" w:cs="Times New Roman"/>
          <w:sz w:val="24"/>
          <w:szCs w:val="24"/>
        </w:rPr>
        <w:fldChar w:fldCharType="end"/>
      </w:r>
      <w:r w:rsidR="00B32E63">
        <w:rPr>
          <w:rFonts w:ascii="Times New Roman" w:hAnsi="Times New Roman" w:cs="Times New Roman" w:hint="eastAsia"/>
          <w:sz w:val="24"/>
          <w:szCs w:val="24"/>
        </w:rPr>
        <w:t>,</w:t>
      </w:r>
      <w:r w:rsidR="000B6CE4" w:rsidRPr="00FB6B58">
        <w:rPr>
          <w:rFonts w:ascii="Times New Roman" w:hAnsi="Times New Roman" w:cs="Times New Roman"/>
          <w:sz w:val="24"/>
          <w:szCs w:val="24"/>
        </w:rPr>
        <w:t xml:space="preserve"> while moderate anxiety may enhance navigation through complex informational environments</w:t>
      </w:r>
      <w:r w:rsidR="000B6CE4" w:rsidRPr="007479B9">
        <w:rPr>
          <w:rFonts w:ascii="Times New Roman" w:hAnsi="Times New Roman" w:cs="Times New Roman"/>
          <w:sz w:val="24"/>
          <w:szCs w:val="24"/>
        </w:rPr>
        <w:fldChar w:fldCharType="begin"/>
      </w:r>
      <w:r w:rsidR="00C964DE">
        <w:rPr>
          <w:rFonts w:ascii="Times New Roman" w:hAnsi="Times New Roman" w:cs="Times New Roman"/>
          <w:sz w:val="24"/>
          <w:szCs w:val="24"/>
        </w:rPr>
        <w:instrText xml:space="preserve"> ADDIN ZOTERO_ITEM CSL_CITATION {"citationID":"he13C1OG","properties":{"formattedCitation":"\\super 56,57\\nosupersub{}","plainCitation":"56,57","noteIndex":0},"citationItems":[{"id":340,"uris":["http://zotero.org/users/9842319/items/FL7DJ7HT"],"itemData":{"id":340,"type":"article-journal","abstract":"The COVID-19 pandemic may be one of the greatest modern societal challenges that requires widespread collective action and cooperation. While a handful of actions can help reduce pathogen transmission, one critical behavior is to self-isolate. Public health messages often use persuasive language to change attitudes and behaviors, which can evoke a wide range of negative and positive emotional responses. In a U.S. representative sample (N = 955), we presented two messages that leveraged either threatening or prosocial persuasive language, and measured self-reported emotional reactions and willingness to self-isolate. Although emotional responses to the interventions were highly heterogeneous, personality traits known to be linked with distinct emotional experiences (extraversion and neuroticism) explained significant variance in the arousal response. While results show that both types of appeals increased willingness to self-isolate (Cohen's d = 0.41), compared to the threat message, the efficacy of the prosocial message was more dependent on the magnitude of the evoked emotional response on both arousal and valence dimensions. Together, these results imply that prosocial appeals have the potential to be associated with greater compliance if they evoke highly positive emotional responses.","container-title":"Personality and Individual Differences","DOI":"10.1016/j.paid.2020.110420","ISSN":"0191-8869","journalAbbreviation":"Personality and Individual Differences","page":"110420","source":"ScienceDirect","title":"Emotional responses to prosocial messages increase willingness to self-isolate during the COVID-19 pandemic","volume":"170","author":[{"family":"Heffner","given":"Joseph"},{"family":"Vives","given":"Marc-Lluís"},{"family":"FeldmanHall","given":"Oriel"}],"issued":{"date-parts":[["2021",2,15]]}},"label":"page"},{"id":339,"uris":["http://zotero.org/users/9842319/items/8DRGLGJ2"],"itemData":{"id":339,"type":"article-journal","abstract":"Tracking the trajectory of people's emotional and behavioral reactions to the COVID-19 pandemic sheds light on how people cope with the emerging crisi…","container-title":"Social Science &amp; Medicine","DOI":"10.1016/j.socscimed.2021.114222","ISSN":"0277-9536","language":"en-US","note":"publisher: Pergamon","page":"114222","source":"www.sciencedirect.com","title":"Changing emotions in the COVID-19 pandemic: A four-wave longitudinal study in the United States and China","title-short":"Changing emotions in the COVID-19 pandemic","volume":"285","issued":{"date-parts":[["2021",9,1]]}},"label":"page"}],"schema":"https://github.com/citation-style-language/schema/raw/master/csl-citation.json"} </w:instrText>
      </w:r>
      <w:r w:rsidR="000B6CE4" w:rsidRPr="007479B9">
        <w:rPr>
          <w:rFonts w:ascii="Times New Roman" w:hAnsi="Times New Roman" w:cs="Times New Roman"/>
          <w:sz w:val="24"/>
          <w:szCs w:val="24"/>
        </w:rPr>
        <w:fldChar w:fldCharType="separate"/>
      </w:r>
      <w:r w:rsidR="00C964DE" w:rsidRPr="00C964DE">
        <w:rPr>
          <w:rFonts w:ascii="Times New Roman" w:hAnsi="Times New Roman" w:cs="Times New Roman"/>
          <w:kern w:val="0"/>
          <w:sz w:val="24"/>
          <w:vertAlign w:val="superscript"/>
        </w:rPr>
        <w:t>56,57</w:t>
      </w:r>
      <w:r w:rsidR="000B6CE4" w:rsidRPr="007479B9">
        <w:rPr>
          <w:rFonts w:ascii="Times New Roman" w:hAnsi="Times New Roman" w:cs="Times New Roman"/>
          <w:sz w:val="24"/>
          <w:szCs w:val="24"/>
        </w:rPr>
        <w:fldChar w:fldCharType="end"/>
      </w:r>
      <w:r w:rsidR="00B32E63">
        <w:rPr>
          <w:rFonts w:ascii="Times New Roman" w:hAnsi="Times New Roman" w:cs="Times New Roman" w:hint="eastAsia"/>
          <w:sz w:val="24"/>
          <w:szCs w:val="24"/>
        </w:rPr>
        <w:t>.</w:t>
      </w:r>
      <w:r w:rsidR="000B6CE4" w:rsidRPr="00FB6B58">
        <w:rPr>
          <w:rFonts w:ascii="Times New Roman" w:hAnsi="Times New Roman" w:cs="Times New Roman"/>
          <w:sz w:val="24"/>
          <w:szCs w:val="24"/>
        </w:rPr>
        <w:t xml:space="preserve"> Additionally, individuals</w:t>
      </w:r>
      <w:r w:rsidR="00120740">
        <w:rPr>
          <w:rFonts w:ascii="Times New Roman" w:hAnsi="Times New Roman" w:cs="Times New Roman"/>
          <w:sz w:val="24"/>
          <w:szCs w:val="24"/>
        </w:rPr>
        <w:t>’</w:t>
      </w:r>
      <w:r w:rsidR="000B6CE4" w:rsidRPr="00FB6B58">
        <w:rPr>
          <w:rFonts w:ascii="Times New Roman" w:hAnsi="Times New Roman" w:cs="Times New Roman"/>
          <w:sz w:val="24"/>
          <w:szCs w:val="24"/>
        </w:rPr>
        <w:t xml:space="preserve"> emotional states are influenced by like-minded peers,</w:t>
      </w:r>
      <w:r w:rsidR="000B6CE4" w:rsidRPr="007479B9">
        <w:rPr>
          <w:rFonts w:ascii="Times New Roman" w:hAnsi="Times New Roman" w:cs="Times New Roman"/>
          <w:sz w:val="24"/>
          <w:szCs w:val="24"/>
        </w:rPr>
        <w:fldChar w:fldCharType="begin"/>
      </w:r>
      <w:r w:rsidR="00C964DE">
        <w:rPr>
          <w:rFonts w:ascii="Times New Roman" w:hAnsi="Times New Roman" w:cs="Times New Roman"/>
          <w:sz w:val="24"/>
          <w:szCs w:val="24"/>
        </w:rPr>
        <w:instrText xml:space="preserve"> ADDIN ZOTERO_ITEM CSL_CITATION {"citationID":"bhKjcKUY","properties":{"formattedCitation":"\\super 58\\nosupersub{}","plainCitation":"58","noteIndex":0},"citationItems":[{"id":235,"uris":["http://zotero.org/users/9842319/items/GAZVP8LJ"],"itemData":{"id":235,"type":"article-journal","abstract":"Sentiment contagion such as the spread of panic in emergencies is a common phenomenon in human society. Considering the difference between sentiment contagion and epidemic contagion, we define the transition probabilities of the binary emotional state (optimism, pessimism) and establish a sentiment contagion model. Transition equations are given in a homogeneous network and the stability of the zero solution is discussed. Also the Monte Carlo method is used for numerical simulation in the inhomogeneous networks. Simulation results show that the overall tendency of sentiment variation in the BA scale-free network is similar in the homogeneous network. Furthermore, the assimilation and weight combination exert influences on sentiment contagion.","container-title":"Physica A: Statistical Mechanics and its Applications","DOI":"10.1016/j.physa.2013.09.057","ISSN":"0378-4371","journalAbbreviation":"Physica A: Statistical Mechanics and its Applications","page":"17-23","source":"ScienceDirect","title":"Sentiment contagion in complex networks","volume":"394","author":[{"family":"Zhao","given":"Laijun"},{"family":"Wang","given":"Jiajia"},{"family":"Huang","given":"Rongbing"},{"family":"Cui","given":"Hongxin"},{"family":"Qiu","given":"Xiaoyan"},{"family":"Wang","given":"Xiaoli"}],"issued":{"date-parts":[["2014",1,15]]}}}],"schema":"https://github.com/citation-style-language/schema/raw/master/csl-citation.json"} </w:instrText>
      </w:r>
      <w:r w:rsidR="000B6CE4" w:rsidRPr="007479B9">
        <w:rPr>
          <w:rFonts w:ascii="Times New Roman" w:hAnsi="Times New Roman" w:cs="Times New Roman"/>
          <w:sz w:val="24"/>
          <w:szCs w:val="24"/>
        </w:rPr>
        <w:fldChar w:fldCharType="separate"/>
      </w:r>
      <w:r w:rsidR="00C964DE" w:rsidRPr="00C964DE">
        <w:rPr>
          <w:rFonts w:ascii="Times New Roman" w:hAnsi="Times New Roman" w:cs="Times New Roman"/>
          <w:kern w:val="0"/>
          <w:sz w:val="24"/>
          <w:vertAlign w:val="superscript"/>
        </w:rPr>
        <w:t>58</w:t>
      </w:r>
      <w:r w:rsidR="000B6CE4" w:rsidRPr="007479B9">
        <w:rPr>
          <w:rFonts w:ascii="Times New Roman" w:hAnsi="Times New Roman" w:cs="Times New Roman"/>
          <w:sz w:val="24"/>
          <w:szCs w:val="24"/>
        </w:rPr>
        <w:fldChar w:fldCharType="end"/>
      </w:r>
      <w:r w:rsidR="000B6CE4" w:rsidRPr="00FB6B58">
        <w:rPr>
          <w:rFonts w:ascii="Times New Roman" w:hAnsi="Times New Roman" w:cs="Times New Roman"/>
          <w:sz w:val="24"/>
          <w:szCs w:val="24"/>
        </w:rPr>
        <w:t xml:space="preserve"> reinforcing homophily as people preferentially engage with those they perceive as similar</w:t>
      </w:r>
      <w:r w:rsidR="000B6CE4" w:rsidRPr="007479B9">
        <w:rPr>
          <w:rFonts w:ascii="Times New Roman" w:hAnsi="Times New Roman" w:cs="Times New Roman"/>
          <w:sz w:val="24"/>
          <w:szCs w:val="24"/>
        </w:rPr>
        <w:fldChar w:fldCharType="begin"/>
      </w:r>
      <w:r w:rsidR="00C964DE">
        <w:rPr>
          <w:rFonts w:ascii="Times New Roman" w:hAnsi="Times New Roman" w:cs="Times New Roman"/>
          <w:sz w:val="24"/>
          <w:szCs w:val="24"/>
        </w:rPr>
        <w:instrText xml:space="preserve"> ADDIN ZOTERO_ITEM CSL_CITATION {"citationID":"WZeAgl0N","properties":{"formattedCitation":"\\super 59,60\\nosupersub{}","plainCitation":"59,60","noteIndex":0},"citationItems":[{"id":231,"uris":["http://zotero.org/users/9842319/items/2LNLBMZZ","http://zotero.org/users/9842319/items/XH8K2CH8"],"itemData":{"id":231,"type":"article-journal","abstract":"We introduce a minimal opinion formation model that is quite flexible and can reproduce a wide variety of the existing micro-influence assumptions and models. The model can be easily calibrated on real data, upon which it imposes only a few requirements. From this perspective, our model can be considered as a bridge, connecting theoretical studies on opinion formation models and empirical research on social dynamics. We investigate the model analytically by using mean-field approximation and numerically via Monte Carlo simulations. Our analysis is exemplified by recently reported empirical data drawn from an online social network. We demonstrate that the model calibrated on these data may reproduce fragmented and polarizing social systems. Furthermore, we manage to generate an artificial society that features properties quantitatively and qualitatively similar to those observed empirically at the macro scale. This ability became possible after we had advanced the model with two important communication features: selectivity and personalization algorithms.","container-title":"Scientific Reports","DOI":"10.1038/s41598-022-09468-3","ISSN":"2045-2322","issue":"1","journalAbbreviation":"Sci Rep","language":"en","license":"2022 The Author(s)","note":"number: 1\npublisher: Nature Publishing Group","page":"5543","source":"www.nature.com","title":"A general framework to link theory and empirics in opinion formation models","volume":"12","author":[{"family":"Kozitsin","given":"Ivan V."}],"issued":{"date-parts":[["2022",4,1]]}},"label":"page"},{"id":226,"uris":["http://zotero.org/users/9842319/items/WW75NBH8"],"itemData":{"id":226,"type":"article-journal","abstract":"Disentangling the effects of selection and influence is one of social science greatest unsolved puzzles: Do people befriend others who are similar to them, or do they become more similar to their friends over time? Recent advances in stochastic actor-based modeling, combined with self-reported data on a popular online social network site, allow us to address this question with a greater degree of precision than has heretofore been possible. Using data on the Facebook activity of a cohort of college students over 4 years, we find that students who share certain tastes in music and in movies, but not in books, are significantly likely to befriend one another. Meanwhile, we find little evidence for the diffusion of tastes among Facebook friends—except for tastes in classical/jazz music. These findings shed light on the mechanisms responsible for observed network homogeneity; provide a statistically rigorous assessment of the co evolution of cultural tastes and social relationships; and suggest important qualifications to our understanding of both homophily and contagion as generic social processes. (PsycINFO Database Record (c) 2017 APA, all rights reserved)","container-title":"PNAS Proceedings of the National Academy of Sciences of the United States of America","DOI":"10.1073/pnas.1109739109","ISSN":"1091-6490","issue":"1","note":"publisher-place: US\npublisher: National Academy of Sciences","page":"68-72","source":"APA PsycNet","title":"Social selection and peer influence in an online social network","volume":"109","author":[{"family":"Lewis","given":"Kevin"},{"family":"Gonzalez","given":"Marco"},{"family":"Kaufman","given":"Jason"}],"issued":{"date-parts":[["2012"]]}},"label":"page"}],"schema":"https://github.com/citation-style-language/schema/raw/master/csl-citation.json"} </w:instrText>
      </w:r>
      <w:r w:rsidR="000B6CE4" w:rsidRPr="007479B9">
        <w:rPr>
          <w:rFonts w:ascii="Times New Roman" w:hAnsi="Times New Roman" w:cs="Times New Roman"/>
          <w:sz w:val="24"/>
          <w:szCs w:val="24"/>
        </w:rPr>
        <w:fldChar w:fldCharType="separate"/>
      </w:r>
      <w:r w:rsidR="00C964DE" w:rsidRPr="00C964DE">
        <w:rPr>
          <w:rFonts w:ascii="Times New Roman" w:hAnsi="Times New Roman" w:cs="Times New Roman"/>
          <w:kern w:val="0"/>
          <w:sz w:val="24"/>
          <w:vertAlign w:val="superscript"/>
        </w:rPr>
        <w:t>59,60</w:t>
      </w:r>
      <w:r w:rsidR="000B6CE4" w:rsidRPr="007479B9">
        <w:rPr>
          <w:rFonts w:ascii="Times New Roman" w:hAnsi="Times New Roman" w:cs="Times New Roman"/>
          <w:sz w:val="24"/>
          <w:szCs w:val="24"/>
        </w:rPr>
        <w:fldChar w:fldCharType="end"/>
      </w:r>
      <w:r w:rsidR="00B32E63">
        <w:rPr>
          <w:rFonts w:ascii="Times New Roman" w:hAnsi="Times New Roman" w:cs="Times New Roman" w:hint="eastAsia"/>
          <w:sz w:val="24"/>
          <w:szCs w:val="24"/>
        </w:rPr>
        <w:t>.</w:t>
      </w:r>
      <w:r w:rsidR="000B6CE4">
        <w:rPr>
          <w:rFonts w:ascii="Times New Roman" w:hAnsi="Times New Roman" w:cs="Times New Roman" w:hint="eastAsia"/>
          <w:sz w:val="24"/>
          <w:szCs w:val="24"/>
        </w:rPr>
        <w:t xml:space="preserve"> </w:t>
      </w:r>
      <w:r w:rsidR="000B6CE4" w:rsidRPr="00FB6B58">
        <w:rPr>
          <w:rFonts w:ascii="Times New Roman" w:hAnsi="Times New Roman" w:cs="Times New Roman"/>
          <w:sz w:val="24"/>
          <w:szCs w:val="24"/>
        </w:rPr>
        <w:t>This tendency strengthens the social feedback loop</w:t>
      </w:r>
      <w:r w:rsidR="000B6CE4">
        <w:rPr>
          <w:rFonts w:ascii="Times New Roman" w:hAnsi="Times New Roman" w:cs="Times New Roman"/>
          <w:sz w:val="24"/>
          <w:szCs w:val="24"/>
        </w:rPr>
        <w:fldChar w:fldCharType="begin"/>
      </w:r>
      <w:r w:rsidR="00C964DE">
        <w:rPr>
          <w:rFonts w:ascii="Times New Roman" w:hAnsi="Times New Roman" w:cs="Times New Roman"/>
          <w:sz w:val="24"/>
          <w:szCs w:val="24"/>
        </w:rPr>
        <w:instrText xml:space="preserve"> ADDIN ZOTERO_ITEM CSL_CITATION {"citationID":"0UhkqArs","properties":{"formattedCitation":"\\super 61\\nosupersub{}","plainCitation":"61","noteIndex":0},"citationItems":[{"id":1503,"uris":["http://zotero.org/users/9842319/items/J3IGJTBX"],"itemData":{"id":1503,"type":"article-journal","abstract":"Information sharing within social networks can catalyze widespread attitudinal and behavioral change and the chance to share information with others has been characterized as inherently valuable to people. But what are the sources of value and how might they be leveraged to promote sharing? We test ideas from the value-based virality model that the value of sharing increases when people perceive messages as more relevant to themselves and to people they know, resulting in stronger intentions to share. We extend this work by considering how sharing context—broadcasting to a wide audience or narrowcasting directly to someone—may alter these relationships. Six online studies with adults in the United States (N participants = 3,727; messages = 362; message ratings = 30,954) showed robust evidence that self and social relevance are positively and uniquely related to sharing intentions within- and between-person. Specification curve analysis showed these relationships were consistent across message content (COVID-19, voting, general health, climate change), medium (social media post and news articles), and sharing context (broad- and narrowcasting). A preregistered experiment showed that manipulating the self and social relevance of messages through a framing manipulation causally increased sharing intentions. These causal effects were mediated by changes in both self and social relevance, but the relative strength of the causal pathways differed depending on sharing context. These findings extend existing models of information sharing, and highlight self and social relevance as psychological mechanisms that motivate information sharing that can be targeted to promote sharing across contexts. (PsycInfo Database Record (c) 2023 APA, all rights reserved)","container-title":"Journal of Experimental Psychology: General","DOI":"10.1037/xge0001270","ISSN":"1939-2222","issue":"1","note":"publisher-place: US\npublisher: American Psychological Association","page":"253-267","source":"APA PsycNet","title":"Message self and social relevance increases intentions to share content: Correlational and causal evidence from six studies","title-short":"Message self and social relevance increases intentions to share content","volume":"152","author":[{"family":"Cosme","given":"Danielle"},{"family":"Scholz","given":"Christin"},{"family":"Chan","given":"Hang-Yee"},{"family":"Doré","given":"Bruce P."},{"family":"Pandey","given":"Prateekshit"},{"family":"Carreras-Tartak","given":"José"},{"family":"Cooper","given":"Nicole"},{"family":"Paul","given":"Alexandra"},{"family":"Burns","given":"Shannon M."},{"family":"Falk","given":"Emily B."}],"issued":{"date-parts":[["2023"]]}}}],"schema":"https://github.com/citation-style-language/schema/raw/master/csl-citation.json"} </w:instrText>
      </w:r>
      <w:r w:rsidR="000B6CE4">
        <w:rPr>
          <w:rFonts w:ascii="Times New Roman" w:hAnsi="Times New Roman" w:cs="Times New Roman"/>
          <w:sz w:val="24"/>
          <w:szCs w:val="24"/>
        </w:rPr>
        <w:fldChar w:fldCharType="separate"/>
      </w:r>
      <w:r w:rsidR="00C964DE" w:rsidRPr="00C964DE">
        <w:rPr>
          <w:rFonts w:ascii="Times New Roman" w:hAnsi="Times New Roman" w:cs="Times New Roman"/>
          <w:kern w:val="0"/>
          <w:sz w:val="24"/>
          <w:vertAlign w:val="superscript"/>
        </w:rPr>
        <w:t>61</w:t>
      </w:r>
      <w:r w:rsidR="000B6CE4">
        <w:rPr>
          <w:rFonts w:ascii="Times New Roman" w:hAnsi="Times New Roman" w:cs="Times New Roman"/>
          <w:sz w:val="24"/>
          <w:szCs w:val="24"/>
        </w:rPr>
        <w:fldChar w:fldCharType="end"/>
      </w:r>
      <w:r w:rsidR="00B32E63">
        <w:rPr>
          <w:rFonts w:ascii="Times New Roman" w:hAnsi="Times New Roman" w:cs="Times New Roman" w:hint="eastAsia"/>
          <w:sz w:val="24"/>
          <w:szCs w:val="24"/>
        </w:rPr>
        <w:t>,</w:t>
      </w:r>
      <w:r w:rsidR="000B6CE4" w:rsidRPr="00FB6B58">
        <w:rPr>
          <w:rFonts w:ascii="Times New Roman" w:hAnsi="Times New Roman" w:cs="Times New Roman"/>
          <w:sz w:val="24"/>
          <w:szCs w:val="24"/>
        </w:rPr>
        <w:t xml:space="preserve"> where emotions affect media content and dissemination patterns</w:t>
      </w:r>
      <w:r w:rsidR="000B6CE4" w:rsidRPr="007479B9">
        <w:rPr>
          <w:rFonts w:ascii="Times New Roman" w:hAnsi="Times New Roman" w:cs="Times New Roman"/>
          <w:sz w:val="24"/>
          <w:szCs w:val="24"/>
        </w:rPr>
        <w:fldChar w:fldCharType="begin"/>
      </w:r>
      <w:r w:rsidR="00C964DE">
        <w:rPr>
          <w:rFonts w:ascii="Times New Roman" w:hAnsi="Times New Roman" w:cs="Times New Roman"/>
          <w:sz w:val="24"/>
          <w:szCs w:val="24"/>
        </w:rPr>
        <w:instrText xml:space="preserve"> ADDIN ZOTERO_ITEM CSL_CITATION {"citationID":"Qdv8SkPt","properties":{"formattedCitation":"\\super 62\\nosupersub{}","plainCitation":"62","noteIndex":0},"citationItems":[{"id":266,"uris":["http://zotero.org/users/9842319/items/MSJTNJIM"],"itemData":{"id":266,"type":"article-journal","abstract":"Online communities enable members to exchange messages, and rich content is generated in the wake of these contributions. Little research has systematically investigated how this content is utilized. In this paper we use the HeuristicSystematic Model of information processing to explore the mechanisms by which the potential value of these information assets can be realized. We argue that the extent to which message content and heuristic cues influence the validity assessment process is moderated by two factors: how consistent the new information is with what is already known and the extent to which information-seeking members are actively searching for on-topic information to satisfy their specific information needs. Survey data collected from two online communities generally support the hypotheses derived from this model. This study demonstrates that community members process information from online communities in a highly contextual manner that may extend to the functionality of the technical tools provided by the online communities. It also suggests numerous opportunities for future research and potential ways that online communities might improve their information sharing.","container-title":"Journal of the Association for Information Systems","DOI":"10.17705/1jais.00149","ISSN":"15369323","issue":"2","journalAbbreviation":"JAIS","page":"73-94","source":"Semantic Scholar","title":"Capitalizing on Content: Information Adoption in Two Online communities","title-short":"Capitalizing on Content","volume":"9","author":[{"literal":"Boston University"},{"family":"Watts","given":"Stephanie"},{"family":"Zhang","given":"Wei"},{"literal":"University of Massachusetts Boston, USA"}],"issued":{"date-parts":[["2008",2]]}}}],"schema":"https://github.com/citation-style-language/schema/raw/master/csl-citation.json"} </w:instrText>
      </w:r>
      <w:r w:rsidR="000B6CE4" w:rsidRPr="007479B9">
        <w:rPr>
          <w:rFonts w:ascii="Times New Roman" w:hAnsi="Times New Roman" w:cs="Times New Roman"/>
          <w:sz w:val="24"/>
          <w:szCs w:val="24"/>
        </w:rPr>
        <w:fldChar w:fldCharType="separate"/>
      </w:r>
      <w:r w:rsidR="00C964DE" w:rsidRPr="00C964DE">
        <w:rPr>
          <w:rFonts w:ascii="Times New Roman" w:hAnsi="Times New Roman" w:cs="Times New Roman"/>
          <w:kern w:val="0"/>
          <w:sz w:val="24"/>
          <w:vertAlign w:val="superscript"/>
        </w:rPr>
        <w:t>62</w:t>
      </w:r>
      <w:r w:rsidR="000B6CE4" w:rsidRPr="007479B9">
        <w:rPr>
          <w:rFonts w:ascii="Times New Roman" w:hAnsi="Times New Roman" w:cs="Times New Roman"/>
          <w:sz w:val="24"/>
          <w:szCs w:val="24"/>
        </w:rPr>
        <w:fldChar w:fldCharType="end"/>
      </w:r>
      <w:r w:rsidR="00B32E63">
        <w:rPr>
          <w:rFonts w:ascii="Times New Roman" w:hAnsi="Times New Roman" w:cs="Times New Roman" w:hint="eastAsia"/>
          <w:sz w:val="24"/>
          <w:szCs w:val="24"/>
        </w:rPr>
        <w:t>.</w:t>
      </w:r>
      <w:r w:rsidR="000B6CE4" w:rsidRPr="00FB6B58">
        <w:rPr>
          <w:rFonts w:ascii="Times New Roman" w:hAnsi="Times New Roman" w:cs="Times New Roman"/>
          <w:sz w:val="24"/>
          <w:szCs w:val="24"/>
        </w:rPr>
        <w:t xml:space="preserve"> The government and mainstream media prioritize maintaining social order</w:t>
      </w:r>
      <w:r w:rsidR="000B6CE4" w:rsidRPr="007479B9">
        <w:rPr>
          <w:rFonts w:ascii="Times New Roman" w:hAnsi="Times New Roman" w:cs="Times New Roman"/>
          <w:sz w:val="24"/>
          <w:szCs w:val="24"/>
        </w:rPr>
        <w:fldChar w:fldCharType="begin"/>
      </w:r>
      <w:r w:rsidR="00C964DE">
        <w:rPr>
          <w:rFonts w:ascii="Times New Roman" w:hAnsi="Times New Roman" w:cs="Times New Roman"/>
          <w:sz w:val="24"/>
          <w:szCs w:val="24"/>
        </w:rPr>
        <w:instrText xml:space="preserve"> ADDIN ZOTERO_ITEM CSL_CITATION {"citationID":"LcwvqmoR","properties":{"formattedCitation":"\\super 63\\nosupersub{}","plainCitation":"63","noteIndex":0},"citationItems":[{"id":252,"uris":["http://zotero.org/users/9842319/items/XUZIPZI9"],"itemData":{"id":252,"type":"article-journal","abstract":"This article addresses implications for democracy of two interconnected developments involving big data and the media. One is the targeting of consumers for advertising by marketers and the new data-capture industry that supports them. The other involves the transformation of advertisers’ approach to subsidizing media content production. We describe these developments and consider their consequences for democratic life, drawing on classical and recent democratic theory (Paine, Dahl, Mouffe, Rosanvallon). We conclude that big data’s embedding in personalized marketing and content production threatens the ecology of connections that link citizens and groups via information, argumentation, empathy, and celebration as members of a shared social and civic space. Unless challenged, these developments risk eliminating the connective media necessary for an effective democracy.","container-title":"International Journal of Communication","journalAbbreviation":"International Journal of Communication","page":"17","source":"ResearchGate","title":"Advertising, Big Data and the Clearance of the Public Realm: Marketers' New Approaches to the Content Subsidy","title-short":"Advertising, Big Data and the Clearance of the Public Realm","volume":"8","author":[{"family":"Couldry","given":"Nick"},{"family":"Turow","given":"Joseph"}],"issued":{"date-parts":[["2014",1,1]]}}}],"schema":"https://github.com/citation-style-language/schema/raw/master/csl-citation.json"} </w:instrText>
      </w:r>
      <w:r w:rsidR="000B6CE4" w:rsidRPr="007479B9">
        <w:rPr>
          <w:rFonts w:ascii="Times New Roman" w:hAnsi="Times New Roman" w:cs="Times New Roman"/>
          <w:sz w:val="24"/>
          <w:szCs w:val="24"/>
        </w:rPr>
        <w:fldChar w:fldCharType="separate"/>
      </w:r>
      <w:r w:rsidR="00C964DE" w:rsidRPr="00C964DE">
        <w:rPr>
          <w:rFonts w:ascii="Times New Roman" w:hAnsi="Times New Roman" w:cs="Times New Roman"/>
          <w:kern w:val="0"/>
          <w:sz w:val="24"/>
          <w:vertAlign w:val="superscript"/>
        </w:rPr>
        <w:t>63</w:t>
      </w:r>
      <w:r w:rsidR="000B6CE4" w:rsidRPr="007479B9">
        <w:rPr>
          <w:rFonts w:ascii="Times New Roman" w:hAnsi="Times New Roman" w:cs="Times New Roman"/>
          <w:sz w:val="24"/>
          <w:szCs w:val="24"/>
        </w:rPr>
        <w:fldChar w:fldCharType="end"/>
      </w:r>
      <w:r w:rsidR="00B32E63">
        <w:rPr>
          <w:rFonts w:ascii="Times New Roman" w:hAnsi="Times New Roman" w:cs="Times New Roman" w:hint="eastAsia"/>
          <w:sz w:val="24"/>
          <w:szCs w:val="24"/>
        </w:rPr>
        <w:t>,</w:t>
      </w:r>
      <w:r w:rsidR="000B6CE4" w:rsidRPr="00FB6B58">
        <w:rPr>
          <w:rFonts w:ascii="Times New Roman" w:hAnsi="Times New Roman" w:cs="Times New Roman"/>
          <w:sz w:val="24"/>
          <w:szCs w:val="24"/>
        </w:rPr>
        <w:t xml:space="preserve"> adjusting content to align with public sentiment. Meanwhile, We Media adapts to sentiment feedback to sustain popularity within its user base.</w:t>
      </w:r>
    </w:p>
    <w:p w14:paraId="2776475B" w14:textId="78E4DA5A" w:rsidR="00801E86" w:rsidRPr="00801E86" w:rsidRDefault="00801E86" w:rsidP="00AF5B44">
      <w:pPr>
        <w:rPr>
          <w:rFonts w:ascii="Times New Roman" w:hAnsi="Times New Roman" w:cs="Times New Roman"/>
          <w:sz w:val="24"/>
          <w:szCs w:val="24"/>
        </w:rPr>
      </w:pPr>
      <w:r>
        <w:rPr>
          <w:rFonts w:ascii="Times New Roman" w:hAnsi="Times New Roman" w:cs="Times New Roman"/>
          <w:sz w:val="24"/>
          <w:szCs w:val="24"/>
        </w:rPr>
        <w:tab/>
      </w:r>
      <w:r w:rsidRPr="00801E86">
        <w:rPr>
          <w:rFonts w:ascii="Times New Roman" w:hAnsi="Times New Roman" w:cs="Times New Roman"/>
          <w:sz w:val="24"/>
          <w:szCs w:val="24"/>
        </w:rPr>
        <w:t xml:space="preserve">In this study, we investigate how information flows across media channels shape public emotional responses to Long-COVID. Analyzing Weibo data during China's transition from zero-COVID policy, we develop the Content-Sentiment Directed Approval Graph (CSDAG) to decode emotional state transitions in networked communication environments. Our findings reveal a sophisticated dual-pathway regulatory system governing public emotional dynamics. Mainstream media functions as an emotional intensification mechanism through an </w:t>
      </w:r>
      <w:r>
        <w:rPr>
          <w:rFonts w:ascii="Times New Roman" w:hAnsi="Times New Roman" w:cs="Times New Roman"/>
          <w:sz w:val="24"/>
          <w:szCs w:val="24"/>
        </w:rPr>
        <w:t>“</w:t>
      </w:r>
      <w:r w:rsidRPr="00801E86">
        <w:rPr>
          <w:rFonts w:ascii="Times New Roman" w:hAnsi="Times New Roman" w:cs="Times New Roman"/>
          <w:sz w:val="24"/>
          <w:szCs w:val="24"/>
        </w:rPr>
        <w:t>authority amplification effect.</w:t>
      </w:r>
      <w:r>
        <w:rPr>
          <w:rFonts w:ascii="Times New Roman" w:hAnsi="Times New Roman" w:cs="Times New Roman"/>
          <w:sz w:val="24"/>
          <w:szCs w:val="24"/>
        </w:rPr>
        <w:t>”</w:t>
      </w:r>
      <w:r w:rsidRPr="00801E86">
        <w:rPr>
          <w:rFonts w:ascii="Times New Roman" w:hAnsi="Times New Roman" w:cs="Times New Roman"/>
          <w:sz w:val="24"/>
          <w:szCs w:val="24"/>
        </w:rPr>
        <w:t xml:space="preserve"> When official sources report risks, their heightened credibility concentrates public attention and often contradicts expectations of stability, amplifying emotional responses toward higher arousal states. Conversely, We Media operates through an </w:t>
      </w:r>
      <w:r>
        <w:rPr>
          <w:rFonts w:ascii="Times New Roman" w:hAnsi="Times New Roman" w:cs="Times New Roman"/>
          <w:sz w:val="24"/>
          <w:szCs w:val="24"/>
        </w:rPr>
        <w:t>“</w:t>
      </w:r>
      <w:r w:rsidRPr="00801E86">
        <w:rPr>
          <w:rFonts w:ascii="Times New Roman" w:hAnsi="Times New Roman" w:cs="Times New Roman"/>
          <w:sz w:val="24"/>
          <w:szCs w:val="24"/>
        </w:rPr>
        <w:t>attention diffusion mechanism</w:t>
      </w:r>
      <w:r>
        <w:rPr>
          <w:rFonts w:ascii="Times New Roman" w:hAnsi="Times New Roman" w:cs="Times New Roman"/>
          <w:sz w:val="24"/>
          <w:szCs w:val="24"/>
        </w:rPr>
        <w:t>”</w:t>
      </w:r>
      <w:r w:rsidRPr="00801E86">
        <w:rPr>
          <w:rFonts w:ascii="Times New Roman" w:hAnsi="Times New Roman" w:cs="Times New Roman"/>
          <w:sz w:val="24"/>
          <w:szCs w:val="24"/>
        </w:rPr>
        <w:t xml:space="preserve"> where fragmented, diverse content creates multidirectional emotional effects—simultaneously dampening certain transitions while moderately amplifying others as competing narratives distribute attention and counterbalance each other. Most significantly, these pathways interact in unexpected ways. Rather than experiencing amplified emotional responses, users connected to both media types demonstrate enhanced emotional regulation capabilities. For these individuals, risk information through either channel significantly increases transitions from high to middle arousal states—revealing a counterintuitive buffering effect that challenges assumptions about cumulative exposure to risk information. This complementary system achieves robust predictive accuracy (RMSE=0.125) and illuminates effective crisis communication strategies. Optimal emotional management during health emergencies requires balancing authoritative guidance with diverse information channels—mainstream media provides necessary information that mobilizes appropriate concern, while We Media offers contextualizing perspectives that modulate extreme emotional responses. This dual-channel approach creates a self-regulating system capable of both activating and stabilizing public emotional responses, offering crucial insights for managing ongoing and future health emergencies where both emotional fatigue and insufficient risk awareness present significant challenges.</w:t>
      </w:r>
    </w:p>
    <w:p w14:paraId="2FDCBFA9" w14:textId="69F9C698" w:rsidR="000B6CE4" w:rsidRPr="00801E86" w:rsidRDefault="00F13193" w:rsidP="00AF5B44">
      <w:pPr>
        <w:rPr>
          <w:rFonts w:ascii="Times New Roman" w:hAnsi="Times New Roman" w:cs="Times New Roman"/>
          <w:sz w:val="24"/>
          <w:szCs w:val="24"/>
        </w:rPr>
      </w:pPr>
      <w:r w:rsidRPr="00801E86">
        <w:rPr>
          <w:rFonts w:ascii="Times New Roman" w:hAnsi="Times New Roman" w:cs="Times New Roman"/>
          <w:sz w:val="24"/>
          <w:szCs w:val="24"/>
        </w:rPr>
        <w:tab/>
      </w:r>
    </w:p>
    <w:p w14:paraId="45BFFA64" w14:textId="3672A64B" w:rsidR="00A17F8C" w:rsidRPr="00A17F8C" w:rsidRDefault="00F13193" w:rsidP="00A17F8C">
      <w:pPr>
        <w:spacing w:after="240"/>
        <w:rPr>
          <w:rFonts w:ascii="Times New Roman" w:eastAsia="等线" w:hAnsi="Times New Roman" w:cs="Times New Roman"/>
          <w:kern w:val="0"/>
          <w:sz w:val="24"/>
          <w:szCs w:val="24"/>
          <w:lang w:eastAsia="en-US"/>
          <w14:ligatures w14:val="none"/>
        </w:rPr>
      </w:pPr>
      <w:r>
        <w:rPr>
          <w:rFonts w:ascii="Times New Roman" w:hAnsi="Times New Roman" w:cs="Times New Roman"/>
          <w:sz w:val="24"/>
          <w:szCs w:val="24"/>
        </w:rPr>
        <w:tab/>
      </w:r>
    </w:p>
    <w:p w14:paraId="57ACB5C3" w14:textId="70F5A4DE" w:rsidR="00890AC4" w:rsidRPr="00321209" w:rsidRDefault="00890AC4" w:rsidP="00AF5B44">
      <w:pPr>
        <w:spacing w:after="240"/>
        <w:rPr>
          <w:rFonts w:ascii="Times New Roman" w:eastAsia="等线" w:hAnsi="Times New Roman" w:cs="Times New Roman"/>
          <w:kern w:val="0"/>
          <w:sz w:val="24"/>
          <w:szCs w:val="24"/>
          <w:lang w:eastAsia="en-US"/>
          <w14:ligatures w14:val="none"/>
        </w:rPr>
      </w:pPr>
    </w:p>
    <w:p w14:paraId="0679750E" w14:textId="17C5DF98" w:rsidR="003061F2" w:rsidRDefault="003061F2" w:rsidP="00AF5B44">
      <w:pPr>
        <w:rPr>
          <w:rFonts w:ascii="Times New Roman" w:hAnsi="Times New Roman" w:cs="Times New Roman"/>
        </w:rPr>
      </w:pPr>
      <w:r>
        <w:rPr>
          <w:rFonts w:ascii="Times New Roman" w:hAnsi="Times New Roman" w:cs="Times New Roman" w:hint="eastAsia"/>
          <w:noProof/>
        </w:rPr>
        <w:lastRenderedPageBreak/>
        <w:drawing>
          <wp:inline distT="0" distB="0" distL="0" distR="0" wp14:anchorId="51DC3AA7" wp14:editId="6E1F6A2F">
            <wp:extent cx="5274310" cy="4698365"/>
            <wp:effectExtent l="0" t="0" r="2540" b="6985"/>
            <wp:docPr id="19973652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365260" name="图片 1997365260"/>
                    <pic:cNvPicPr/>
                  </pic:nvPicPr>
                  <pic:blipFill>
                    <a:blip r:embed="rId8"/>
                    <a:stretch>
                      <a:fillRect/>
                    </a:stretch>
                  </pic:blipFill>
                  <pic:spPr>
                    <a:xfrm>
                      <a:off x="0" y="0"/>
                      <a:ext cx="5274310" cy="4698365"/>
                    </a:xfrm>
                    <a:prstGeom prst="rect">
                      <a:avLst/>
                    </a:prstGeom>
                  </pic:spPr>
                </pic:pic>
              </a:graphicData>
            </a:graphic>
          </wp:inline>
        </w:drawing>
      </w:r>
    </w:p>
    <w:p w14:paraId="5E03FB40" w14:textId="7279A380" w:rsidR="003C18E0" w:rsidRDefault="006E4296" w:rsidP="00AF5B44">
      <w:pPr>
        <w:rPr>
          <w:rFonts w:ascii="Times New Roman" w:hAnsi="Times New Roman" w:cs="Times New Roman"/>
        </w:rPr>
      </w:pPr>
      <w:r w:rsidRPr="00DB5D3F">
        <w:rPr>
          <w:rFonts w:ascii="Times New Roman" w:hAnsi="Times New Roman" w:cs="Times New Roman"/>
          <w:b/>
          <w:bCs/>
        </w:rPr>
        <w:t>Fig</w:t>
      </w:r>
      <w:r>
        <w:rPr>
          <w:rFonts w:ascii="Times New Roman" w:hAnsi="Times New Roman" w:cs="Times New Roman" w:hint="eastAsia"/>
          <w:b/>
          <w:bCs/>
        </w:rPr>
        <w:t>ure 1.</w:t>
      </w:r>
      <w:r w:rsidRPr="00DB5D3F">
        <w:rPr>
          <w:rFonts w:ascii="Times New Roman" w:hAnsi="Times New Roman" w:cs="Times New Roman" w:hint="eastAsia"/>
          <w:b/>
          <w:bCs/>
        </w:rPr>
        <w:t xml:space="preserve"> </w:t>
      </w:r>
      <w:r w:rsidRPr="00DB5D3F">
        <w:rPr>
          <w:rFonts w:ascii="Times New Roman" w:hAnsi="Times New Roman" w:cs="Times New Roman"/>
          <w:b/>
          <w:bCs/>
        </w:rPr>
        <w:t xml:space="preserve">Content-Sentiment </w:t>
      </w:r>
      <w:r>
        <w:rPr>
          <w:rFonts w:ascii="Times New Roman" w:hAnsi="Times New Roman" w:cs="Times New Roman" w:hint="eastAsia"/>
          <w:b/>
          <w:bCs/>
        </w:rPr>
        <w:t>Directed</w:t>
      </w:r>
      <w:r w:rsidRPr="00DB5D3F">
        <w:rPr>
          <w:rFonts w:ascii="Times New Roman" w:hAnsi="Times New Roman" w:cs="Times New Roman"/>
          <w:b/>
          <w:bCs/>
        </w:rPr>
        <w:t xml:space="preserve"> Approval Graph (</w:t>
      </w:r>
      <w:r>
        <w:rPr>
          <w:rFonts w:ascii="Times New Roman" w:hAnsi="Times New Roman" w:cs="Times New Roman"/>
          <w:b/>
          <w:bCs/>
        </w:rPr>
        <w:t>CSDAG</w:t>
      </w:r>
      <w:r w:rsidRPr="00DB5D3F">
        <w:rPr>
          <w:rFonts w:ascii="Times New Roman" w:hAnsi="Times New Roman" w:cs="Times New Roman"/>
          <w:b/>
          <w:bCs/>
        </w:rPr>
        <w:t>)</w:t>
      </w:r>
      <w:r>
        <w:rPr>
          <w:rFonts w:ascii="Times New Roman" w:hAnsi="Times New Roman" w:cs="Times New Roman" w:hint="eastAsia"/>
        </w:rPr>
        <w:t>.</w:t>
      </w:r>
      <w:r w:rsidRPr="00EE2AE7">
        <w:rPr>
          <w:rFonts w:ascii="Times New Roman" w:hAnsi="Times New Roman" w:cs="Times New Roman"/>
        </w:rPr>
        <w:t xml:space="preserve"> The yellow layer represents </w:t>
      </w:r>
      <w:r w:rsidRPr="000B15D6">
        <w:rPr>
          <w:rFonts w:ascii="Times New Roman" w:hAnsi="Times New Roman" w:cs="Times New Roman"/>
        </w:rPr>
        <w:t>state-controlled media</w:t>
      </w:r>
      <w:r w:rsidRPr="00EE2AE7">
        <w:rPr>
          <w:rFonts w:ascii="Times New Roman" w:hAnsi="Times New Roman" w:cs="Times New Roman"/>
        </w:rPr>
        <w:t xml:space="preserve">, the green layer depicts </w:t>
      </w:r>
      <w:r>
        <w:rPr>
          <w:rFonts w:ascii="Times New Roman" w:hAnsi="Times New Roman" w:cs="Times New Roman"/>
        </w:rPr>
        <w:t>We Media</w:t>
      </w:r>
      <w:r>
        <w:rPr>
          <w:rFonts w:ascii="Times New Roman" w:hAnsi="Times New Roman" w:cs="Times New Roman" w:hint="eastAsia"/>
        </w:rPr>
        <w:t xml:space="preserve"> ecology</w:t>
      </w:r>
      <w:r w:rsidRPr="00EE2AE7">
        <w:rPr>
          <w:rFonts w:ascii="Times New Roman" w:hAnsi="Times New Roman" w:cs="Times New Roman"/>
        </w:rPr>
        <w:t>, and the red layer signifies the ordinary people</w:t>
      </w:r>
      <w:r w:rsidR="00120740">
        <w:rPr>
          <w:rFonts w:ascii="Times New Roman" w:hAnsi="Times New Roman" w:cs="Times New Roman"/>
        </w:rPr>
        <w:t>’</w:t>
      </w:r>
      <w:r w:rsidRPr="00EE2AE7">
        <w:rPr>
          <w:rFonts w:ascii="Times New Roman" w:hAnsi="Times New Roman" w:cs="Times New Roman"/>
        </w:rPr>
        <w:t>s network. Solid arrows illustrate the pathways of influence, while dashed lines denote the connections between media entities and individuals.</w:t>
      </w:r>
    </w:p>
    <w:p w14:paraId="51443AD0" w14:textId="5236B0A3" w:rsidR="00027170" w:rsidRPr="009B4C12" w:rsidRDefault="009F5FB8" w:rsidP="00AF5B44">
      <w:pPr>
        <w:pStyle w:val="1"/>
        <w:rPr>
          <w:rFonts w:ascii="Times New Roman" w:hAnsi="Times New Roman" w:cs="Times New Roman"/>
          <w:sz w:val="30"/>
          <w:szCs w:val="30"/>
        </w:rPr>
      </w:pPr>
      <w:r w:rsidRPr="00685D33">
        <w:rPr>
          <w:rFonts w:ascii="Times New Roman" w:hAnsi="Times New Roman" w:cs="Times New Roman"/>
          <w:sz w:val="30"/>
          <w:szCs w:val="30"/>
        </w:rPr>
        <w:t>Results</w:t>
      </w:r>
    </w:p>
    <w:p w14:paraId="31B1A4EC" w14:textId="19776245" w:rsidR="000075C7" w:rsidRPr="007479B9" w:rsidRDefault="00835004" w:rsidP="00AF5B44">
      <w:pPr>
        <w:rPr>
          <w:rFonts w:ascii="Times New Roman" w:hAnsi="Times New Roman" w:cs="Times New Roman"/>
          <w:sz w:val="24"/>
          <w:szCs w:val="24"/>
        </w:rPr>
      </w:pPr>
      <w:r w:rsidRPr="007479B9">
        <w:rPr>
          <w:rFonts w:ascii="Times New Roman" w:hAnsi="Times New Roman" w:cs="Times New Roman"/>
          <w:sz w:val="24"/>
          <w:szCs w:val="24"/>
        </w:rPr>
        <w:t xml:space="preserve">As </w:t>
      </w:r>
      <w:r w:rsidRPr="007479B9">
        <w:rPr>
          <w:rFonts w:ascii="Times New Roman" w:hAnsi="Times New Roman" w:cs="Times New Roman" w:hint="eastAsia"/>
          <w:sz w:val="24"/>
          <w:szCs w:val="24"/>
        </w:rPr>
        <w:t>me</w:t>
      </w:r>
      <w:r w:rsidR="006A1F20">
        <w:rPr>
          <w:rFonts w:ascii="Times New Roman" w:hAnsi="Times New Roman" w:cs="Times New Roman" w:hint="eastAsia"/>
          <w:sz w:val="24"/>
          <w:szCs w:val="24"/>
        </w:rPr>
        <w:t>n</w:t>
      </w:r>
      <w:r w:rsidRPr="007479B9">
        <w:rPr>
          <w:rFonts w:ascii="Times New Roman" w:hAnsi="Times New Roman" w:cs="Times New Roman" w:hint="eastAsia"/>
          <w:sz w:val="24"/>
          <w:szCs w:val="24"/>
        </w:rPr>
        <w:t>tioned</w:t>
      </w:r>
      <w:r w:rsidRPr="007479B9">
        <w:rPr>
          <w:rFonts w:ascii="Times New Roman" w:hAnsi="Times New Roman" w:cs="Times New Roman"/>
          <w:sz w:val="24"/>
          <w:szCs w:val="24"/>
        </w:rPr>
        <w:t xml:space="preserve">, </w:t>
      </w:r>
      <w:r w:rsidR="003505FF">
        <w:rPr>
          <w:rFonts w:ascii="Times New Roman" w:hAnsi="Times New Roman" w:cs="Times New Roman" w:hint="eastAsia"/>
          <w:sz w:val="24"/>
          <w:szCs w:val="24"/>
        </w:rPr>
        <w:t>we aim</w:t>
      </w:r>
      <w:r w:rsidRPr="007479B9">
        <w:rPr>
          <w:rFonts w:ascii="Times New Roman" w:hAnsi="Times New Roman" w:cs="Times New Roman"/>
          <w:sz w:val="24"/>
          <w:szCs w:val="24"/>
        </w:rPr>
        <w:t xml:space="preserve"> to refine the analytical framework for health information dissemination using </w:t>
      </w:r>
      <w:r w:rsidRPr="007479B9">
        <w:rPr>
          <w:rFonts w:ascii="Times New Roman" w:hAnsi="Times New Roman" w:cs="Times New Roman" w:hint="eastAsia"/>
          <w:sz w:val="24"/>
          <w:szCs w:val="24"/>
        </w:rPr>
        <w:t>ABM</w:t>
      </w:r>
      <w:r w:rsidRPr="007479B9">
        <w:rPr>
          <w:rFonts w:ascii="Times New Roman" w:hAnsi="Times New Roman" w:cs="Times New Roman"/>
          <w:sz w:val="24"/>
          <w:szCs w:val="24"/>
        </w:rPr>
        <w:t xml:space="preserve">. This model integrates </w:t>
      </w:r>
      <w:r w:rsidR="00473678">
        <w:rPr>
          <w:rFonts w:ascii="Times New Roman" w:hAnsi="Times New Roman" w:cs="Times New Roman" w:hint="eastAsia"/>
          <w:sz w:val="24"/>
          <w:szCs w:val="24"/>
        </w:rPr>
        <w:t>various</w:t>
      </w:r>
      <w:r w:rsidRPr="007479B9">
        <w:rPr>
          <w:rFonts w:ascii="Times New Roman" w:hAnsi="Times New Roman" w:cs="Times New Roman"/>
          <w:sz w:val="24"/>
          <w:szCs w:val="24"/>
        </w:rPr>
        <w:t xml:space="preserve"> agents—ordinary people, mainstream media, and We Media—each defined by attributes derived from empirical data. These agents are connected by forwarding acts, which represent approval and facilitate the flow of information. </w:t>
      </w:r>
      <w:r w:rsidR="00232678" w:rsidRPr="00232678">
        <w:rPr>
          <w:rFonts w:ascii="Times New Roman" w:hAnsi="Times New Roman" w:cs="Times New Roman" w:hint="eastAsia"/>
          <w:sz w:val="24"/>
          <w:szCs w:val="24"/>
        </w:rPr>
        <w:t>Our ABM aims to uncover the interplay between public emotions and media content by simulating the decision-making processes of these agents based on the information they have received</w:t>
      </w:r>
      <w:r w:rsidR="00232678">
        <w:rPr>
          <w:rFonts w:ascii="Times New Roman" w:hAnsi="Times New Roman" w:cs="Times New Roman" w:hint="eastAsia"/>
          <w:sz w:val="24"/>
          <w:szCs w:val="24"/>
        </w:rPr>
        <w:t>.</w:t>
      </w:r>
      <w:r w:rsidRPr="007479B9">
        <w:rPr>
          <w:rFonts w:ascii="Times New Roman" w:hAnsi="Times New Roman" w:cs="Times New Roman"/>
          <w:sz w:val="24"/>
          <w:szCs w:val="24"/>
        </w:rPr>
        <w:t xml:space="preserve"> This approach promises to deepen our understanding of the dynamic relationship between media content related to health risks and public emotional responses.</w:t>
      </w:r>
      <w:r w:rsidRPr="007479B9">
        <w:rPr>
          <w:rFonts w:ascii="Times New Roman" w:hAnsi="Times New Roman" w:cs="Times New Roman" w:hint="eastAsia"/>
          <w:sz w:val="24"/>
          <w:szCs w:val="24"/>
        </w:rPr>
        <w:t xml:space="preserve"> </w:t>
      </w:r>
      <w:r w:rsidR="00027170" w:rsidRPr="007479B9">
        <w:rPr>
          <w:rFonts w:ascii="Times New Roman" w:hAnsi="Times New Roman" w:cs="Times New Roman" w:hint="eastAsia"/>
          <w:sz w:val="24"/>
          <w:szCs w:val="24"/>
        </w:rPr>
        <w:t xml:space="preserve">We </w:t>
      </w:r>
      <w:r w:rsidR="007C7069" w:rsidRPr="007479B9">
        <w:rPr>
          <w:rFonts w:ascii="Times New Roman" w:hAnsi="Times New Roman" w:cs="Times New Roman" w:hint="eastAsia"/>
          <w:sz w:val="24"/>
          <w:szCs w:val="24"/>
        </w:rPr>
        <w:t>conducted</w:t>
      </w:r>
      <w:r w:rsidR="00B4250D" w:rsidRPr="007479B9">
        <w:rPr>
          <w:rFonts w:ascii="Times New Roman" w:hAnsi="Times New Roman" w:cs="Times New Roman" w:hint="eastAsia"/>
          <w:sz w:val="24"/>
          <w:szCs w:val="24"/>
        </w:rPr>
        <w:t xml:space="preserve"> </w:t>
      </w:r>
      <w:r w:rsidR="007C7069" w:rsidRPr="007479B9">
        <w:rPr>
          <w:rFonts w:ascii="Times New Roman" w:hAnsi="Times New Roman" w:cs="Times New Roman" w:hint="eastAsia"/>
          <w:sz w:val="24"/>
          <w:szCs w:val="24"/>
        </w:rPr>
        <w:t xml:space="preserve">simulations on the proposed </w:t>
      </w:r>
      <w:r w:rsidR="00BA5465" w:rsidRPr="007479B9">
        <w:rPr>
          <w:rFonts w:ascii="Times New Roman" w:hAnsi="Times New Roman" w:cs="Times New Roman" w:hint="eastAsia"/>
          <w:sz w:val="24"/>
          <w:szCs w:val="24"/>
        </w:rPr>
        <w:t xml:space="preserve">network, </w:t>
      </w:r>
      <w:r w:rsidR="00526C5F">
        <w:rPr>
          <w:rFonts w:ascii="Times New Roman" w:hAnsi="Times New Roman" w:cs="Times New Roman" w:hint="eastAsia"/>
          <w:sz w:val="24"/>
          <w:szCs w:val="24"/>
        </w:rPr>
        <w:t>CSDAG</w:t>
      </w:r>
      <w:r w:rsidR="0005508D" w:rsidRPr="007479B9">
        <w:rPr>
          <w:rFonts w:ascii="Times New Roman" w:hAnsi="Times New Roman" w:cs="Times New Roman" w:hint="eastAsia"/>
          <w:sz w:val="24"/>
          <w:szCs w:val="24"/>
        </w:rPr>
        <w:t>, along with t</w:t>
      </w:r>
      <w:r w:rsidR="003A20C1" w:rsidRPr="007479B9">
        <w:rPr>
          <w:rFonts w:ascii="Times New Roman" w:hAnsi="Times New Roman" w:cs="Times New Roman" w:hint="eastAsia"/>
          <w:sz w:val="24"/>
          <w:szCs w:val="24"/>
        </w:rPr>
        <w:t>he empirical data calibration</w:t>
      </w:r>
      <w:r w:rsidR="007C7069" w:rsidRPr="007479B9">
        <w:rPr>
          <w:rFonts w:ascii="Times New Roman" w:hAnsi="Times New Roman" w:cs="Times New Roman" w:hint="eastAsia"/>
          <w:sz w:val="24"/>
          <w:szCs w:val="24"/>
        </w:rPr>
        <w:t xml:space="preserve">. </w:t>
      </w:r>
      <w:r w:rsidR="00232678" w:rsidRPr="00232678">
        <w:rPr>
          <w:rFonts w:ascii="Times New Roman" w:hAnsi="Times New Roman" w:cs="Times New Roman" w:hint="eastAsia"/>
          <w:sz w:val="24"/>
          <w:szCs w:val="24"/>
        </w:rPr>
        <w:t xml:space="preserve">These experiments enable us to observe how the theoretical rules bring about the outcome, revealing the Longitudinal causal mechanisms and vividly validating the proposed </w:t>
      </w:r>
      <w:r w:rsidR="00232678" w:rsidRPr="00232678">
        <w:rPr>
          <w:rFonts w:ascii="Times New Roman" w:hAnsi="Times New Roman" w:cs="Times New Roman" w:hint="eastAsia"/>
          <w:sz w:val="24"/>
          <w:szCs w:val="24"/>
        </w:rPr>
        <w:lastRenderedPageBreak/>
        <w:t>hypothesis</w:t>
      </w:r>
      <w:r w:rsidR="002E2076" w:rsidRPr="007479B9">
        <w:rPr>
          <w:rFonts w:ascii="Times New Roman" w:hAnsi="Times New Roman" w:cs="Times New Roman"/>
          <w:sz w:val="24"/>
          <w:szCs w:val="24"/>
        </w:rPr>
        <w:fldChar w:fldCharType="begin"/>
      </w:r>
      <w:r w:rsidR="00A52190">
        <w:rPr>
          <w:rFonts w:ascii="Times New Roman" w:hAnsi="Times New Roman" w:cs="Times New Roman"/>
          <w:sz w:val="24"/>
          <w:szCs w:val="24"/>
        </w:rPr>
        <w:instrText xml:space="preserve"> ADDIN ZOTERO_ITEM CSL_CITATION {"citationID":"mXNr4sKM","properties":{"formattedCitation":"\\super 64,65\\nosupersub{}","plainCitation":"64,65","noteIndex":0},"citationItems":[{"id":460,"uris":["http://zotero.org/users/9842319/items/3LCB5JQR"],"itemData":{"id":460,"type":"book","abstract":"DiVA portal is a finding tool for research publications and student theses written at the following 50 universities and research institutions.","language":"eng","publisher":"Linköping University Electronic Press","source":"www.diva-portal.org","title":"Agent-based models and causality : a methodological appraisal","title-short":"Agent-based models and causality","URL":"https://urn.kb.se/resolve?urn=urn:nbn:se:liu:diva-133332","author":[{"family":"Casini","given":"Lorenzo"},{"family":"Manzo","given":"Gianluca"}],"accessed":{"date-parts":[["2024",3,29]]},"issued":{"date-parts":[["2016"]]}},"label":"page"},{"id":461,"uris":["http://zotero.org/users/9842319/items/W3XJMMKB"],"itemData":{"id":461,"type":"article-journal","abstract":"During the past decade, social mechanisms and mechanism-based explanations have received considerable attention in the social sciences as well as in the philosophy of science. This article critically reviews the most important philosophical and social science contributions to the mechanism approach. The first part discusses the idea of mechanism-based explanation from the point of view of philosophy of science and relates it to causation and to the covering-law account of explanation. The second part focuses on how the idea of mechanisms has been used in the social sciences. The final part discusses recent developments in analytical sociology, covering the nature of sociological explananda, the role of theory of action in mechanism-based explanations, Merton&amp;apos;s idea of middle-range theory, and the role of agent-based simulations in the development of mechanism-based explanations.","container-title":"Annual Review of Sociology","DOI":"10.1146/annurev.soc.012809.102632","ISSN":"0360-0572, 1545-2115","issue":"Volume 36, 2010","language":"en","note":"publisher: Annual Reviews","page":"49-67","source":"www.annualreviews.org","title":"Causal Mechanisms in the Social Sciences","volume":"36","author":[{"family":"Hedström","given":"Peter"},{"family":"Ylikoski","given":"Petri"}],"issued":{"date-parts":[["2010",8,11]]}},"label":"page"}],"schema":"https://github.com/citation-style-language/schema/raw/master/csl-citation.json"} </w:instrText>
      </w:r>
      <w:r w:rsidR="002E2076" w:rsidRPr="007479B9">
        <w:rPr>
          <w:rFonts w:ascii="Times New Roman" w:hAnsi="Times New Roman" w:cs="Times New Roman"/>
          <w:sz w:val="24"/>
          <w:szCs w:val="24"/>
        </w:rPr>
        <w:fldChar w:fldCharType="separate"/>
      </w:r>
      <w:r w:rsidR="00A52190" w:rsidRPr="00A52190">
        <w:rPr>
          <w:rFonts w:ascii="Times New Roman" w:hAnsi="Times New Roman" w:cs="Times New Roman"/>
          <w:kern w:val="0"/>
          <w:sz w:val="24"/>
          <w:vertAlign w:val="superscript"/>
        </w:rPr>
        <w:t>64,65</w:t>
      </w:r>
      <w:r w:rsidR="002E2076" w:rsidRPr="007479B9">
        <w:rPr>
          <w:rFonts w:ascii="Times New Roman" w:hAnsi="Times New Roman" w:cs="Times New Roman"/>
          <w:sz w:val="24"/>
          <w:szCs w:val="24"/>
        </w:rPr>
        <w:fldChar w:fldCharType="end"/>
      </w:r>
      <w:r w:rsidR="00B32E63">
        <w:rPr>
          <w:rFonts w:ascii="Times New Roman" w:hAnsi="Times New Roman" w:cs="Times New Roman" w:hint="eastAsia"/>
          <w:sz w:val="24"/>
          <w:szCs w:val="24"/>
        </w:rPr>
        <w:t>.</w:t>
      </w:r>
      <w:r w:rsidR="007D0B3D" w:rsidRPr="007479B9">
        <w:rPr>
          <w:rFonts w:ascii="Times New Roman" w:hAnsi="Times New Roman" w:cs="Times New Roman"/>
          <w:sz w:val="24"/>
          <w:szCs w:val="24"/>
        </w:rPr>
        <w:t xml:space="preserve"> </w:t>
      </w:r>
    </w:p>
    <w:p w14:paraId="4DF790FF" w14:textId="230E7288" w:rsidR="001C7137" w:rsidRDefault="00F13193" w:rsidP="00AF5B44">
      <w:pPr>
        <w:rPr>
          <w:rFonts w:ascii="Times New Roman" w:hAnsi="Times New Roman" w:cs="Times New Roman"/>
          <w:sz w:val="24"/>
          <w:szCs w:val="24"/>
        </w:rPr>
      </w:pPr>
      <w:r>
        <w:rPr>
          <w:rFonts w:ascii="Times New Roman" w:hAnsi="Times New Roman" w:cs="Times New Roman"/>
          <w:sz w:val="24"/>
          <w:szCs w:val="24"/>
        </w:rPr>
        <w:tab/>
      </w:r>
      <w:r w:rsidR="001D645D" w:rsidRPr="001D645D">
        <w:rPr>
          <w:rFonts w:ascii="Times New Roman" w:hAnsi="Times New Roman" w:cs="Times New Roman" w:hint="eastAsia"/>
          <w:sz w:val="24"/>
          <w:szCs w:val="24"/>
        </w:rPr>
        <w:t xml:space="preserve">We calibrate </w:t>
      </w:r>
      <w:r w:rsidR="00775040">
        <w:rPr>
          <w:rFonts w:ascii="Times New Roman" w:hAnsi="Times New Roman" w:cs="Times New Roman" w:hint="eastAsia"/>
          <w:sz w:val="24"/>
          <w:szCs w:val="24"/>
        </w:rPr>
        <w:t>vital</w:t>
      </w:r>
      <w:r w:rsidR="001D645D" w:rsidRPr="001D645D">
        <w:rPr>
          <w:rFonts w:ascii="Times New Roman" w:hAnsi="Times New Roman" w:cs="Times New Roman" w:hint="eastAsia"/>
          <w:sz w:val="24"/>
          <w:szCs w:val="24"/>
        </w:rPr>
        <w:t xml:space="preserve"> parameters, including the parameter controlling the state changes, to fit the actual statistics obtained from empirical data. ABM experiments begin on October 14th, 2022, and end on January 18th, 2023.</w:t>
      </w:r>
    </w:p>
    <w:p w14:paraId="617641A3" w14:textId="06C5BCFE" w:rsidR="001C7137" w:rsidRPr="00E6444D" w:rsidRDefault="00E6444D" w:rsidP="00AF5B44">
      <w:pPr>
        <w:pStyle w:val="2"/>
        <w:rPr>
          <w:rFonts w:ascii="Times New Roman" w:hAnsi="Times New Roman" w:cs="Times New Roman"/>
          <w:sz w:val="24"/>
          <w:szCs w:val="24"/>
        </w:rPr>
      </w:pPr>
      <w:r w:rsidRPr="00E6444D">
        <w:rPr>
          <w:rFonts w:ascii="Times New Roman" w:hAnsi="Times New Roman" w:cs="Times New Roman"/>
          <w:sz w:val="24"/>
          <w:szCs w:val="24"/>
        </w:rPr>
        <w:t>Empirical validation of emotional dynamics through media channels</w:t>
      </w:r>
    </w:p>
    <w:p w14:paraId="36305B8F" w14:textId="77777777" w:rsidR="003C5500" w:rsidRPr="003C5500" w:rsidRDefault="003C5500" w:rsidP="003C5500">
      <w:pPr>
        <w:rPr>
          <w:rFonts w:ascii="Times New Roman" w:eastAsia="等线" w:hAnsi="Times New Roman" w:cs="Times New Roman"/>
          <w:kern w:val="0"/>
          <w:sz w:val="24"/>
          <w:szCs w:val="24"/>
          <w:lang w:eastAsia="en-US"/>
          <w14:ligatures w14:val="none"/>
        </w:rPr>
      </w:pPr>
      <w:r w:rsidRPr="003C5500">
        <w:rPr>
          <w:rFonts w:ascii="Times New Roman" w:eastAsia="等线" w:hAnsi="Times New Roman" w:cs="Times New Roman"/>
          <w:kern w:val="0"/>
          <w:sz w:val="24"/>
          <w:szCs w:val="24"/>
          <w:lang w:eastAsia="en-US"/>
          <w14:ligatures w14:val="none"/>
        </w:rPr>
        <w:t>Figure 2 reveals distinct emotional regulation mechanisms across CSDAG layers. The mainstream media layer demonstrates structured content production that systematically modulates public emotional states, primarily stabilizing middle-arousal responses through authoritative information dissemination. The We Media layer exhibits more dynamic content adaptation, rapidly responding to and amplifying public emotional signals, particularly in high-arousal states. The public layer shows rich emotional transition patterns, with state stability enhanced by group emotional homophily. Cross-layer analysis reveals bidirectional feedback: while media content shapes initial emotional responses, public sentiment reciprocally influences subsequent content production, particularly in We Media channels. This differentiated regulation mechanism explains how public emotional dynamics emerge from the interplay between structured guidance and adaptive feedback.</w:t>
      </w:r>
    </w:p>
    <w:p w14:paraId="70193DF1" w14:textId="77777777" w:rsidR="00463E93" w:rsidRPr="003C5500" w:rsidRDefault="00463E93" w:rsidP="00AF5B44">
      <w:pPr>
        <w:rPr>
          <w:rFonts w:ascii="Times New Roman" w:hAnsi="Times New Roman" w:cs="Times New Roman"/>
          <w:b/>
          <w:bCs/>
          <w:sz w:val="24"/>
          <w:szCs w:val="24"/>
        </w:rPr>
      </w:pPr>
    </w:p>
    <w:p w14:paraId="608C6FA2" w14:textId="023EC15B" w:rsidR="00463E93" w:rsidRDefault="00463E93" w:rsidP="00AF5B44">
      <w:pPr>
        <w:rPr>
          <w:rFonts w:ascii="Times New Roman" w:hAnsi="Times New Roman" w:cs="Times New Roman"/>
          <w:b/>
          <w:bCs/>
          <w:sz w:val="24"/>
          <w:szCs w:val="24"/>
        </w:rPr>
      </w:pPr>
      <w:r>
        <w:rPr>
          <w:rFonts w:ascii="Times New Roman" w:hAnsi="Times New Roman" w:cs="Times New Roman" w:hint="eastAsia"/>
          <w:b/>
          <w:bCs/>
          <w:noProof/>
          <w:sz w:val="24"/>
          <w:szCs w:val="24"/>
        </w:rPr>
        <w:lastRenderedPageBreak/>
        <w:drawing>
          <wp:inline distT="0" distB="0" distL="0" distR="0" wp14:anchorId="3C8C66DF" wp14:editId="607CFB87">
            <wp:extent cx="5274310" cy="5274310"/>
            <wp:effectExtent l="0" t="0" r="2540" b="2540"/>
            <wp:docPr id="2141209561" name="图片 1" descr="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209561" name="图片 1" descr="图表&#10;&#10;描述已自动生成"/>
                    <pic:cNvPicPr/>
                  </pic:nvPicPr>
                  <pic:blipFill>
                    <a:blip r:embed="rId9"/>
                    <a:stretch>
                      <a:fillRect/>
                    </a:stretch>
                  </pic:blipFill>
                  <pic:spPr>
                    <a:xfrm>
                      <a:off x="0" y="0"/>
                      <a:ext cx="5274310" cy="5274310"/>
                    </a:xfrm>
                    <a:prstGeom prst="rect">
                      <a:avLst/>
                    </a:prstGeom>
                  </pic:spPr>
                </pic:pic>
              </a:graphicData>
            </a:graphic>
          </wp:inline>
        </w:drawing>
      </w:r>
    </w:p>
    <w:p w14:paraId="199F4245" w14:textId="6A7A2F96" w:rsidR="003C5500" w:rsidRDefault="003C5500" w:rsidP="00AF5B44">
      <w:pPr>
        <w:rPr>
          <w:rFonts w:ascii="Times New Roman" w:hAnsi="Times New Roman" w:cs="Times New Roman"/>
          <w:szCs w:val="21"/>
        </w:rPr>
      </w:pPr>
      <w:r w:rsidRPr="003C5500">
        <w:rPr>
          <w:rFonts w:ascii="Times New Roman" w:hAnsi="Times New Roman" w:cs="Times New Roman"/>
          <w:b/>
          <w:bCs/>
          <w:szCs w:val="21"/>
        </w:rPr>
        <w:t>Figure 2. Content-driven emotional regulation in health crisis communication.</w:t>
      </w:r>
      <w:r w:rsidRPr="003C5500">
        <w:rPr>
          <w:rFonts w:ascii="Times New Roman" w:hAnsi="Times New Roman" w:cs="Times New Roman"/>
          <w:szCs w:val="21"/>
        </w:rPr>
        <w:t xml:space="preserve"> The Mainstream Media layer (top) demonstrates structured content regulation, with risk/non-risk signals (red/blue) providing emotional anchoring. The We Media layer (middle) shows adaptive content production responding to public sentiment. The Public layer (bottom) displays emotional state transitions (high/middle/low arousal, shown in dark blue/green/light orange). Arrows indicate content-emotion interaction pathways and feedback mechanisms.</w:t>
      </w:r>
    </w:p>
    <w:p w14:paraId="1EB42EE9" w14:textId="77777777" w:rsidR="00276E0D" w:rsidRPr="00AC53C7" w:rsidRDefault="00276E0D" w:rsidP="00AF5B44">
      <w:pPr>
        <w:rPr>
          <w:rFonts w:ascii="Times New Roman" w:hAnsi="Times New Roman" w:cs="Times New Roman"/>
          <w:szCs w:val="21"/>
        </w:rPr>
      </w:pPr>
    </w:p>
    <w:p w14:paraId="20AB920A" w14:textId="4C80B0CF" w:rsidR="00B22A5C" w:rsidRPr="00B22A5C" w:rsidRDefault="00E5599A" w:rsidP="00B22A5C">
      <w:pPr>
        <w:rPr>
          <w:rFonts w:ascii="Times New Roman" w:hAnsi="Times New Roman" w:cs="Times New Roman"/>
          <w:sz w:val="24"/>
          <w:szCs w:val="24"/>
        </w:rPr>
      </w:pPr>
      <w:r>
        <w:rPr>
          <w:rFonts w:ascii="Times New Roman" w:hAnsi="Times New Roman" w:cs="Times New Roman"/>
          <w:sz w:val="24"/>
          <w:szCs w:val="24"/>
        </w:rPr>
        <w:tab/>
      </w:r>
      <w:r w:rsidR="00B22A5C" w:rsidRPr="00B22A5C">
        <w:rPr>
          <w:rFonts w:ascii="Times New Roman" w:hAnsi="Times New Roman" w:cs="Times New Roman"/>
          <w:sz w:val="24"/>
          <w:szCs w:val="24"/>
        </w:rPr>
        <w:t>To rigorously examine the causal relationships between media content and emotional dynamics, we conducted comprehensive Granger causality tests across multiple lag structures</w:t>
      </w:r>
      <w:r w:rsidR="00B22A5C">
        <w:rPr>
          <w:rFonts w:ascii="Times New Roman" w:hAnsi="Times New Roman" w:cs="Times New Roman" w:hint="eastAsia"/>
          <w:sz w:val="24"/>
          <w:szCs w:val="24"/>
        </w:rPr>
        <w:t xml:space="preserve"> (See supplementary section </w:t>
      </w:r>
      <w:r w:rsidR="00BB6016">
        <w:rPr>
          <w:rFonts w:ascii="Times New Roman" w:hAnsi="Times New Roman" w:cs="Times New Roman" w:hint="eastAsia"/>
          <w:sz w:val="24"/>
          <w:szCs w:val="24"/>
        </w:rPr>
        <w:t>4</w:t>
      </w:r>
      <w:r w:rsidR="00B22A5C">
        <w:rPr>
          <w:rFonts w:ascii="Times New Roman" w:hAnsi="Times New Roman" w:cs="Times New Roman" w:hint="eastAsia"/>
          <w:sz w:val="24"/>
          <w:szCs w:val="24"/>
        </w:rPr>
        <w:t>)</w:t>
      </w:r>
      <w:r w:rsidR="00B22A5C" w:rsidRPr="00B22A5C">
        <w:rPr>
          <w:rFonts w:ascii="Times New Roman" w:hAnsi="Times New Roman" w:cs="Times New Roman"/>
          <w:sz w:val="24"/>
          <w:szCs w:val="24"/>
        </w:rPr>
        <w:t>. The analysis revealed distinct temporal influence patterns in the information-emotion network. Mainstream media demonstrated significant immediate effects on emotional states, particularly strong for middle-arousal emotions (</w:t>
      </w:r>
      <m:oMath>
        <m:sSup>
          <m:sSupPr>
            <m:ctrlPr>
              <w:rPr>
                <w:rFonts w:ascii="Cambria Math" w:hAnsi="Cambria Math" w:cs="Times New Roman"/>
                <w:sz w:val="24"/>
                <w:szCs w:val="24"/>
              </w:rPr>
            </m:ctrlPr>
          </m:sSupPr>
          <m:e>
            <m:r>
              <w:rPr>
                <w:rFonts w:ascii="Cambria Math" w:hAnsi="Cambria Math" w:cs="Times New Roman"/>
                <w:sz w:val="24"/>
                <w:szCs w:val="24"/>
              </w:rPr>
              <m:t>χ</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=11.331</m:t>
        </m:r>
      </m:oMath>
      <w:r w:rsidR="00B22A5C" w:rsidRPr="00B22A5C">
        <w:rPr>
          <w:rFonts w:ascii="Times New Roman" w:hAnsi="Times New Roman" w:cs="Times New Roman"/>
          <w:sz w:val="24"/>
          <w:szCs w:val="24"/>
        </w:rPr>
        <w:t xml:space="preserve">, </w:t>
      </w:r>
      <m:oMath>
        <m:r>
          <w:rPr>
            <w:rFonts w:ascii="Cambria Math" w:hAnsi="Cambria Math" w:cs="Times New Roman"/>
            <w:sz w:val="24"/>
            <w:szCs w:val="24"/>
          </w:rPr>
          <m:t>p</m:t>
        </m:r>
        <m:r>
          <m:rPr>
            <m:sty m:val="p"/>
          </m:rPr>
          <w:rPr>
            <w:rFonts w:ascii="Cambria Math" w:hAnsi="Cambria Math" w:cs="Times New Roman"/>
            <w:sz w:val="24"/>
            <w:szCs w:val="24"/>
          </w:rPr>
          <m:t>=0.001</m:t>
        </m:r>
      </m:oMath>
      <w:r w:rsidR="00B22A5C" w:rsidRPr="00B22A5C">
        <w:rPr>
          <w:rFonts w:ascii="Times New Roman" w:hAnsi="Times New Roman" w:cs="Times New Roman"/>
          <w:sz w:val="24"/>
          <w:szCs w:val="24"/>
        </w:rPr>
        <w:t xml:space="preserve"> at lag 1) and high-arousal emotions (</w:t>
      </w:r>
      <m:oMath>
        <m:sSup>
          <m:sSupPr>
            <m:ctrlPr>
              <w:rPr>
                <w:rFonts w:ascii="Cambria Math" w:hAnsi="Cambria Math" w:cs="Times New Roman"/>
                <w:sz w:val="24"/>
                <w:szCs w:val="24"/>
              </w:rPr>
            </m:ctrlPr>
          </m:sSupPr>
          <m:e>
            <m:r>
              <w:rPr>
                <w:rFonts w:ascii="Cambria Math" w:hAnsi="Cambria Math" w:cs="Times New Roman"/>
                <w:sz w:val="24"/>
                <w:szCs w:val="24"/>
              </w:rPr>
              <m:t>χ</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=5.175</m:t>
        </m:r>
      </m:oMath>
      <w:r w:rsidR="00B22A5C" w:rsidRPr="00B22A5C">
        <w:rPr>
          <w:rFonts w:ascii="Times New Roman" w:hAnsi="Times New Roman" w:cs="Times New Roman"/>
          <w:sz w:val="24"/>
          <w:szCs w:val="24"/>
        </w:rPr>
        <w:t xml:space="preserve">, </w:t>
      </w:r>
      <m:oMath>
        <m:r>
          <w:rPr>
            <w:rFonts w:ascii="Cambria Math" w:hAnsi="Cambria Math" w:cs="Times New Roman"/>
            <w:sz w:val="24"/>
            <w:szCs w:val="24"/>
          </w:rPr>
          <m:t>p</m:t>
        </m:r>
        <m:r>
          <m:rPr>
            <m:sty m:val="p"/>
          </m:rPr>
          <w:rPr>
            <w:rFonts w:ascii="Cambria Math" w:hAnsi="Cambria Math" w:cs="Times New Roman"/>
            <w:sz w:val="24"/>
            <w:szCs w:val="24"/>
          </w:rPr>
          <m:t>=0.023</m:t>
        </m:r>
      </m:oMath>
      <w:r w:rsidR="00B22A5C" w:rsidRPr="00B22A5C">
        <w:rPr>
          <w:rFonts w:ascii="Times New Roman" w:hAnsi="Times New Roman" w:cs="Times New Roman"/>
          <w:sz w:val="24"/>
          <w:szCs w:val="24"/>
        </w:rPr>
        <w:t xml:space="preserve"> at lag 1). The influence on low-arousal emotions emerged more gradually, becoming highly significant at longer time scales (</w:t>
      </w:r>
      <m:oMath>
        <m:sSup>
          <m:sSupPr>
            <m:ctrlPr>
              <w:rPr>
                <w:rFonts w:ascii="Cambria Math" w:hAnsi="Cambria Math" w:cs="Times New Roman"/>
                <w:sz w:val="24"/>
                <w:szCs w:val="24"/>
              </w:rPr>
            </m:ctrlPr>
          </m:sSupPr>
          <m:e>
            <m:r>
              <w:rPr>
                <w:rFonts w:ascii="Cambria Math" w:hAnsi="Cambria Math" w:cs="Times New Roman"/>
                <w:sz w:val="24"/>
                <w:szCs w:val="24"/>
              </w:rPr>
              <m:t>χ</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=29.084</m:t>
        </m:r>
      </m:oMath>
      <w:r w:rsidR="00B22A5C" w:rsidRPr="00B22A5C">
        <w:rPr>
          <w:rFonts w:ascii="Times New Roman" w:hAnsi="Times New Roman" w:cs="Times New Roman"/>
          <w:sz w:val="24"/>
          <w:szCs w:val="24"/>
        </w:rPr>
        <w:t xml:space="preserve">, </w:t>
      </w:r>
      <m:oMath>
        <m:r>
          <w:rPr>
            <w:rFonts w:ascii="Cambria Math" w:hAnsi="Cambria Math" w:cs="Times New Roman"/>
            <w:sz w:val="24"/>
            <w:szCs w:val="24"/>
          </w:rPr>
          <m:t>p</m:t>
        </m:r>
        <m:r>
          <m:rPr>
            <m:sty m:val="p"/>
          </m:rPr>
          <w:rPr>
            <w:rFonts w:ascii="Cambria Math" w:hAnsi="Cambria Math" w:cs="Times New Roman"/>
            <w:sz w:val="24"/>
            <w:szCs w:val="24"/>
          </w:rPr>
          <m:t>&lt;0.001</m:t>
        </m:r>
      </m:oMath>
      <w:r w:rsidR="00B22A5C" w:rsidRPr="00B22A5C">
        <w:rPr>
          <w:rFonts w:ascii="Times New Roman" w:hAnsi="Times New Roman" w:cs="Times New Roman"/>
          <w:sz w:val="24"/>
          <w:szCs w:val="24"/>
        </w:rPr>
        <w:t xml:space="preserve"> at lag 3).</w:t>
      </w:r>
    </w:p>
    <w:p w14:paraId="710E4D71" w14:textId="48E3B429" w:rsidR="00B22A5C" w:rsidRPr="00B22A5C" w:rsidRDefault="00B22A5C" w:rsidP="00B22A5C">
      <w:pPr>
        <w:rPr>
          <w:rFonts w:ascii="Times New Roman" w:hAnsi="Times New Roman" w:cs="Times New Roman"/>
          <w:sz w:val="24"/>
          <w:szCs w:val="24"/>
        </w:rPr>
      </w:pPr>
      <w:r>
        <w:rPr>
          <w:rFonts w:ascii="Times New Roman" w:hAnsi="Times New Roman" w:cs="Times New Roman"/>
          <w:sz w:val="24"/>
          <w:szCs w:val="24"/>
        </w:rPr>
        <w:tab/>
      </w:r>
      <w:r w:rsidRPr="00B22A5C">
        <w:rPr>
          <w:rFonts w:ascii="Times New Roman" w:hAnsi="Times New Roman" w:cs="Times New Roman"/>
          <w:sz w:val="24"/>
          <w:szCs w:val="24"/>
        </w:rPr>
        <w:t xml:space="preserve">We Media showed a more focused pattern of influence, with strongest immediate </w:t>
      </w:r>
      <w:r w:rsidRPr="00B22A5C">
        <w:rPr>
          <w:rFonts w:ascii="Times New Roman" w:hAnsi="Times New Roman" w:cs="Times New Roman"/>
          <w:sz w:val="24"/>
          <w:szCs w:val="24"/>
        </w:rPr>
        <w:lastRenderedPageBreak/>
        <w:t>impact on high-arousal emotions (</w:t>
      </w:r>
      <m:oMath>
        <m:sSup>
          <m:sSupPr>
            <m:ctrlPr>
              <w:rPr>
                <w:rFonts w:ascii="Cambria Math" w:hAnsi="Cambria Math" w:cs="Times New Roman"/>
                <w:sz w:val="24"/>
                <w:szCs w:val="24"/>
              </w:rPr>
            </m:ctrlPr>
          </m:sSupPr>
          <m:e>
            <m:r>
              <w:rPr>
                <w:rFonts w:ascii="Cambria Math" w:hAnsi="Cambria Math" w:cs="Times New Roman"/>
                <w:sz w:val="24"/>
                <w:szCs w:val="24"/>
              </w:rPr>
              <m:t>χ</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=5.603</m:t>
        </m:r>
      </m:oMath>
      <w:r w:rsidRPr="00B22A5C">
        <w:rPr>
          <w:rFonts w:ascii="Times New Roman" w:hAnsi="Times New Roman" w:cs="Times New Roman"/>
          <w:sz w:val="24"/>
          <w:szCs w:val="24"/>
        </w:rPr>
        <w:t xml:space="preserve">, </w:t>
      </w:r>
      <m:oMath>
        <m:r>
          <w:rPr>
            <w:rFonts w:ascii="Cambria Math" w:hAnsi="Cambria Math" w:cs="Times New Roman"/>
            <w:sz w:val="24"/>
            <w:szCs w:val="24"/>
          </w:rPr>
          <m:t>p</m:t>
        </m:r>
        <m:r>
          <m:rPr>
            <m:sty m:val="p"/>
          </m:rPr>
          <w:rPr>
            <w:rFonts w:ascii="Cambria Math" w:hAnsi="Cambria Math" w:cs="Times New Roman"/>
            <w:sz w:val="24"/>
            <w:szCs w:val="24"/>
          </w:rPr>
          <m:t>=0.018</m:t>
        </m:r>
      </m:oMath>
      <w:r w:rsidRPr="00B22A5C">
        <w:rPr>
          <w:rFonts w:ascii="Times New Roman" w:hAnsi="Times New Roman" w:cs="Times New Roman"/>
          <w:sz w:val="24"/>
          <w:szCs w:val="24"/>
        </w:rPr>
        <w:t xml:space="preserve"> at lag 1), while its effect on middle-arousal emotions became significant only at longer time scales (</w:t>
      </w:r>
      <m:oMath>
        <m:sSup>
          <m:sSupPr>
            <m:ctrlPr>
              <w:rPr>
                <w:rFonts w:ascii="Cambria Math" w:hAnsi="Cambria Math" w:cs="Times New Roman"/>
                <w:sz w:val="24"/>
                <w:szCs w:val="24"/>
              </w:rPr>
            </m:ctrlPr>
          </m:sSupPr>
          <m:e>
            <m:r>
              <w:rPr>
                <w:rFonts w:ascii="Cambria Math" w:hAnsi="Cambria Math" w:cs="Times New Roman"/>
                <w:sz w:val="24"/>
                <w:szCs w:val="24"/>
              </w:rPr>
              <m:t>χ</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=8.095</m:t>
        </m:r>
      </m:oMath>
      <w:r w:rsidRPr="00B22A5C">
        <w:rPr>
          <w:rFonts w:ascii="Times New Roman" w:hAnsi="Times New Roman" w:cs="Times New Roman"/>
          <w:sz w:val="24"/>
          <w:szCs w:val="24"/>
        </w:rPr>
        <w:t xml:space="preserve">, </w:t>
      </w:r>
      <m:oMath>
        <m:r>
          <w:rPr>
            <w:rFonts w:ascii="Cambria Math" w:hAnsi="Cambria Math" w:cs="Times New Roman"/>
            <w:sz w:val="24"/>
            <w:szCs w:val="24"/>
          </w:rPr>
          <m:t>p</m:t>
        </m:r>
        <m:r>
          <m:rPr>
            <m:sty m:val="p"/>
          </m:rPr>
          <w:rPr>
            <w:rFonts w:ascii="Cambria Math" w:hAnsi="Cambria Math" w:cs="Times New Roman"/>
            <w:sz w:val="24"/>
            <w:szCs w:val="24"/>
          </w:rPr>
          <m:t>=0.044</m:t>
        </m:r>
      </m:oMath>
      <w:r w:rsidRPr="00B22A5C">
        <w:rPr>
          <w:rFonts w:ascii="Times New Roman" w:hAnsi="Times New Roman" w:cs="Times New Roman"/>
          <w:sz w:val="24"/>
          <w:szCs w:val="24"/>
        </w:rPr>
        <w:t xml:space="preserve"> at lag 3). This temporal structure suggests that We Media primarily drives rapid emotional responses, while mainstream media maintains more sustained influence across emotional states.</w:t>
      </w:r>
    </w:p>
    <w:p w14:paraId="3A37056C" w14:textId="79A64458" w:rsidR="00B30916" w:rsidRDefault="00B22A5C" w:rsidP="00AF5B44">
      <w:pPr>
        <w:rPr>
          <w:rFonts w:ascii="Times New Roman" w:hAnsi="Times New Roman" w:cs="Times New Roman"/>
          <w:sz w:val="24"/>
          <w:szCs w:val="24"/>
        </w:rPr>
      </w:pPr>
      <w:r>
        <w:rPr>
          <w:rFonts w:ascii="Times New Roman" w:hAnsi="Times New Roman" w:cs="Times New Roman"/>
          <w:sz w:val="24"/>
          <w:szCs w:val="24"/>
        </w:rPr>
        <w:tab/>
      </w:r>
      <w:r w:rsidRPr="00B22A5C">
        <w:rPr>
          <w:rFonts w:ascii="Times New Roman" w:hAnsi="Times New Roman" w:cs="Times New Roman"/>
          <w:sz w:val="24"/>
          <w:szCs w:val="24"/>
        </w:rPr>
        <w:t>The analysis also revealed significant feedback effects: high-arousal emotions showed strong influence on low-arousal states (</w:t>
      </w:r>
      <m:oMath>
        <m:sSup>
          <m:sSupPr>
            <m:ctrlPr>
              <w:rPr>
                <w:rFonts w:ascii="Cambria Math" w:hAnsi="Cambria Math" w:cs="Times New Roman"/>
                <w:sz w:val="24"/>
                <w:szCs w:val="24"/>
              </w:rPr>
            </m:ctrlPr>
          </m:sSupPr>
          <m:e>
            <m:r>
              <w:rPr>
                <w:rFonts w:ascii="Cambria Math" w:hAnsi="Cambria Math" w:cs="Times New Roman"/>
                <w:sz w:val="24"/>
                <w:szCs w:val="24"/>
              </w:rPr>
              <m:t>χ</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=4.813</m:t>
        </m:r>
      </m:oMath>
      <w:r w:rsidRPr="00B22A5C">
        <w:rPr>
          <w:rFonts w:ascii="Times New Roman" w:hAnsi="Times New Roman" w:cs="Times New Roman"/>
          <w:sz w:val="24"/>
          <w:szCs w:val="24"/>
        </w:rPr>
        <w:t xml:space="preserve">, </w:t>
      </w:r>
      <m:oMath>
        <m:r>
          <w:rPr>
            <w:rFonts w:ascii="Cambria Math" w:hAnsi="Cambria Math" w:cs="Times New Roman"/>
            <w:sz w:val="24"/>
            <w:szCs w:val="24"/>
          </w:rPr>
          <m:t>p</m:t>
        </m:r>
        <m:r>
          <m:rPr>
            <m:sty m:val="p"/>
          </m:rPr>
          <w:rPr>
            <w:rFonts w:ascii="Cambria Math" w:hAnsi="Cambria Math" w:cs="Times New Roman"/>
            <w:sz w:val="24"/>
            <w:szCs w:val="24"/>
          </w:rPr>
          <m:t>=0.028</m:t>
        </m:r>
      </m:oMath>
      <w:r w:rsidRPr="00B22A5C">
        <w:rPr>
          <w:rFonts w:ascii="Times New Roman" w:hAnsi="Times New Roman" w:cs="Times New Roman"/>
          <w:sz w:val="24"/>
          <w:szCs w:val="24"/>
        </w:rPr>
        <w:t xml:space="preserve"> at lag 1), while both high and middle-arousal states demonstrated significant longer-term impacts on mainstream media content (</w:t>
      </w:r>
      <m:oMath>
        <m:sSup>
          <m:sSupPr>
            <m:ctrlPr>
              <w:rPr>
                <w:rFonts w:ascii="Cambria Math" w:hAnsi="Cambria Math" w:cs="Times New Roman"/>
                <w:sz w:val="24"/>
                <w:szCs w:val="24"/>
              </w:rPr>
            </m:ctrlPr>
          </m:sSupPr>
          <m:e>
            <m:r>
              <w:rPr>
                <w:rFonts w:ascii="Cambria Math" w:hAnsi="Cambria Math" w:cs="Times New Roman"/>
                <w:sz w:val="24"/>
                <w:szCs w:val="24"/>
              </w:rPr>
              <m:t>χ</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=21.025</m:t>
        </m:r>
      </m:oMath>
      <w:r w:rsidRPr="00B22A5C">
        <w:rPr>
          <w:rFonts w:ascii="Times New Roman" w:hAnsi="Times New Roman" w:cs="Times New Roman"/>
          <w:sz w:val="24"/>
          <w:szCs w:val="24"/>
        </w:rPr>
        <w:t xml:space="preserve"> and </w:t>
      </w:r>
      <m:oMath>
        <m:sSup>
          <m:sSupPr>
            <m:ctrlPr>
              <w:rPr>
                <w:rFonts w:ascii="Cambria Math" w:hAnsi="Cambria Math" w:cs="Times New Roman"/>
                <w:sz w:val="24"/>
                <w:szCs w:val="24"/>
              </w:rPr>
            </m:ctrlPr>
          </m:sSupPr>
          <m:e>
            <m:r>
              <w:rPr>
                <w:rFonts w:ascii="Cambria Math" w:hAnsi="Cambria Math" w:cs="Times New Roman"/>
                <w:sz w:val="24"/>
                <w:szCs w:val="24"/>
              </w:rPr>
              <m:t>χ</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=32.637</m:t>
        </m:r>
      </m:oMath>
      <w:r w:rsidRPr="00B22A5C">
        <w:rPr>
          <w:rFonts w:ascii="Times New Roman" w:hAnsi="Times New Roman" w:cs="Times New Roman"/>
          <w:sz w:val="24"/>
          <w:szCs w:val="24"/>
        </w:rPr>
        <w:t xml:space="preserve"> respectively, </w:t>
      </w:r>
      <m:oMath>
        <m:r>
          <w:rPr>
            <w:rFonts w:ascii="Cambria Math" w:hAnsi="Cambria Math" w:cs="Times New Roman"/>
            <w:sz w:val="24"/>
            <w:szCs w:val="24"/>
          </w:rPr>
          <m:t>p</m:t>
        </m:r>
        <m:r>
          <m:rPr>
            <m:sty m:val="p"/>
          </m:rPr>
          <w:rPr>
            <w:rFonts w:ascii="Cambria Math" w:hAnsi="Cambria Math" w:cs="Times New Roman"/>
            <w:sz w:val="24"/>
            <w:szCs w:val="24"/>
          </w:rPr>
          <m:t>&lt;0.001</m:t>
        </m:r>
      </m:oMath>
      <w:r w:rsidRPr="00B22A5C">
        <w:rPr>
          <w:rFonts w:ascii="Times New Roman" w:hAnsi="Times New Roman" w:cs="Times New Roman"/>
          <w:sz w:val="24"/>
          <w:szCs w:val="24"/>
        </w:rPr>
        <w:t xml:space="preserve"> at lag 3). These bidirectional relationships highlight the complex dynamics between media content and emotional responses in crisis communication.</w:t>
      </w:r>
    </w:p>
    <w:p w14:paraId="7AE54101" w14:textId="40512503" w:rsidR="003C3BCB" w:rsidRDefault="00B22A5C" w:rsidP="00AF5B44">
      <w:pPr>
        <w:rPr>
          <w:rFonts w:ascii="Times New Roman" w:hAnsi="Times New Roman" w:cs="Times New Roman"/>
          <w:sz w:val="24"/>
          <w:szCs w:val="24"/>
        </w:rPr>
      </w:pPr>
      <w:r>
        <w:rPr>
          <w:rFonts w:ascii="Times New Roman" w:hAnsi="Times New Roman" w:cs="Times New Roman"/>
          <w:sz w:val="24"/>
          <w:szCs w:val="24"/>
        </w:rPr>
        <w:tab/>
      </w:r>
      <w:r w:rsidR="003C3BCB" w:rsidRPr="004C092F">
        <w:rPr>
          <w:rFonts w:ascii="Times New Roman" w:hAnsi="Times New Roman" w:cs="Times New Roman"/>
          <w:sz w:val="24"/>
          <w:szCs w:val="24"/>
        </w:rPr>
        <w:t>This hierarchical influence structure aligns with Bail et al.</w:t>
      </w:r>
      <w:r w:rsidR="00120740">
        <w:rPr>
          <w:rFonts w:ascii="Times New Roman" w:hAnsi="Times New Roman" w:cs="Times New Roman"/>
          <w:sz w:val="24"/>
          <w:szCs w:val="24"/>
        </w:rPr>
        <w:t>’</w:t>
      </w:r>
      <w:r w:rsidR="003C3BCB" w:rsidRPr="004C092F">
        <w:rPr>
          <w:rFonts w:ascii="Times New Roman" w:hAnsi="Times New Roman" w:cs="Times New Roman"/>
          <w:sz w:val="24"/>
          <w:szCs w:val="24"/>
        </w:rPr>
        <w:t>s findings on media-driven emotional cascades in digital networks</w:t>
      </w:r>
      <w:r w:rsidR="003C3BCB" w:rsidRPr="004C092F">
        <w:rPr>
          <w:rFonts w:ascii="Times New Roman" w:hAnsi="Times New Roman" w:cs="Times New Roman"/>
          <w:sz w:val="24"/>
          <w:szCs w:val="24"/>
        </w:rPr>
        <w:fldChar w:fldCharType="begin"/>
      </w:r>
      <w:r w:rsidR="00A52190">
        <w:rPr>
          <w:rFonts w:ascii="Times New Roman" w:hAnsi="Times New Roman" w:cs="Times New Roman"/>
          <w:sz w:val="24"/>
          <w:szCs w:val="24"/>
        </w:rPr>
        <w:instrText xml:space="preserve"> ADDIN ZOTERO_ITEM CSL_CITATION {"citationID":"3XR97FXc","properties":{"formattedCitation":"\\super 66\\nosupersub{}","plainCitation":"66","noteIndex":0},"citationItems":[{"id":1674,"uris":["http://zotero.org/users/9842319/items/MLJ2W5RA"],"itemData":{"id":1674,"type":"article-journal","abstract":"There is mounting concern that social media sites contribute to political polarization by creating “echo chambers” that insulate people from opposing views about current events. We surveyed a large sample of Democrats and Republicans who visit Twitter at least three times each week about a range of social policy issues. One week later, we randomly assigned respondents to a treatment condition in which they were offered financial incentives to follow a Twitter bot for 1 month that exposed them to messages from those with opposing political ideologies (e.g., elected officials, opinion leaders, media organizations, and nonprofit groups). Respondents were resurveyed at the end of the month to measure the effect of this treatment, and at regular intervals throughout the study period to monitor treatment compliance. We find that Republicans who followed a liberal Twitter bot became substantially more conservative posttreatment. Democrats exhibited slight increases in liberal attitudes after following a conservative Twitter bot, although these effects are not statistically significant. Notwithstanding important limitations of our study, these findings have significant implications for the interdisciplinary literature on political polarization and the emerging field of computational social science.","container-title":"Proceedings of the National Academy of Sciences","DOI":"10.1073/pnas.1804840115","issue":"37","note":"publisher: Proceedings of the National Academy of Sciences","page":"9216-9221","source":"pnas.org (Atypon)","title":"Exposure to opposing views on social media can increase political polarization","volume":"115","author":[{"family":"Bail","given":"Christopher A."},{"family":"Argyle","given":"Lisa P."},{"family":"Brown","given":"Taylor W."},{"family":"Bumpus","given":"John P."},{"family":"Chen","given":"Haohan"},{"family":"Hunzaker","given":"M. B. Fallin"},{"family":"Lee","given":"Jaemin"},{"family":"Mann","given":"Marcus"},{"family":"Merhout","given":"Friedolin"},{"family":"Volfovsky","given":"Alexander"}],"issued":{"date-parts":[["2018",9,11]]}}}],"schema":"https://github.com/citation-style-language/schema/raw/master/csl-citation.json"} </w:instrText>
      </w:r>
      <w:r w:rsidR="003C3BCB" w:rsidRPr="004C092F">
        <w:rPr>
          <w:rFonts w:ascii="Times New Roman" w:hAnsi="Times New Roman" w:cs="Times New Roman"/>
          <w:sz w:val="24"/>
          <w:szCs w:val="24"/>
        </w:rPr>
        <w:fldChar w:fldCharType="separate"/>
      </w:r>
      <w:r w:rsidR="00A52190" w:rsidRPr="00A52190">
        <w:rPr>
          <w:rFonts w:ascii="Times New Roman" w:hAnsi="Times New Roman" w:cs="Times New Roman"/>
          <w:kern w:val="0"/>
          <w:sz w:val="24"/>
          <w:vertAlign w:val="superscript"/>
        </w:rPr>
        <w:t>66</w:t>
      </w:r>
      <w:r w:rsidR="003C3BCB" w:rsidRPr="004C092F">
        <w:rPr>
          <w:rFonts w:ascii="Times New Roman" w:hAnsi="Times New Roman" w:cs="Times New Roman"/>
          <w:sz w:val="24"/>
          <w:szCs w:val="24"/>
        </w:rPr>
        <w:fldChar w:fldCharType="end"/>
      </w:r>
      <w:r w:rsidR="003C3BCB" w:rsidRPr="004C092F">
        <w:rPr>
          <w:rFonts w:ascii="Times New Roman" w:hAnsi="Times New Roman" w:cs="Times New Roman"/>
          <w:sz w:val="24"/>
          <w:szCs w:val="24"/>
        </w:rPr>
        <w:t>. At the same time, the differentiated impact patterns support Goldenberg and Gross</w:t>
      </w:r>
      <w:r w:rsidR="00120740">
        <w:rPr>
          <w:rFonts w:ascii="Times New Roman" w:hAnsi="Times New Roman" w:cs="Times New Roman"/>
          <w:sz w:val="24"/>
          <w:szCs w:val="24"/>
        </w:rPr>
        <w:t>’</w:t>
      </w:r>
      <w:r w:rsidR="003C3BCB" w:rsidRPr="004C092F">
        <w:rPr>
          <w:rFonts w:ascii="Times New Roman" w:hAnsi="Times New Roman" w:cs="Times New Roman"/>
          <w:sz w:val="24"/>
          <w:szCs w:val="24"/>
        </w:rPr>
        <w:t>s framework of emotion-specific transmission mechanisms</w:t>
      </w:r>
      <w:r w:rsidR="003C3BCB" w:rsidRPr="004C092F">
        <w:rPr>
          <w:rFonts w:ascii="Times New Roman" w:hAnsi="Times New Roman" w:cs="Times New Roman"/>
          <w:sz w:val="24"/>
          <w:szCs w:val="24"/>
        </w:rPr>
        <w:fldChar w:fldCharType="begin"/>
      </w:r>
      <w:r w:rsidR="00A52190">
        <w:rPr>
          <w:rFonts w:ascii="Times New Roman" w:hAnsi="Times New Roman" w:cs="Times New Roman"/>
          <w:sz w:val="24"/>
          <w:szCs w:val="24"/>
        </w:rPr>
        <w:instrText xml:space="preserve"> ADDIN ZOTERO_ITEM CSL_CITATION {"citationID":"7EReosKH","properties":{"formattedCitation":"\\super 67\\nosupersub{}","plainCitation":"67","noteIndex":0},"citationItems":[{"id":1673,"uris":["http://zotero.org/users/9842319/items/3GZMC3GV"],"itemData":{"id":1673,"type":"article-journal","container-title":"Trends in Cognitive Sciences","DOI":"10.1016/j.tics.2020.01.009","ISSN":"1364-6613, 1879-307X","issue":"4","journalAbbreviation":"Trends in Cognitive Sciences","language":"English","note":"publisher: Elsevier\nPMID: 32160568","page":"316-328","source":"www.cell.com","title":"Digital Emotion Contagion","volume":"24","author":[{"family":"Goldenberg","given":"Amit"},{"family":"Gross","given":"James J."}],"issued":{"date-parts":[["2020",4,1]]}}}],"schema":"https://github.com/citation-style-language/schema/raw/master/csl-citation.json"} </w:instrText>
      </w:r>
      <w:r w:rsidR="003C3BCB" w:rsidRPr="004C092F">
        <w:rPr>
          <w:rFonts w:ascii="Times New Roman" w:hAnsi="Times New Roman" w:cs="Times New Roman"/>
          <w:sz w:val="24"/>
          <w:szCs w:val="24"/>
        </w:rPr>
        <w:fldChar w:fldCharType="separate"/>
      </w:r>
      <w:r w:rsidR="00A52190" w:rsidRPr="00A52190">
        <w:rPr>
          <w:rFonts w:ascii="Times New Roman" w:hAnsi="Times New Roman" w:cs="Times New Roman"/>
          <w:kern w:val="0"/>
          <w:sz w:val="24"/>
          <w:vertAlign w:val="superscript"/>
        </w:rPr>
        <w:t>67</w:t>
      </w:r>
      <w:r w:rsidR="003C3BCB" w:rsidRPr="004C092F">
        <w:rPr>
          <w:rFonts w:ascii="Times New Roman" w:hAnsi="Times New Roman" w:cs="Times New Roman"/>
          <w:sz w:val="24"/>
          <w:szCs w:val="24"/>
        </w:rPr>
        <w:fldChar w:fldCharType="end"/>
      </w:r>
      <w:r w:rsidR="003C3BCB" w:rsidRPr="004C092F">
        <w:rPr>
          <w:rFonts w:ascii="Times New Roman" w:hAnsi="Times New Roman" w:cs="Times New Roman"/>
          <w:sz w:val="24"/>
          <w:szCs w:val="24"/>
        </w:rPr>
        <w:t>. The temporal sequence and effect magnitudes demonstrate that institutional media channels maintain primary influence over emotional responses. At the same time, We Media serves as a secondary, yet significant, driver of high-arousal emotional states.</w:t>
      </w:r>
    </w:p>
    <w:p w14:paraId="7A5DBDC2" w14:textId="77777777" w:rsidR="004C092F" w:rsidRDefault="004C092F" w:rsidP="00AF5B44">
      <w:pPr>
        <w:rPr>
          <w:rFonts w:ascii="Times New Roman" w:hAnsi="Times New Roman" w:cs="Times New Roman"/>
          <w:sz w:val="24"/>
          <w:szCs w:val="24"/>
        </w:rPr>
      </w:pPr>
    </w:p>
    <w:p w14:paraId="4EBCD4D0" w14:textId="6009274B" w:rsidR="004C092F" w:rsidRDefault="004C092F" w:rsidP="00AF5B44">
      <w:pPr>
        <w:rPr>
          <w:rFonts w:ascii="Times New Roman" w:hAnsi="Times New Roman" w:cs="Times New Roman"/>
          <w:sz w:val="24"/>
          <w:szCs w:val="24"/>
        </w:rPr>
      </w:pPr>
    </w:p>
    <w:p w14:paraId="7151FD9D" w14:textId="411A4EC3" w:rsidR="00B22A5C" w:rsidRDefault="005D7A70" w:rsidP="00AF5B44">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94C6C5A" wp14:editId="094597A9">
            <wp:extent cx="5274310" cy="5819140"/>
            <wp:effectExtent l="0" t="0" r="2540" b="0"/>
            <wp:docPr id="1001050972" name="图片 3"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0972" name="图片 3" descr="图示&#10;&#10;AI 生成的内容可能不正确。"/>
                    <pic:cNvPicPr/>
                  </pic:nvPicPr>
                  <pic:blipFill>
                    <a:blip r:embed="rId10"/>
                    <a:stretch>
                      <a:fillRect/>
                    </a:stretch>
                  </pic:blipFill>
                  <pic:spPr>
                    <a:xfrm>
                      <a:off x="0" y="0"/>
                      <a:ext cx="5274310" cy="5819140"/>
                    </a:xfrm>
                    <a:prstGeom prst="rect">
                      <a:avLst/>
                    </a:prstGeom>
                  </pic:spPr>
                </pic:pic>
              </a:graphicData>
            </a:graphic>
          </wp:inline>
        </w:drawing>
      </w:r>
    </w:p>
    <w:p w14:paraId="43F81515" w14:textId="59CECBA0" w:rsidR="00FC1D40" w:rsidRDefault="0086483F" w:rsidP="00AF5B44">
      <w:pPr>
        <w:rPr>
          <w:rFonts w:ascii="Times New Roman" w:hAnsi="Times New Roman" w:cs="Times New Roman"/>
          <w:szCs w:val="21"/>
        </w:rPr>
      </w:pPr>
      <w:r w:rsidRPr="00AF5B44">
        <w:rPr>
          <w:rFonts w:ascii="Times New Roman" w:hAnsi="Times New Roman" w:cs="Times New Roman" w:hint="eastAsia"/>
          <w:b/>
          <w:bCs/>
          <w:szCs w:val="21"/>
        </w:rPr>
        <w:t>Figure 3</w:t>
      </w:r>
      <w:r w:rsidR="00AF5B44" w:rsidRPr="00AF5B44">
        <w:rPr>
          <w:rFonts w:ascii="Times New Roman" w:hAnsi="Times New Roman" w:cs="Times New Roman" w:hint="eastAsia"/>
          <w:b/>
          <w:bCs/>
          <w:szCs w:val="21"/>
        </w:rPr>
        <w:t>.</w:t>
      </w:r>
      <w:r w:rsidRPr="00AF5B44">
        <w:rPr>
          <w:rFonts w:ascii="Times New Roman" w:hAnsi="Times New Roman" w:cs="Times New Roman" w:hint="eastAsia"/>
          <w:b/>
          <w:bCs/>
          <w:szCs w:val="21"/>
        </w:rPr>
        <w:t xml:space="preserve"> Granger causality analysis reveals distinct temporal patterns in Long-COVID discourse networks.</w:t>
      </w:r>
      <w:r w:rsidRPr="00AF5B44">
        <w:rPr>
          <w:rFonts w:ascii="Times New Roman" w:hAnsi="Times New Roman" w:cs="Times New Roman" w:hint="eastAsia"/>
          <w:szCs w:val="21"/>
        </w:rPr>
        <w:t xml:space="preserve"> a, Time series of emotional proportions and media risk reporting from September 2019 to December 2020. High (red), middle (yellow), and low (blue) arousal emotional states are shown alongside mainstream media (green) and We Media (orange) risk reporting patterns. b, Network visualization of significant Granger causal relationships between media channels and emotional states. Node sizes represent in-degree centrality, and edge widths indicate -log10(p-value) of the Granger causality test.</w:t>
      </w:r>
    </w:p>
    <w:p w14:paraId="670D1229" w14:textId="77777777" w:rsidR="00E6444D" w:rsidRDefault="00E6444D" w:rsidP="00AF5B44">
      <w:pPr>
        <w:rPr>
          <w:rFonts w:ascii="Times New Roman" w:hAnsi="Times New Roman" w:cs="Times New Roman"/>
          <w:szCs w:val="21"/>
        </w:rPr>
      </w:pPr>
    </w:p>
    <w:p w14:paraId="5507E33D" w14:textId="3A8DA596" w:rsidR="00AB6530" w:rsidRPr="009A47AD" w:rsidRDefault="009A47AD" w:rsidP="00E6444D">
      <w:pPr>
        <w:pStyle w:val="2"/>
        <w:rPr>
          <w:rFonts w:ascii="Times New Roman" w:hAnsi="Times New Roman" w:cs="Times New Roman"/>
          <w:color w:val="000000" w:themeColor="text1"/>
          <w:sz w:val="24"/>
          <w:szCs w:val="24"/>
        </w:rPr>
      </w:pPr>
      <w:r w:rsidRPr="009A47AD">
        <w:rPr>
          <w:rFonts w:ascii="Times New Roman" w:hAnsi="Times New Roman" w:cs="Times New Roman"/>
          <w:color w:val="000000" w:themeColor="text1"/>
          <w:sz w:val="24"/>
          <w:szCs w:val="24"/>
        </w:rPr>
        <w:t>Model Validation and Dual-Channel Information Flow Dynamics</w:t>
      </w:r>
    </w:p>
    <w:p w14:paraId="780097CC" w14:textId="4BE2E25B" w:rsidR="00AB6530" w:rsidRPr="00AB6530" w:rsidRDefault="00AB6530" w:rsidP="00AB6530">
      <w:pPr>
        <w:spacing w:line="240" w:lineRule="atLeast"/>
        <w:rPr>
          <w:rFonts w:ascii="Times New Roman" w:eastAsia="等线" w:hAnsi="Times New Roman" w:cs="Times New Roman"/>
          <w:kern w:val="0"/>
          <w:sz w:val="24"/>
          <w:szCs w:val="24"/>
          <w:lang w:eastAsia="en-US"/>
          <w14:ligatures w14:val="none"/>
        </w:rPr>
      </w:pPr>
      <w:r w:rsidRPr="00AB6530">
        <w:rPr>
          <w:rFonts w:ascii="Times New Roman" w:eastAsia="等线" w:hAnsi="Times New Roman" w:cs="Times New Roman"/>
          <w:kern w:val="0"/>
          <w:sz w:val="24"/>
          <w:szCs w:val="24"/>
          <w:lang w:eastAsia="en-US"/>
          <w14:ligatures w14:val="none"/>
        </w:rPr>
        <w:t xml:space="preserve">The CSDAG model demonstrates robust convergence and predictive capability across multiple dimensions (Fig. 4). The parameter optimization process steadily improves, with mean error decreasing from 0.165 to 0.129 over ten iterations, while the minimum </w:t>
      </w:r>
      <w:r w:rsidRPr="00AB6530">
        <w:rPr>
          <w:rFonts w:ascii="Times New Roman" w:eastAsia="等线" w:hAnsi="Times New Roman" w:cs="Times New Roman"/>
          <w:kern w:val="0"/>
          <w:sz w:val="24"/>
          <w:szCs w:val="24"/>
          <w:lang w:eastAsia="en-US"/>
          <w14:ligatures w14:val="none"/>
        </w:rPr>
        <w:lastRenderedPageBreak/>
        <w:t xml:space="preserve">error stabilizes at </w:t>
      </w:r>
      <m:oMath>
        <m:r>
          <m:rPr>
            <m:sty m:val="p"/>
          </m:rPr>
          <w:rPr>
            <w:rFonts w:ascii="Cambria Math" w:eastAsia="等线" w:hAnsi="Cambria Math" w:cs="Times New Roman"/>
            <w:kern w:val="0"/>
            <w:sz w:val="24"/>
            <w:szCs w:val="24"/>
            <w:lang w:eastAsia="en-US"/>
            <w14:ligatures w14:val="none"/>
          </w:rPr>
          <m:t>RMSE=0.125</m:t>
        </m:r>
      </m:oMath>
      <w:r w:rsidRPr="00AB6530">
        <w:rPr>
          <w:rFonts w:ascii="Times New Roman" w:eastAsia="等线" w:hAnsi="Times New Roman" w:cs="Times New Roman"/>
          <w:kern w:val="0"/>
          <w:sz w:val="24"/>
          <w:szCs w:val="24"/>
          <w:lang w:eastAsia="en-US"/>
          <w14:ligatures w14:val="none"/>
        </w:rPr>
        <w:t xml:space="preserve"> (Fig. 4a). The time series validation (Fig. 4b) reveals powerful performance in tracking high-arousal emotional transitions and We Media risk reporting patterns, capturing both gradual trends and sudden fluctuations.</w:t>
      </w:r>
    </w:p>
    <w:p w14:paraId="49CC5E8D" w14:textId="77777777" w:rsidR="00AB6530" w:rsidRPr="00AB6530" w:rsidRDefault="00AB6530" w:rsidP="00AB6530">
      <w:pPr>
        <w:spacing w:line="240" w:lineRule="atLeast"/>
        <w:rPr>
          <w:rFonts w:ascii="Times New Roman" w:eastAsia="等线" w:hAnsi="Times New Roman" w:cs="Times New Roman"/>
          <w:kern w:val="0"/>
          <w:sz w:val="24"/>
          <w:szCs w:val="24"/>
          <w:lang w:eastAsia="en-US"/>
          <w14:ligatures w14:val="none"/>
        </w:rPr>
      </w:pPr>
      <w:r w:rsidRPr="00AB6530">
        <w:rPr>
          <w:rFonts w:ascii="Times New Roman" w:eastAsia="等线" w:hAnsi="Times New Roman" w:cs="Times New Roman"/>
          <w:kern w:val="0"/>
          <w:sz w:val="24"/>
          <w:szCs w:val="24"/>
          <w:lang w:eastAsia="en-US"/>
          <w14:ligatures w14:val="none"/>
        </w:rPr>
        <w:t>The correlation structure (Fig. 4d) uncovers a nuanced hierarchy in media-emotion coupling. We Media exhibits strong positive correlation with high-arousal emotions (0.76) while negatively correlating with low-arousal states (-0.85), suggesting its role in emotional amplification. Mainstream media demonstrates an inverse pattern: moderate positive correlation with high-arousal emotions (0.48) but stronger negative correlation with middle-arousal states (-0.64), indicating its stabilizing influence on emotional dynamics.</w:t>
      </w:r>
    </w:p>
    <w:p w14:paraId="59EF57BD" w14:textId="04B90ABF" w:rsidR="00342009" w:rsidRDefault="00E5599A" w:rsidP="00AB6530">
      <w:pPr>
        <w:spacing w:line="240" w:lineRule="atLeast"/>
        <w:rPr>
          <w:rFonts w:ascii="Times New Roman" w:eastAsia="等线" w:hAnsi="Times New Roman" w:cs="Times New Roman"/>
          <w:kern w:val="0"/>
          <w:sz w:val="24"/>
          <w:szCs w:val="24"/>
          <w:lang w:eastAsia="en-US"/>
          <w14:ligatures w14:val="none"/>
        </w:rPr>
      </w:pPr>
      <w:r>
        <w:rPr>
          <w:rFonts w:ascii="Times New Roman" w:eastAsia="等线" w:hAnsi="Times New Roman" w:cs="Times New Roman"/>
          <w:kern w:val="0"/>
          <w:sz w:val="24"/>
          <w:szCs w:val="24"/>
          <w:lang w:eastAsia="en-US"/>
          <w14:ligatures w14:val="none"/>
        </w:rPr>
        <w:tab/>
      </w:r>
      <w:r w:rsidR="00AB6530" w:rsidRPr="00AB6530">
        <w:rPr>
          <w:rFonts w:ascii="Times New Roman" w:eastAsia="等线" w:hAnsi="Times New Roman" w:cs="Times New Roman"/>
          <w:kern w:val="0"/>
          <w:sz w:val="24"/>
          <w:szCs w:val="24"/>
          <w:lang w:eastAsia="en-US"/>
          <w14:ligatures w14:val="none"/>
        </w:rPr>
        <w:t>The mutual information analysis (Fig. 4c) further quantifies this asymmetric influence, showing highest prediction fidelity for high-arousal emotions (0.80) and We Media risk reporting (0.76), in contrast to mainstream media's lower mutual information (0.39). This dual-channel mechanism demonstrates how institutional risk messaging and social feedback complement each other in modern crisis communication.</w:t>
      </w:r>
      <w:r w:rsidR="00AB6530">
        <w:rPr>
          <w:rFonts w:ascii="Times New Roman" w:eastAsia="等线" w:hAnsi="Times New Roman" w:cs="Times New Roman" w:hint="eastAsia"/>
          <w:kern w:val="0"/>
          <w:sz w:val="24"/>
          <w:szCs w:val="24"/>
          <w14:ligatures w14:val="none"/>
        </w:rPr>
        <w:t xml:space="preserve"> </w:t>
      </w:r>
      <w:r w:rsidR="00342009" w:rsidRPr="00342009">
        <w:rPr>
          <w:rFonts w:ascii="Times New Roman" w:eastAsia="等线" w:hAnsi="Times New Roman" w:cs="Times New Roman" w:hint="eastAsia"/>
          <w:kern w:val="0"/>
          <w:sz w:val="24"/>
          <w:szCs w:val="24"/>
          <w:lang w:eastAsia="en-US"/>
          <w14:ligatures w14:val="none"/>
        </w:rPr>
        <w:t>This asymmetric predictive performance aligns with the complex contagion framework established through controlled social media experiments</w:t>
      </w:r>
      <w:r w:rsidR="00342009">
        <w:rPr>
          <w:rFonts w:ascii="Times New Roman" w:eastAsia="等线" w:hAnsi="Times New Roman" w:cs="Times New Roman"/>
          <w:kern w:val="0"/>
          <w:sz w:val="24"/>
          <w:szCs w:val="24"/>
          <w:lang w:eastAsia="en-US"/>
          <w14:ligatures w14:val="none"/>
        </w:rPr>
        <w:fldChar w:fldCharType="begin"/>
      </w:r>
      <w:r w:rsidR="00342009">
        <w:rPr>
          <w:rFonts w:ascii="Times New Roman" w:eastAsia="等线" w:hAnsi="Times New Roman" w:cs="Times New Roman"/>
          <w:kern w:val="0"/>
          <w:sz w:val="24"/>
          <w:szCs w:val="24"/>
          <w:lang w:eastAsia="en-US"/>
          <w14:ligatures w14:val="none"/>
        </w:rPr>
        <w:instrText xml:space="preserve"> ADDIN ZOTERO_ITEM CSL_CITATION {"citationID":"z9O6nuc0","properties":{"formattedCitation":"\\super 68\\nosupersub{}","plainCitation":"68","noteIndex":0},"citationItems":[{"id":1734,"uris":["http://zotero.org/users/9842319/items/JKLWSGSP"],"itemData":{"id":1734,"type":"article-journal","abstract":"It has recently become possible to study the dynamics of information diffusion in techno-social systems at scale, due to the emergence of online platforms, such as Twitter, with millions of users. One question that systematically recurs is whether information spreads according to simple or complex dynamics: does each exposure to a piece of information have an independent probability of a user adopting it (simple contagion), or does this probability depend instead on the number of sources of exposure, increasing above some threshold (complex contagion)? Most studies to date are observational and, therefore, unable to disentangle the effects of confounding factors such as social reinforcement, homophily, limited attention, or network community structure. Here we describe a novel controlled experiment that we performed on Twitter using 'social bots' deployed to carry out coordinated attempts at spreading information. We propose two Bayesian statistical models describing simple and complex contagion dynamics, and test the competing hypotheses. We provide experimental evidence that the complex contagion model describes the observed information diffusion behavior more accurately than simple contagion. Future applications of our results include more effective defenses against malicious propaganda campaigns on social media, improved marketing and advertisement strategies, and design of effective network intervention techniques.","container-title":"PloS One","DOI":"10.1371/journal.pone.0184148","ISSN":"1932-6203","issue":"9","journalAbbreviation":"PLoS One","language":"eng","note":"PMID: 28937984\nPMCID: PMC5609738","page":"e0184148","source":"PubMed","title":"Evidence of complex contagion of information in social media: An experiment using Twitter bots","title-short":"Evidence of complex contagion of information in social media","volume":"12","author":[{"family":"Mønsted","given":"Bjarke"},{"family":"Sapieżyński","given":"Piotr"},{"family":"Ferrara","given":"Emilio"},{"family":"Lehmann","given":"Sune"}],"issued":{"date-parts":[["2017"]]}}}],"schema":"https://github.com/citation-style-language/schema/raw/master/csl-citation.json"} </w:instrText>
      </w:r>
      <w:r w:rsidR="00342009">
        <w:rPr>
          <w:rFonts w:ascii="Times New Roman" w:eastAsia="等线" w:hAnsi="Times New Roman" w:cs="Times New Roman"/>
          <w:kern w:val="0"/>
          <w:sz w:val="24"/>
          <w:szCs w:val="24"/>
          <w:lang w:eastAsia="en-US"/>
          <w14:ligatures w14:val="none"/>
        </w:rPr>
        <w:fldChar w:fldCharType="separate"/>
      </w:r>
      <w:r w:rsidR="00342009" w:rsidRPr="00342009">
        <w:rPr>
          <w:rFonts w:ascii="Times New Roman" w:hAnsi="Times New Roman" w:cs="Times New Roman"/>
          <w:kern w:val="0"/>
          <w:sz w:val="24"/>
          <w:vertAlign w:val="superscript"/>
        </w:rPr>
        <w:t>68</w:t>
      </w:r>
      <w:r w:rsidR="00342009">
        <w:rPr>
          <w:rFonts w:ascii="Times New Roman" w:eastAsia="等线" w:hAnsi="Times New Roman" w:cs="Times New Roman"/>
          <w:kern w:val="0"/>
          <w:sz w:val="24"/>
          <w:szCs w:val="24"/>
          <w:lang w:eastAsia="en-US"/>
          <w14:ligatures w14:val="none"/>
        </w:rPr>
        <w:fldChar w:fldCharType="end"/>
      </w:r>
      <w:r w:rsidR="00342009" w:rsidRPr="00342009">
        <w:rPr>
          <w:rFonts w:ascii="Times New Roman" w:eastAsia="等线" w:hAnsi="Times New Roman" w:cs="Times New Roman" w:hint="eastAsia"/>
          <w:kern w:val="0"/>
          <w:sz w:val="24"/>
          <w:szCs w:val="24"/>
          <w:lang w:eastAsia="en-US"/>
          <w14:ligatures w14:val="none"/>
        </w:rPr>
        <w:t>, where information adoption depends critically on the diversity of sources rather than mere exposure frequency. The distinct correlation patterns reveal how different media channels shape emotional dynamics: We Media, representing diverse information sources, drives emotional amplification through rapid feedback loops, while mainstream media exerts a more measured, regulatory influence. This dual-channel mechanism echoes recent findings that information spreading in online social systems follows complex threshold dynamics</w:t>
      </w:r>
      <w:r w:rsidR="00342009">
        <w:rPr>
          <w:rFonts w:ascii="Times New Roman" w:eastAsia="等线" w:hAnsi="Times New Roman" w:cs="Times New Roman"/>
          <w:kern w:val="0"/>
          <w:sz w:val="24"/>
          <w:szCs w:val="24"/>
          <w:lang w:eastAsia="en-US"/>
          <w14:ligatures w14:val="none"/>
        </w:rPr>
        <w:fldChar w:fldCharType="begin"/>
      </w:r>
      <w:r w:rsidR="00342009">
        <w:rPr>
          <w:rFonts w:ascii="Times New Roman" w:eastAsia="等线" w:hAnsi="Times New Roman" w:cs="Times New Roman"/>
          <w:kern w:val="0"/>
          <w:sz w:val="24"/>
          <w:szCs w:val="24"/>
          <w:lang w:eastAsia="en-US"/>
          <w14:ligatures w14:val="none"/>
        </w:rPr>
        <w:instrText xml:space="preserve"> ADDIN ZOTERO_ITEM CSL_CITATION {"citationID":"sihGTnRo","properties":{"formattedCitation":"\\super 69\\nosupersub{}","plainCitation":"69","noteIndex":0},"citationItems":[{"id":1696,"uris":["http://zotero.org/users/9842319/items/7R3FM4X2"],"itemData":{"id</w:instrText>
      </w:r>
      <w:r w:rsidR="00342009">
        <w:rPr>
          <w:rFonts w:ascii="Times New Roman" w:eastAsia="等线" w:hAnsi="Times New Roman" w:cs="Times New Roman" w:hint="eastAsia"/>
          <w:kern w:val="0"/>
          <w:sz w:val="24"/>
          <w:szCs w:val="24"/>
          <w:lang w:eastAsia="en-US"/>
          <w14:ligatures w14:val="none"/>
        </w:rPr>
        <w:instrText>":1696,"type":"article-journal","abstract":"</w:instrText>
      </w:r>
      <w:r w:rsidR="00342009">
        <w:rPr>
          <w:rFonts w:ascii="Times New Roman" w:eastAsia="等线" w:hAnsi="Times New Roman" w:cs="Times New Roman" w:hint="eastAsia"/>
          <w:kern w:val="0"/>
          <w:sz w:val="24"/>
          <w:szCs w:val="24"/>
          <w:lang w:eastAsia="en-US"/>
          <w14:ligatures w14:val="none"/>
        </w:rPr>
        <w:instrText>抽象</w:instrText>
      </w:r>
      <w:r w:rsidR="00342009">
        <w:rPr>
          <w:rFonts w:ascii="Times New Roman" w:eastAsia="等线" w:hAnsi="Times New Roman" w:cs="Times New Roman" w:hint="eastAsia"/>
          <w:kern w:val="0"/>
          <w:sz w:val="24"/>
          <w:szCs w:val="24"/>
          <w:lang w:eastAsia="en-US"/>
          <w14:ligatures w14:val="none"/>
        </w:rPr>
        <w:instrText>\n</w:instrText>
      </w:r>
      <w:r w:rsidR="00342009">
        <w:rPr>
          <w:rFonts w:ascii="Times New Roman" w:eastAsia="等线" w:hAnsi="Times New Roman" w:cs="Times New Roman" w:hint="eastAsia"/>
          <w:kern w:val="0"/>
          <w:sz w:val="24"/>
          <w:szCs w:val="24"/>
          <w:lang w:eastAsia="en-US"/>
          <w14:ligatures w14:val="none"/>
        </w:rPr>
        <w:instrText>在线社交媒体中用户提供的内容的广泛可用性促进了人们围绕共同兴趣、世界观和叙述的聚集。然而，万维网</w:instrText>
      </w:r>
      <w:r w:rsidR="00342009">
        <w:rPr>
          <w:rFonts w:ascii="Times New Roman" w:eastAsia="等线" w:hAnsi="Times New Roman" w:cs="Times New Roman" w:hint="eastAsia"/>
          <w:kern w:val="0"/>
          <w:sz w:val="24"/>
          <w:szCs w:val="24"/>
          <w:lang w:eastAsia="en-US"/>
          <w14:ligatures w14:val="none"/>
        </w:rPr>
        <w:instrText xml:space="preserve"> </w:instrText>
      </w:r>
      <w:r w:rsidR="00342009">
        <w:rPr>
          <w:rFonts w:ascii="Times New Roman" w:eastAsia="等线" w:hAnsi="Times New Roman" w:cs="Times New Roman" w:hint="eastAsia"/>
          <w:kern w:val="0"/>
          <w:sz w:val="24"/>
          <w:szCs w:val="24"/>
          <w:lang w:eastAsia="en-US"/>
          <w14:ligatures w14:val="none"/>
        </w:rPr>
        <w:instrText>（</w:instrText>
      </w:r>
      <w:r w:rsidR="00342009">
        <w:rPr>
          <w:rFonts w:ascii="Times New Roman" w:eastAsia="等线" w:hAnsi="Times New Roman" w:cs="Times New Roman" w:hint="eastAsia"/>
          <w:kern w:val="0"/>
          <w:sz w:val="24"/>
          <w:szCs w:val="24"/>
          <w:lang w:eastAsia="en-US"/>
          <w14:ligatures w14:val="none"/>
        </w:rPr>
        <w:instrText>WWW</w:instrText>
      </w:r>
      <w:r w:rsidR="00342009">
        <w:rPr>
          <w:rFonts w:ascii="Times New Roman" w:eastAsia="等线" w:hAnsi="Times New Roman" w:cs="Times New Roman" w:hint="eastAsia"/>
          <w:kern w:val="0"/>
          <w:sz w:val="24"/>
          <w:szCs w:val="24"/>
          <w:lang w:eastAsia="en-US"/>
          <w14:ligatures w14:val="none"/>
        </w:rPr>
        <w:instrText>）</w:instrText>
      </w:r>
      <w:r w:rsidR="00342009">
        <w:rPr>
          <w:rFonts w:ascii="Times New Roman" w:eastAsia="等线" w:hAnsi="Times New Roman" w:cs="Times New Roman" w:hint="eastAsia"/>
          <w:kern w:val="0"/>
          <w:sz w:val="24"/>
          <w:szCs w:val="24"/>
          <w:lang w:eastAsia="en-US"/>
          <w14:ligatures w14:val="none"/>
        </w:rPr>
        <w:instrText xml:space="preserve"> </w:instrText>
      </w:r>
      <w:r w:rsidR="00342009">
        <w:rPr>
          <w:rFonts w:ascii="Times New Roman" w:eastAsia="等线" w:hAnsi="Times New Roman" w:cs="Times New Roman" w:hint="eastAsia"/>
          <w:kern w:val="0"/>
          <w:sz w:val="24"/>
          <w:szCs w:val="24"/>
          <w:lang w:eastAsia="en-US"/>
          <w14:ligatures w14:val="none"/>
        </w:rPr>
        <w:instrText>也允许未经证实的谣言和阴谋论的快速传播，这些谣言和阴谋论通常会引起快速、大规模但天真的社会反应，例如最近的</w:instrText>
      </w:r>
      <w:r w:rsidR="00342009">
        <w:rPr>
          <w:rFonts w:ascii="Times New Roman" w:eastAsia="等线" w:hAnsi="Times New Roman" w:cs="Times New Roman" w:hint="eastAsia"/>
          <w:kern w:val="0"/>
          <w:sz w:val="24"/>
          <w:szCs w:val="24"/>
          <w:lang w:eastAsia="en-US"/>
          <w14:ligatures w14:val="none"/>
        </w:rPr>
        <w:instrText xml:space="preserve"> Jade Helm 15 </w:instrText>
      </w:r>
      <w:r w:rsidR="00342009">
        <w:rPr>
          <w:rFonts w:ascii="Times New Roman" w:eastAsia="等线" w:hAnsi="Times New Roman" w:cs="Times New Roman" w:hint="eastAsia"/>
          <w:kern w:val="0"/>
          <w:sz w:val="24"/>
          <w:szCs w:val="24"/>
          <w:lang w:eastAsia="en-US"/>
          <w14:ligatures w14:val="none"/>
        </w:rPr>
        <w:instrText>案例——一次简单的军事演习被证明被视为美国新内战的开始。在这项工作中，我们通过彻底的定量分析解决了控制错误信息传播的决定因素。我们特别关注</w:instrText>
      </w:r>
      <w:r w:rsidR="00342009">
        <w:rPr>
          <w:rFonts w:ascii="Times New Roman" w:eastAsia="等线" w:hAnsi="Times New Roman" w:cs="Times New Roman" w:hint="eastAsia"/>
          <w:kern w:val="0"/>
          <w:sz w:val="24"/>
          <w:szCs w:val="24"/>
          <w:lang w:eastAsia="en-US"/>
          <w14:ligatures w14:val="none"/>
        </w:rPr>
        <w:instrText xml:space="preserve"> Facebook </w:instrText>
      </w:r>
      <w:r w:rsidR="00342009">
        <w:rPr>
          <w:rFonts w:ascii="Times New Roman" w:eastAsia="等线" w:hAnsi="Times New Roman" w:cs="Times New Roman" w:hint="eastAsia"/>
          <w:kern w:val="0"/>
          <w:sz w:val="24"/>
          <w:szCs w:val="24"/>
          <w:lang w:eastAsia="en-US"/>
          <w14:ligatures w14:val="none"/>
        </w:rPr>
        <w:instrText>用户如何使用与两种不同叙事相关的信息：科学新闻和阴谋论新闻。我们发现，尽管科学故事和阴谋论故事的消费者在内容方面呈现出相似的消费模式，但级联动态不同。选择性地接触内容是内容传播的主要驱动力，并产生同质集群的形成，即“回声室”。事实上，同质性似乎是内容物扩散的主要驱动力，每个回声室都有自己的级联动力学。最后，我们引入了一个模拟谣言传播的数据驱动渗流模型，并表明同质性和极化是预测级联大小的主要决定因素。</w:instrText>
      </w:r>
      <w:r w:rsidR="00342009">
        <w:rPr>
          <w:rFonts w:ascii="Times New Roman" w:eastAsia="等线" w:hAnsi="Times New Roman" w:cs="Times New Roman" w:hint="eastAsia"/>
          <w:kern w:val="0"/>
          <w:sz w:val="24"/>
          <w:szCs w:val="24"/>
          <w:lang w:eastAsia="en-US"/>
          <w14:ligatures w14:val="none"/>
        </w:rPr>
        <w:instrText xml:space="preserve">","container-title":"Proceedings of the National Academy of </w:instrText>
      </w:r>
      <w:r w:rsidR="00342009">
        <w:rPr>
          <w:rFonts w:ascii="Times New Roman" w:eastAsia="等线" w:hAnsi="Times New Roman" w:cs="Times New Roman"/>
          <w:kern w:val="0"/>
          <w:sz w:val="24"/>
          <w:szCs w:val="24"/>
          <w:lang w:eastAsia="en-US"/>
          <w14:ligatures w14:val="none"/>
        </w:rPr>
        <w:instrText xml:space="preserve">Sciences","DOI":"10.1073/pnas.1517441113","issue":"3","note":"publisher: Proceedings of the National Academy of Sciences","page":"554-559","source":"pnas.org (Atypon)","title":"The spreading of misinformation online","volume":"113","author":[{"family":"Del Vicario","given":"Michela"},{"family":"Bessi","given":"Alessandro"},{"family":"Zollo","given":"Fabiana"},{"family":"Petroni","given":"Fabio"},{"family":"Scala","given":"Antonio"},{"family":"Caldarelli","given":"Guido"},{"family":"Stanley","given":"H. Eugene"},{"family":"Quattrociocchi","given":"Walter"}],"issued":{"date-parts":[["2016",1,19]]}}}],"schema":"https://github.com/citation-style-language/schema/raw/master/csl-citation.json"} </w:instrText>
      </w:r>
      <w:r w:rsidR="00342009">
        <w:rPr>
          <w:rFonts w:ascii="Times New Roman" w:eastAsia="等线" w:hAnsi="Times New Roman" w:cs="Times New Roman"/>
          <w:kern w:val="0"/>
          <w:sz w:val="24"/>
          <w:szCs w:val="24"/>
          <w:lang w:eastAsia="en-US"/>
          <w14:ligatures w14:val="none"/>
        </w:rPr>
        <w:fldChar w:fldCharType="separate"/>
      </w:r>
      <w:r w:rsidR="00342009" w:rsidRPr="00342009">
        <w:rPr>
          <w:rFonts w:ascii="Times New Roman" w:hAnsi="Times New Roman" w:cs="Times New Roman"/>
          <w:kern w:val="0"/>
          <w:sz w:val="24"/>
          <w:vertAlign w:val="superscript"/>
        </w:rPr>
        <w:t>69</w:t>
      </w:r>
      <w:r w:rsidR="00342009">
        <w:rPr>
          <w:rFonts w:ascii="Times New Roman" w:eastAsia="等线" w:hAnsi="Times New Roman" w:cs="Times New Roman"/>
          <w:kern w:val="0"/>
          <w:sz w:val="24"/>
          <w:szCs w:val="24"/>
          <w:lang w:eastAsia="en-US"/>
          <w14:ligatures w14:val="none"/>
        </w:rPr>
        <w:fldChar w:fldCharType="end"/>
      </w:r>
      <w:r w:rsidR="00342009" w:rsidRPr="00342009">
        <w:rPr>
          <w:rFonts w:ascii="Times New Roman" w:eastAsia="等线" w:hAnsi="Times New Roman" w:cs="Times New Roman" w:hint="eastAsia"/>
          <w:kern w:val="0"/>
          <w:sz w:val="24"/>
          <w:szCs w:val="24"/>
          <w:lang w:eastAsia="en-US"/>
          <w14:ligatures w14:val="none"/>
        </w:rPr>
        <w:t xml:space="preserve">, where multiple distinct sources are necessary for effective emotional contagion. </w:t>
      </w:r>
    </w:p>
    <w:p w14:paraId="2A6A9421" w14:textId="77777777" w:rsidR="005D25E6" w:rsidRDefault="005D25E6" w:rsidP="00AB6530">
      <w:pPr>
        <w:spacing w:line="240" w:lineRule="atLeast"/>
        <w:rPr>
          <w:rFonts w:ascii="Times New Roman" w:eastAsia="等线" w:hAnsi="Times New Roman" w:cs="Times New Roman"/>
          <w:kern w:val="0"/>
          <w:sz w:val="24"/>
          <w:szCs w:val="24"/>
          <w:lang w:eastAsia="en-US"/>
          <w14:ligatures w14:val="none"/>
        </w:rPr>
      </w:pPr>
    </w:p>
    <w:p w14:paraId="09C3A326" w14:textId="0FA06755" w:rsidR="00CD6281" w:rsidRDefault="00FB61A7" w:rsidP="00342009">
      <w:pPr>
        <w:spacing w:line="240" w:lineRule="atLeast"/>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7A8EA7E" wp14:editId="69C96883">
            <wp:extent cx="5274310" cy="3819525"/>
            <wp:effectExtent l="0" t="0" r="2540" b="9525"/>
            <wp:docPr id="1447671660" name="图片 1" descr="图表&#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671660" name="图片 1" descr="图表&#10;&#10;低可信度描述已自动生成"/>
                    <pic:cNvPicPr/>
                  </pic:nvPicPr>
                  <pic:blipFill>
                    <a:blip r:embed="rId11"/>
                    <a:stretch>
                      <a:fillRect/>
                    </a:stretch>
                  </pic:blipFill>
                  <pic:spPr>
                    <a:xfrm>
                      <a:off x="0" y="0"/>
                      <a:ext cx="5274310" cy="3819525"/>
                    </a:xfrm>
                    <a:prstGeom prst="rect">
                      <a:avLst/>
                    </a:prstGeom>
                  </pic:spPr>
                </pic:pic>
              </a:graphicData>
            </a:graphic>
          </wp:inline>
        </w:drawing>
      </w:r>
    </w:p>
    <w:p w14:paraId="7E9CBD96" w14:textId="46600808" w:rsidR="00466F7E" w:rsidRPr="009A47AD" w:rsidRDefault="00944493" w:rsidP="009A47AD">
      <w:pPr>
        <w:spacing w:line="240" w:lineRule="atLeast"/>
        <w:rPr>
          <w:rFonts w:ascii="Times New Roman" w:eastAsia="等线" w:hAnsi="Times New Roman" w:cs="Times New Roman"/>
          <w:kern w:val="0"/>
          <w:szCs w:val="21"/>
          <w14:ligatures w14:val="none"/>
        </w:rPr>
      </w:pPr>
      <w:r w:rsidRPr="00824529">
        <w:rPr>
          <w:rFonts w:ascii="Times New Roman" w:eastAsia="等线" w:hAnsi="Times New Roman" w:cs="Times New Roman"/>
          <w:b/>
          <w:bCs/>
          <w:kern w:val="0"/>
          <w:szCs w:val="21"/>
          <w:lang w:eastAsia="en-US"/>
          <w14:ligatures w14:val="none"/>
        </w:rPr>
        <w:t>Figure 4</w:t>
      </w:r>
      <w:r w:rsidR="00824529" w:rsidRPr="00824529">
        <w:rPr>
          <w:rFonts w:ascii="Times New Roman" w:eastAsia="等线" w:hAnsi="Times New Roman" w:cs="Times New Roman" w:hint="eastAsia"/>
          <w:b/>
          <w:bCs/>
          <w:kern w:val="0"/>
          <w:szCs w:val="21"/>
          <w14:ligatures w14:val="none"/>
        </w:rPr>
        <w:t>.</w:t>
      </w:r>
      <w:r w:rsidRPr="00824529">
        <w:rPr>
          <w:rFonts w:ascii="Times New Roman" w:eastAsia="等线" w:hAnsi="Times New Roman" w:cs="Times New Roman"/>
          <w:b/>
          <w:bCs/>
          <w:kern w:val="0"/>
          <w:szCs w:val="21"/>
          <w:lang w:eastAsia="en-US"/>
          <w14:ligatures w14:val="none"/>
        </w:rPr>
        <w:t xml:space="preserve"> Model validation and information flow analysis in the CSDAG framework.</w:t>
      </w:r>
      <w:r w:rsidRPr="00824529">
        <w:rPr>
          <w:rFonts w:ascii="Times New Roman" w:eastAsia="等线" w:hAnsi="Times New Roman" w:cs="Times New Roman"/>
          <w:kern w:val="0"/>
          <w:szCs w:val="21"/>
          <w:lang w:eastAsia="en-US"/>
          <w14:ligatures w14:val="none"/>
        </w:rPr>
        <w:t xml:space="preserve"> a, Convergence of mean error (green line) and minimum error (red line) across ten iterations of parameter optimization. b, Time series comparison between simulated (lines) and empirical (points) data for emotional states and media risk reporting. c, Quantitative assessment of model performance through mutual information (top) and sliding window RMSE (bottom) between simulated and empirical time series. d, Correlation matrix revealing the coupling strength between emotional states and media risk reporting, with color intensity indicating correlation magnitude from -1 (purple) to 1 (navy).</w:t>
      </w:r>
    </w:p>
    <w:p w14:paraId="5A3506C9" w14:textId="68BA16FC" w:rsidR="00DF0891" w:rsidRPr="00837198" w:rsidRDefault="00DF0891" w:rsidP="00DF0891">
      <w:pPr>
        <w:spacing w:line="240" w:lineRule="atLeast"/>
        <w:rPr>
          <w:rFonts w:ascii="Times New Roman" w:eastAsia="等线" w:hAnsi="Times New Roman" w:cs="Times New Roman"/>
          <w:kern w:val="0"/>
          <w:sz w:val="24"/>
          <w:szCs w:val="24"/>
          <w:lang w:eastAsia="en-US"/>
          <w14:ligatures w14:val="none"/>
        </w:rPr>
      </w:pPr>
      <w:r>
        <w:rPr>
          <w:rFonts w:ascii="Times New Roman" w:eastAsia="等线" w:hAnsi="Times New Roman" w:cs="Times New Roman"/>
          <w:kern w:val="0"/>
          <w:sz w:val="24"/>
          <w:szCs w:val="24"/>
          <w:lang w:eastAsia="en-US"/>
          <w14:ligatures w14:val="none"/>
        </w:rPr>
        <w:tab/>
      </w:r>
      <w:r w:rsidRPr="00837198">
        <w:rPr>
          <w:rFonts w:ascii="Times New Roman" w:eastAsia="等线" w:hAnsi="Times New Roman" w:cs="Times New Roman"/>
          <w:kern w:val="0"/>
          <w:sz w:val="24"/>
          <w:szCs w:val="24"/>
          <w:lang w:eastAsia="en-US"/>
          <w14:ligatures w14:val="none"/>
        </w:rPr>
        <w:t xml:space="preserve">The parameter distributions in our CSDAG models reveal fundamental mechanisms underlying media-emotion dynamics. The We Media sensitivity parameter </w:t>
      </w:r>
      <m:oMath>
        <m:r>
          <w:rPr>
            <w:rFonts w:ascii="Cambria Math" w:eastAsia="等线" w:hAnsi="Cambria Math" w:cs="Times New Roman"/>
            <w:kern w:val="0"/>
            <w:sz w:val="24"/>
            <w:szCs w:val="24"/>
            <w:lang w:eastAsia="en-US"/>
            <w14:ligatures w14:val="none"/>
          </w:rPr>
          <m:t>β</m:t>
        </m:r>
      </m:oMath>
      <w:r w:rsidRPr="00837198">
        <w:rPr>
          <w:rFonts w:ascii="Times New Roman" w:eastAsia="等线" w:hAnsi="Times New Roman" w:cs="Times New Roman"/>
          <w:kern w:val="0"/>
          <w:sz w:val="24"/>
          <w:szCs w:val="24"/>
          <w:lang w:eastAsia="en-US"/>
          <w14:ligatures w14:val="none"/>
        </w:rPr>
        <w:t xml:space="preserve"> exhibits the highest sensitivity (0.869) with a concentrated distribution (0.4-1.2), suggesting a consistent yet bounded influence pattern in emotional regulation. This contrasts with mainstream media sensitivity </w:t>
      </w:r>
      <m:oMath>
        <m:r>
          <w:rPr>
            <w:rFonts w:ascii="Cambria Math" w:eastAsia="等线" w:hAnsi="Cambria Math" w:cs="Times New Roman"/>
            <w:kern w:val="0"/>
            <w:sz w:val="24"/>
            <w:szCs w:val="24"/>
            <w:lang w:eastAsia="en-US"/>
            <w14:ligatures w14:val="none"/>
          </w:rPr>
          <m:t>α</m:t>
        </m:r>
      </m:oMath>
      <w:r w:rsidRPr="00837198">
        <w:rPr>
          <w:rFonts w:ascii="Times New Roman" w:eastAsia="等线" w:hAnsi="Times New Roman" w:cs="Times New Roman"/>
          <w:kern w:val="0"/>
          <w:sz w:val="24"/>
          <w:szCs w:val="24"/>
          <w:lang w:eastAsia="en-US"/>
          <w14:ligatures w14:val="none"/>
        </w:rPr>
        <w:t>, which shows notable instability across iterations, indicating its effects may be highly context-dependent and mediated by user connection patterns.</w:t>
      </w:r>
    </w:p>
    <w:p w14:paraId="3F522729" w14:textId="0F0FF528" w:rsidR="00DF0891" w:rsidRPr="00837198" w:rsidRDefault="00DF0891" w:rsidP="00DF0891">
      <w:pPr>
        <w:spacing w:line="240" w:lineRule="atLeast"/>
        <w:rPr>
          <w:rFonts w:ascii="Times New Roman" w:eastAsia="等线" w:hAnsi="Times New Roman" w:cs="Times New Roman"/>
          <w:kern w:val="0"/>
          <w:sz w:val="24"/>
          <w:szCs w:val="24"/>
          <w:lang w:eastAsia="en-US"/>
          <w14:ligatures w14:val="none"/>
        </w:rPr>
      </w:pPr>
      <w:r w:rsidRPr="00837198">
        <w:rPr>
          <w:rFonts w:ascii="Times New Roman" w:eastAsia="等线" w:hAnsi="Times New Roman" w:cs="Times New Roman"/>
          <w:kern w:val="0"/>
          <w:sz w:val="24"/>
          <w:szCs w:val="24"/>
          <w:lang w:eastAsia="en-US"/>
          <w14:ligatures w14:val="none"/>
        </w:rPr>
        <w:tab/>
        <w:t xml:space="preserve">The homophily parameter </w:t>
      </w:r>
      <m:oMath>
        <m:r>
          <w:rPr>
            <w:rFonts w:ascii="Cambria Math" w:eastAsia="等线" w:hAnsi="Cambria Math" w:cs="Times New Roman"/>
            <w:kern w:val="0"/>
            <w:sz w:val="24"/>
            <w:szCs w:val="24"/>
            <w:lang w:eastAsia="en-US"/>
            <w14:ligatures w14:val="none"/>
          </w:rPr>
          <m:t>ζ</m:t>
        </m:r>
      </m:oMath>
      <w:r w:rsidRPr="00837198">
        <w:rPr>
          <w:rFonts w:ascii="Times New Roman" w:eastAsia="等线" w:hAnsi="Times New Roman" w:cs="Times New Roman"/>
          <w:kern w:val="0"/>
          <w:sz w:val="24"/>
          <w:szCs w:val="24"/>
          <w:lang w:eastAsia="en-US"/>
          <w14:ligatures w14:val="none"/>
        </w:rPr>
        <w:t xml:space="preserve"> demonstrates robust sensitivity (0.683) with convergent distributions (0.2-0.6), revealing the fundamental role of community-level social reinforcement in emotional dynamics</w:t>
      </w:r>
      <w:r w:rsidRPr="00837198">
        <w:rPr>
          <w:rFonts w:ascii="Times New Roman" w:eastAsia="等线" w:hAnsi="Times New Roman" w:cs="Times New Roman"/>
          <w:kern w:val="0"/>
          <w:sz w:val="24"/>
          <w:szCs w:val="24"/>
          <w:lang w:eastAsia="en-US"/>
          <w14:ligatures w14:val="none"/>
        </w:rPr>
        <w:fldChar w:fldCharType="begin"/>
      </w:r>
      <w:r w:rsidRPr="00837198">
        <w:rPr>
          <w:rFonts w:ascii="Times New Roman" w:eastAsia="等线" w:hAnsi="Times New Roman" w:cs="Times New Roman"/>
          <w:kern w:val="0"/>
          <w:sz w:val="24"/>
          <w:szCs w:val="24"/>
          <w:lang w:eastAsia="en-US"/>
          <w14:ligatures w14:val="none"/>
        </w:rPr>
        <w:instrText xml:space="preserve"> ADDIN ZOTERO_ITEM CSL_CITATION {"citationID":"Je8LFsjT","properties":{"formattedCitation":"\\super 69\\nosupersub{}","plainCitation":"69","noteIndex":0},"citationItems":[{"id":1696,"uris":["http://zotero.org/users/9842319/items/7R3FM4X2"],"itemData":{"id":1696,"type":"article-journal","abstract":"</w:instrText>
      </w:r>
      <w:r w:rsidRPr="00837198">
        <w:rPr>
          <w:rFonts w:ascii="Times New Roman" w:eastAsia="等线" w:hAnsi="Times New Roman" w:cs="Times New Roman"/>
          <w:kern w:val="0"/>
          <w:sz w:val="24"/>
          <w:szCs w:val="24"/>
          <w:lang w:eastAsia="en-US"/>
          <w14:ligatures w14:val="none"/>
        </w:rPr>
        <w:instrText>抽象</w:instrText>
      </w:r>
      <w:r w:rsidRPr="00837198">
        <w:rPr>
          <w:rFonts w:ascii="Times New Roman" w:eastAsia="等线" w:hAnsi="Times New Roman" w:cs="Times New Roman"/>
          <w:kern w:val="0"/>
          <w:sz w:val="24"/>
          <w:szCs w:val="24"/>
          <w:lang w:eastAsia="en-US"/>
          <w14:ligatures w14:val="none"/>
        </w:rPr>
        <w:instrText>\n</w:instrText>
      </w:r>
      <w:r w:rsidRPr="00837198">
        <w:rPr>
          <w:rFonts w:ascii="Times New Roman" w:eastAsia="等线" w:hAnsi="Times New Roman" w:cs="Times New Roman"/>
          <w:kern w:val="0"/>
          <w:sz w:val="24"/>
          <w:szCs w:val="24"/>
          <w:lang w:eastAsia="en-US"/>
          <w14:ligatures w14:val="none"/>
        </w:rPr>
        <w:instrText>在线社交媒体中用户提供的内容的广泛可用性促进了人们围绕共同兴趣、世界观和叙述的聚集。然而，万维网</w:instrText>
      </w:r>
      <w:r w:rsidRPr="00837198">
        <w:rPr>
          <w:rFonts w:ascii="Times New Roman" w:eastAsia="等线" w:hAnsi="Times New Roman" w:cs="Times New Roman"/>
          <w:kern w:val="0"/>
          <w:sz w:val="24"/>
          <w:szCs w:val="24"/>
          <w:lang w:eastAsia="en-US"/>
          <w14:ligatures w14:val="none"/>
        </w:rPr>
        <w:instrText xml:space="preserve"> </w:instrText>
      </w:r>
      <w:r w:rsidRPr="00837198">
        <w:rPr>
          <w:rFonts w:ascii="Times New Roman" w:eastAsia="等线" w:hAnsi="Times New Roman" w:cs="Times New Roman"/>
          <w:kern w:val="0"/>
          <w:sz w:val="24"/>
          <w:szCs w:val="24"/>
          <w:lang w:eastAsia="en-US"/>
          <w14:ligatures w14:val="none"/>
        </w:rPr>
        <w:instrText>（</w:instrText>
      </w:r>
      <w:r w:rsidRPr="00837198">
        <w:rPr>
          <w:rFonts w:ascii="Times New Roman" w:eastAsia="等线" w:hAnsi="Times New Roman" w:cs="Times New Roman"/>
          <w:kern w:val="0"/>
          <w:sz w:val="24"/>
          <w:szCs w:val="24"/>
          <w:lang w:eastAsia="en-US"/>
          <w14:ligatures w14:val="none"/>
        </w:rPr>
        <w:instrText>WWW</w:instrText>
      </w:r>
      <w:r w:rsidRPr="00837198">
        <w:rPr>
          <w:rFonts w:ascii="Times New Roman" w:eastAsia="等线" w:hAnsi="Times New Roman" w:cs="Times New Roman"/>
          <w:kern w:val="0"/>
          <w:sz w:val="24"/>
          <w:szCs w:val="24"/>
          <w:lang w:eastAsia="en-US"/>
          <w14:ligatures w14:val="none"/>
        </w:rPr>
        <w:instrText>）</w:instrText>
      </w:r>
      <w:r w:rsidRPr="00837198">
        <w:rPr>
          <w:rFonts w:ascii="Times New Roman" w:eastAsia="等线" w:hAnsi="Times New Roman" w:cs="Times New Roman"/>
          <w:kern w:val="0"/>
          <w:sz w:val="24"/>
          <w:szCs w:val="24"/>
          <w:lang w:eastAsia="en-US"/>
          <w14:ligatures w14:val="none"/>
        </w:rPr>
        <w:instrText xml:space="preserve"> </w:instrText>
      </w:r>
      <w:r w:rsidRPr="00837198">
        <w:rPr>
          <w:rFonts w:ascii="Times New Roman" w:eastAsia="等线" w:hAnsi="Times New Roman" w:cs="Times New Roman"/>
          <w:kern w:val="0"/>
          <w:sz w:val="24"/>
          <w:szCs w:val="24"/>
          <w:lang w:eastAsia="en-US"/>
          <w14:ligatures w14:val="none"/>
        </w:rPr>
        <w:instrText>也允许未经证实的谣言和阴谋论的快速传播，这些谣言和阴谋论通常会引起快速、大规模但天真的社会反应，例如最近的</w:instrText>
      </w:r>
      <w:r w:rsidRPr="00837198">
        <w:rPr>
          <w:rFonts w:ascii="Times New Roman" w:eastAsia="等线" w:hAnsi="Times New Roman" w:cs="Times New Roman"/>
          <w:kern w:val="0"/>
          <w:sz w:val="24"/>
          <w:szCs w:val="24"/>
          <w:lang w:eastAsia="en-US"/>
          <w14:ligatures w14:val="none"/>
        </w:rPr>
        <w:instrText xml:space="preserve"> Jade Helm 15 </w:instrText>
      </w:r>
      <w:r w:rsidRPr="00837198">
        <w:rPr>
          <w:rFonts w:ascii="Times New Roman" w:eastAsia="等线" w:hAnsi="Times New Roman" w:cs="Times New Roman"/>
          <w:kern w:val="0"/>
          <w:sz w:val="24"/>
          <w:szCs w:val="24"/>
          <w:lang w:eastAsia="en-US"/>
          <w14:ligatures w14:val="none"/>
        </w:rPr>
        <w:instrText>案例</w:instrText>
      </w:r>
      <w:r w:rsidRPr="00837198">
        <w:rPr>
          <w:rFonts w:ascii="Times New Roman" w:eastAsia="等线" w:hAnsi="Times New Roman" w:cs="Times New Roman"/>
          <w:kern w:val="0"/>
          <w:sz w:val="24"/>
          <w:szCs w:val="24"/>
          <w:lang w:eastAsia="en-US"/>
          <w14:ligatures w14:val="none"/>
        </w:rPr>
        <w:instrText>——</w:instrText>
      </w:r>
      <w:r w:rsidRPr="00837198">
        <w:rPr>
          <w:rFonts w:ascii="Times New Roman" w:eastAsia="等线" w:hAnsi="Times New Roman" w:cs="Times New Roman"/>
          <w:kern w:val="0"/>
          <w:sz w:val="24"/>
          <w:szCs w:val="24"/>
          <w:lang w:eastAsia="en-US"/>
          <w14:ligatures w14:val="none"/>
        </w:rPr>
        <w:instrText>一次简单的军事演习被证明被视为美国新内战的开始。在这项工作中，我们通过彻底的定量分析解决了控制错误信息传播的决定因素。我们特别关注</w:instrText>
      </w:r>
      <w:r w:rsidRPr="00837198">
        <w:rPr>
          <w:rFonts w:ascii="Times New Roman" w:eastAsia="等线" w:hAnsi="Times New Roman" w:cs="Times New Roman"/>
          <w:kern w:val="0"/>
          <w:sz w:val="24"/>
          <w:szCs w:val="24"/>
          <w:lang w:eastAsia="en-US"/>
          <w14:ligatures w14:val="none"/>
        </w:rPr>
        <w:instrText xml:space="preserve"> Facebook </w:instrText>
      </w:r>
      <w:r w:rsidRPr="00837198">
        <w:rPr>
          <w:rFonts w:ascii="Times New Roman" w:eastAsia="等线" w:hAnsi="Times New Roman" w:cs="Times New Roman"/>
          <w:kern w:val="0"/>
          <w:sz w:val="24"/>
          <w:szCs w:val="24"/>
          <w:lang w:eastAsia="en-US"/>
          <w14:ligatures w14:val="none"/>
        </w:rPr>
        <w:instrText>用户如何使用与两种不同叙事相关的信息：科学新闻和阴谋论新闻。我们发现，尽管科学故事和阴谋论故事的消费者在内容方面呈现出相似的消费模式，但级联动态不同。选择性地接触内容是内容传播的主要驱动力，并产生同质集群的形成，即</w:instrText>
      </w:r>
      <w:r w:rsidRPr="00837198">
        <w:rPr>
          <w:rFonts w:ascii="Times New Roman" w:eastAsia="等线" w:hAnsi="Times New Roman" w:cs="Times New Roman"/>
          <w:kern w:val="0"/>
          <w:sz w:val="24"/>
          <w:szCs w:val="24"/>
          <w:lang w:eastAsia="en-US"/>
          <w14:ligatures w14:val="none"/>
        </w:rPr>
        <w:instrText>“</w:instrText>
      </w:r>
      <w:r w:rsidRPr="00837198">
        <w:rPr>
          <w:rFonts w:ascii="Times New Roman" w:eastAsia="等线" w:hAnsi="Times New Roman" w:cs="Times New Roman"/>
          <w:kern w:val="0"/>
          <w:sz w:val="24"/>
          <w:szCs w:val="24"/>
          <w:lang w:eastAsia="en-US"/>
          <w14:ligatures w14:val="none"/>
        </w:rPr>
        <w:instrText>回声室</w:instrText>
      </w:r>
      <w:r w:rsidRPr="00837198">
        <w:rPr>
          <w:rFonts w:ascii="Times New Roman" w:eastAsia="等线" w:hAnsi="Times New Roman" w:cs="Times New Roman"/>
          <w:kern w:val="0"/>
          <w:sz w:val="24"/>
          <w:szCs w:val="24"/>
          <w:lang w:eastAsia="en-US"/>
          <w14:ligatures w14:val="none"/>
        </w:rPr>
        <w:instrText>”</w:instrText>
      </w:r>
      <w:r w:rsidRPr="00837198">
        <w:rPr>
          <w:rFonts w:ascii="Times New Roman" w:eastAsia="等线" w:hAnsi="Times New Roman" w:cs="Times New Roman"/>
          <w:kern w:val="0"/>
          <w:sz w:val="24"/>
          <w:szCs w:val="24"/>
          <w:lang w:eastAsia="en-US"/>
          <w14:ligatures w14:val="none"/>
        </w:rPr>
        <w:instrText>。事实上，同质性似乎是内容物扩散的主要驱动力，每个回声室都有自己的级联动力学。最后，我们引入了一个模拟谣言传播的数据驱动渗流模型，并表明同质性和极化是预测级联大小的主要决定因素。</w:instrText>
      </w:r>
      <w:r w:rsidRPr="00837198">
        <w:rPr>
          <w:rFonts w:ascii="Times New Roman" w:eastAsia="等线" w:hAnsi="Times New Roman" w:cs="Times New Roman"/>
          <w:kern w:val="0"/>
          <w:sz w:val="24"/>
          <w:szCs w:val="24"/>
          <w:lang w:eastAsia="en-US"/>
          <w14:ligatures w14:val="none"/>
        </w:rPr>
        <w:instrText xml:space="preserve">","container-title":"Proceedings of the National Academy of Sciences","DOI":"10.1073/pnas.1517441113","issue":"3","note":"publisher: Proceedings of the National Academy of Sciences","page":"554-559","source":"pnas.org (Atypon)","title":"The spreading of misinformation online","volume":"113","author":[{"family":"Del Vicario","given":"Michela"},{"family":"Bessi","given":"Alessandro"},{"family":"Zollo","given":"Fabiana"},{"family":"Petroni","given":"Fabio"},{"family":"Scala","given":"Antonio"},{"family":"Caldarelli","given":"Guido"},{"family":"Stanley","given":"H. Eugene"},{"family":"Quattrociocchi","given":"Walter"}],"issued":{"date-parts":[["2016",1,19]]}}}],"schema":"https://github.com/citation-style-language/schema/raw/master/csl-citation.json"} </w:instrText>
      </w:r>
      <w:r w:rsidRPr="00837198">
        <w:rPr>
          <w:rFonts w:ascii="Times New Roman" w:eastAsia="等线" w:hAnsi="Times New Roman" w:cs="Times New Roman"/>
          <w:kern w:val="0"/>
          <w:sz w:val="24"/>
          <w:szCs w:val="24"/>
          <w:lang w:eastAsia="en-US"/>
          <w14:ligatures w14:val="none"/>
        </w:rPr>
        <w:fldChar w:fldCharType="separate"/>
      </w:r>
      <w:r w:rsidRPr="00837198">
        <w:rPr>
          <w:rFonts w:ascii="Times New Roman" w:hAnsi="Times New Roman" w:cs="Times New Roman"/>
          <w:kern w:val="0"/>
          <w:sz w:val="24"/>
          <w:vertAlign w:val="superscript"/>
        </w:rPr>
        <w:t>69</w:t>
      </w:r>
      <w:r w:rsidRPr="00837198">
        <w:rPr>
          <w:rFonts w:ascii="Times New Roman" w:eastAsia="等线" w:hAnsi="Times New Roman" w:cs="Times New Roman"/>
          <w:kern w:val="0"/>
          <w:sz w:val="24"/>
          <w:szCs w:val="24"/>
          <w:lang w:eastAsia="en-US"/>
          <w14:ligatures w14:val="none"/>
        </w:rPr>
        <w:fldChar w:fldCharType="end"/>
      </w:r>
      <w:r w:rsidRPr="00837198">
        <w:rPr>
          <w:rFonts w:ascii="Times New Roman" w:eastAsia="等线" w:hAnsi="Times New Roman" w:cs="Times New Roman"/>
          <w:kern w:val="0"/>
          <w:sz w:val="24"/>
          <w:szCs w:val="24"/>
          <w:lang w:eastAsia="en-US"/>
          <w14:ligatures w14:val="none"/>
        </w:rPr>
        <w:t xml:space="preserve">. Together with the moderate sensitivities of fear appeal effect </w:t>
      </w:r>
      <m:oMath>
        <m:r>
          <w:rPr>
            <w:rFonts w:ascii="Cambria Math" w:eastAsia="等线" w:hAnsi="Cambria Math" w:cs="Times New Roman"/>
            <w:kern w:val="0"/>
            <w:sz w:val="24"/>
            <w:szCs w:val="24"/>
            <w:lang w:eastAsia="en-US"/>
            <w14:ligatures w14:val="none"/>
          </w:rPr>
          <m:t>θ</m:t>
        </m:r>
      </m:oMath>
      <w:r w:rsidRPr="00837198">
        <w:rPr>
          <w:rFonts w:ascii="Times New Roman" w:eastAsia="等线" w:hAnsi="Times New Roman" w:cs="Times New Roman"/>
          <w:kern w:val="0"/>
          <w:sz w:val="24"/>
          <w:szCs w:val="24"/>
          <w:lang w:eastAsia="en-US"/>
          <w14:ligatures w14:val="none"/>
        </w:rPr>
        <w:t xml:space="preserve"> (0.222) and regulatory field strength </w:t>
      </w:r>
      <m:oMath>
        <m:r>
          <w:rPr>
            <w:rFonts w:ascii="Cambria Math" w:eastAsia="等线" w:hAnsi="Cambria Math" w:cs="Times New Roman"/>
            <w:kern w:val="0"/>
            <w:sz w:val="24"/>
            <w:szCs w:val="24"/>
            <w:lang w:eastAsia="en-US"/>
            <w14:ligatures w14:val="none"/>
          </w:rPr>
          <m:t>γ</m:t>
        </m:r>
      </m:oMath>
      <w:r w:rsidRPr="00837198">
        <w:rPr>
          <w:rFonts w:ascii="Times New Roman" w:eastAsia="等线" w:hAnsi="Times New Roman" w:cs="Times New Roman"/>
          <w:kern w:val="0"/>
          <w:sz w:val="24"/>
          <w:szCs w:val="24"/>
          <w:lang w:eastAsia="en-US"/>
          <w14:ligatures w14:val="none"/>
        </w:rPr>
        <w:t xml:space="preserve"> (0.291), these patterns point to a dual-channel regulatory system: while We Media maintains stable adaptive responses through distributed networks, mainstream media exerts variable influences through institutional pathways, with their combined effects modulated by community structures.</w:t>
      </w:r>
    </w:p>
    <w:p w14:paraId="43313C88" w14:textId="77777777" w:rsidR="00DF0891" w:rsidRDefault="00DF0891" w:rsidP="00466F7E">
      <w:pPr>
        <w:spacing w:line="240" w:lineRule="atLeast"/>
        <w:rPr>
          <w:rFonts w:ascii="Times New Roman" w:eastAsia="等线" w:hAnsi="Times New Roman" w:cs="Times New Roman"/>
          <w:kern w:val="0"/>
          <w:sz w:val="24"/>
          <w:szCs w:val="24"/>
          <w:lang w:eastAsia="en-US"/>
          <w14:ligatures w14:val="none"/>
        </w:rPr>
      </w:pPr>
    </w:p>
    <w:p w14:paraId="16CC443F" w14:textId="77777777" w:rsidR="00DF0891" w:rsidRDefault="00DF0891" w:rsidP="00466F7E">
      <w:pPr>
        <w:spacing w:line="240" w:lineRule="atLeast"/>
        <w:rPr>
          <w:rFonts w:ascii="Times New Roman" w:eastAsia="等线" w:hAnsi="Times New Roman" w:cs="Times New Roman"/>
          <w:kern w:val="0"/>
          <w:sz w:val="24"/>
          <w:szCs w:val="24"/>
          <w14:ligatures w14:val="none"/>
        </w:rPr>
      </w:pPr>
    </w:p>
    <w:p w14:paraId="41C742B3" w14:textId="77777777" w:rsidR="00DF0891" w:rsidRPr="009368B8" w:rsidRDefault="00DF0891" w:rsidP="00466F7E">
      <w:pPr>
        <w:spacing w:line="240" w:lineRule="atLeast"/>
        <w:rPr>
          <w:rFonts w:ascii="Times New Roman" w:eastAsia="等线" w:hAnsi="Times New Roman" w:cs="Times New Roman"/>
          <w:kern w:val="0"/>
          <w:sz w:val="24"/>
          <w:szCs w:val="24"/>
          <w14:ligatures w14:val="none"/>
        </w:rPr>
      </w:pPr>
    </w:p>
    <w:p w14:paraId="5E220D70" w14:textId="77777777" w:rsidR="00466F7E" w:rsidRDefault="00466F7E" w:rsidP="00466F7E">
      <w:pPr>
        <w:spacing w:line="240" w:lineRule="atLeast"/>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F1FE3D9" wp14:editId="2574C5A3">
            <wp:extent cx="5274310" cy="6609715"/>
            <wp:effectExtent l="0" t="0" r="2540" b="635"/>
            <wp:docPr id="15624720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652086" name="图片 1540652086"/>
                    <pic:cNvPicPr/>
                  </pic:nvPicPr>
                  <pic:blipFill>
                    <a:blip r:embed="rId12"/>
                    <a:stretch>
                      <a:fillRect/>
                    </a:stretch>
                  </pic:blipFill>
                  <pic:spPr>
                    <a:xfrm>
                      <a:off x="0" y="0"/>
                      <a:ext cx="5274310" cy="6609715"/>
                    </a:xfrm>
                    <a:prstGeom prst="rect">
                      <a:avLst/>
                    </a:prstGeom>
                  </pic:spPr>
                </pic:pic>
              </a:graphicData>
            </a:graphic>
          </wp:inline>
        </w:drawing>
      </w:r>
    </w:p>
    <w:p w14:paraId="1985E5D0" w14:textId="5BD17B54" w:rsidR="00B25D43" w:rsidRDefault="00466F7E" w:rsidP="00466F7E">
      <w:pPr>
        <w:spacing w:line="240" w:lineRule="atLeast"/>
        <w:rPr>
          <w:rFonts w:ascii="Times New Roman" w:eastAsia="等线" w:hAnsi="Times New Roman" w:cs="Times New Roman"/>
          <w:kern w:val="0"/>
          <w:szCs w:val="21"/>
          <w14:ligatures w14:val="none"/>
        </w:rPr>
      </w:pPr>
      <w:r w:rsidRPr="00824529">
        <w:rPr>
          <w:rFonts w:ascii="Times New Roman" w:eastAsia="等线" w:hAnsi="Times New Roman" w:cs="Times New Roman"/>
          <w:b/>
          <w:bCs/>
          <w:kern w:val="0"/>
          <w:szCs w:val="21"/>
          <w:lang w:eastAsia="en-US"/>
          <w14:ligatures w14:val="none"/>
        </w:rPr>
        <w:t>Figure 5</w:t>
      </w:r>
      <w:r w:rsidRPr="00824529">
        <w:rPr>
          <w:rFonts w:ascii="Times New Roman" w:eastAsia="等线" w:hAnsi="Times New Roman" w:cs="Times New Roman"/>
          <w:b/>
          <w:bCs/>
          <w:kern w:val="0"/>
          <w:szCs w:val="21"/>
          <w14:ligatures w14:val="none"/>
        </w:rPr>
        <w:t>.</w:t>
      </w:r>
      <w:r w:rsidRPr="00824529">
        <w:rPr>
          <w:rFonts w:ascii="Times New Roman" w:eastAsia="等线" w:hAnsi="Times New Roman" w:cs="Times New Roman"/>
          <w:b/>
          <w:bCs/>
          <w:kern w:val="0"/>
          <w:szCs w:val="21"/>
          <w:lang w:eastAsia="en-US"/>
          <w14:ligatures w14:val="none"/>
        </w:rPr>
        <w:t xml:space="preserve"> Parameter distributions in the CSDAG model across Approximate Bayesian Computation iterations.</w:t>
      </w:r>
      <w:r w:rsidRPr="00824529">
        <w:rPr>
          <w:rFonts w:ascii="Times New Roman" w:eastAsia="等线" w:hAnsi="Times New Roman" w:cs="Times New Roman"/>
          <w:kern w:val="0"/>
          <w:szCs w:val="21"/>
          <w:lang w:eastAsia="en-US"/>
          <w14:ligatures w14:val="none"/>
        </w:rPr>
        <w:t xml:space="preserve"> The ridge plots show the posterior distributions of seven key parameters: mainstream media sensitivity (</w:t>
      </w:r>
      <m:oMath>
        <m:r>
          <w:rPr>
            <w:rFonts w:ascii="Cambria Math" w:eastAsia="等线" w:hAnsi="Cambria Math" w:cs="Times New Roman"/>
            <w:kern w:val="0"/>
            <w:szCs w:val="21"/>
            <w:lang w:eastAsia="en-US"/>
            <w14:ligatures w14:val="none"/>
          </w:rPr>
          <m:t>α</m:t>
        </m:r>
      </m:oMath>
      <w:r w:rsidRPr="00824529">
        <w:rPr>
          <w:rFonts w:ascii="Times New Roman" w:eastAsia="等线" w:hAnsi="Times New Roman" w:cs="Times New Roman"/>
          <w:kern w:val="0"/>
          <w:szCs w:val="21"/>
          <w:lang w:eastAsia="en-US"/>
          <w14:ligatures w14:val="none"/>
        </w:rPr>
        <w:t>), We Media adaptability (</w:t>
      </w:r>
      <m:oMath>
        <m:r>
          <w:rPr>
            <w:rFonts w:ascii="Cambria Math" w:eastAsia="等线" w:hAnsi="Cambria Math" w:cs="Times New Roman"/>
            <w:kern w:val="0"/>
            <w:szCs w:val="21"/>
            <w:lang w:eastAsia="en-US"/>
            <w14:ligatures w14:val="none"/>
          </w:rPr>
          <m:t>β</m:t>
        </m:r>
      </m:oMath>
      <w:r w:rsidRPr="00824529">
        <w:rPr>
          <w:rFonts w:ascii="Times New Roman" w:eastAsia="等线" w:hAnsi="Times New Roman" w:cs="Times New Roman"/>
          <w:kern w:val="0"/>
          <w:szCs w:val="21"/>
          <w:lang w:eastAsia="en-US"/>
          <w14:ligatures w14:val="none"/>
        </w:rPr>
        <w:t>), media fear appeal effect (</w:t>
      </w:r>
      <m:oMath>
        <m:r>
          <w:rPr>
            <w:rFonts w:ascii="Cambria Math" w:eastAsia="等线" w:hAnsi="Cambria Math" w:cs="Times New Roman"/>
            <w:kern w:val="0"/>
            <w:szCs w:val="21"/>
            <w:lang w:eastAsia="en-US"/>
            <w14:ligatures w14:val="none"/>
          </w:rPr>
          <m:t>θ</m:t>
        </m:r>
      </m:oMath>
      <w:r w:rsidRPr="00824529">
        <w:rPr>
          <w:rFonts w:ascii="Times New Roman" w:eastAsia="等线" w:hAnsi="Times New Roman" w:cs="Times New Roman"/>
          <w:kern w:val="0"/>
          <w:szCs w:val="21"/>
          <w:lang w:eastAsia="en-US"/>
          <w14:ligatures w14:val="none"/>
        </w:rPr>
        <w:t>), social influence threshold (</w:t>
      </w:r>
      <m:oMath>
        <m:r>
          <w:rPr>
            <w:rFonts w:ascii="Cambria Math" w:eastAsia="等线" w:hAnsi="Cambria Math" w:cs="Times New Roman"/>
            <w:kern w:val="0"/>
            <w:szCs w:val="21"/>
            <w:lang w:eastAsia="en-US"/>
            <w14:ligatures w14:val="none"/>
          </w:rPr>
          <m:t>σ</m:t>
        </m:r>
      </m:oMath>
      <w:r w:rsidRPr="00824529">
        <w:rPr>
          <w:rFonts w:ascii="Times New Roman" w:eastAsia="等线" w:hAnsi="Times New Roman" w:cs="Times New Roman"/>
          <w:kern w:val="0"/>
          <w:szCs w:val="21"/>
          <w:lang w:eastAsia="en-US"/>
          <w14:ligatures w14:val="none"/>
        </w:rPr>
        <w:t>), homophily-driven community influence (</w:t>
      </w:r>
      <m:oMath>
        <m:r>
          <w:rPr>
            <w:rFonts w:ascii="Cambria Math" w:eastAsia="等线" w:hAnsi="Cambria Math" w:cs="Times New Roman"/>
            <w:kern w:val="0"/>
            <w:szCs w:val="21"/>
            <w:lang w:eastAsia="en-US"/>
            <w14:ligatures w14:val="none"/>
          </w:rPr>
          <m:t>ζ</m:t>
        </m:r>
      </m:oMath>
      <w:r w:rsidRPr="00824529">
        <w:rPr>
          <w:rFonts w:ascii="Times New Roman" w:eastAsia="等线" w:hAnsi="Times New Roman" w:cs="Times New Roman"/>
          <w:kern w:val="0"/>
          <w:szCs w:val="21"/>
          <w:lang w:eastAsia="en-US"/>
          <w14:ligatures w14:val="none"/>
        </w:rPr>
        <w:t>), adaptive regulatory field strength (</w:t>
      </w:r>
      <m:oMath>
        <m:r>
          <w:rPr>
            <w:rFonts w:ascii="Cambria Math" w:eastAsia="等线" w:hAnsi="Cambria Math" w:cs="Times New Roman"/>
            <w:kern w:val="0"/>
            <w:szCs w:val="21"/>
            <w:lang w:eastAsia="en-US"/>
            <w14:ligatures w14:val="none"/>
          </w:rPr>
          <m:t>γ</m:t>
        </m:r>
      </m:oMath>
      <w:r w:rsidRPr="00824529">
        <w:rPr>
          <w:rFonts w:ascii="Times New Roman" w:eastAsia="等线" w:hAnsi="Times New Roman" w:cs="Times New Roman"/>
          <w:kern w:val="0"/>
          <w:szCs w:val="21"/>
          <w:lang w:eastAsia="en-US"/>
          <w14:ligatures w14:val="none"/>
        </w:rPr>
        <w:t>), and influence acceptance rate (</w:t>
      </w:r>
      <m:oMath>
        <m:r>
          <w:rPr>
            <w:rFonts w:ascii="Cambria Math" w:eastAsia="等线" w:hAnsi="Cambria Math" w:cs="Times New Roman"/>
            <w:kern w:val="0"/>
            <w:szCs w:val="21"/>
            <w:lang w:eastAsia="en-US"/>
            <w14:ligatures w14:val="none"/>
          </w:rPr>
          <m:t>μ</m:t>
        </m:r>
      </m:oMath>
      <w:r w:rsidRPr="00824529">
        <w:rPr>
          <w:rFonts w:ascii="Times New Roman" w:eastAsia="等线" w:hAnsi="Times New Roman" w:cs="Times New Roman"/>
          <w:kern w:val="0"/>
          <w:szCs w:val="21"/>
          <w:lang w:eastAsia="en-US"/>
          <w14:ligatures w14:val="none"/>
        </w:rPr>
        <w:t>). Colors transition from purple (early iterations) to yellow (final iterations), representing the evolution of parameter distributions across ten iterations.</w:t>
      </w:r>
    </w:p>
    <w:p w14:paraId="431F48C6" w14:textId="48A56A77" w:rsidR="00CF7E65" w:rsidRPr="00B25D43" w:rsidRDefault="003C1AF8" w:rsidP="00B25D43">
      <w:pPr>
        <w:pStyle w:val="2"/>
        <w:rPr>
          <w:rFonts w:ascii="Times New Roman" w:hAnsi="Times New Roman" w:cs="Times New Roman"/>
          <w:color w:val="000000" w:themeColor="text1"/>
          <w:sz w:val="24"/>
          <w:szCs w:val="24"/>
        </w:rPr>
      </w:pPr>
      <w:r w:rsidRPr="003C1AF8">
        <w:rPr>
          <w:rFonts w:ascii="Times New Roman" w:hAnsi="Times New Roman" w:cs="Times New Roman"/>
          <w:color w:val="000000" w:themeColor="text1"/>
          <w:sz w:val="24"/>
          <w:szCs w:val="24"/>
        </w:rPr>
        <w:lastRenderedPageBreak/>
        <w:t>Dual-Channel</w:t>
      </w:r>
      <w:r w:rsidR="00B25D43">
        <w:rPr>
          <w:rFonts w:ascii="Times New Roman" w:hAnsi="Times New Roman" w:cs="Times New Roman" w:hint="eastAsia"/>
          <w:color w:val="000000" w:themeColor="text1"/>
          <w:sz w:val="24"/>
          <w:szCs w:val="24"/>
        </w:rPr>
        <w:t xml:space="preserve"> </w:t>
      </w:r>
      <w:r w:rsidRPr="003C1AF8">
        <w:rPr>
          <w:rFonts w:ascii="Times New Roman" w:hAnsi="Times New Roman" w:cs="Times New Roman"/>
          <w:color w:val="000000" w:themeColor="text1"/>
          <w:sz w:val="24"/>
          <w:szCs w:val="24"/>
        </w:rPr>
        <w:t>Mechanisms of Media Risk</w:t>
      </w:r>
      <w:r w:rsidR="00B25D43">
        <w:rPr>
          <w:rFonts w:ascii="Times New Roman" w:hAnsi="Times New Roman" w:cs="Times New Roman" w:hint="eastAsia"/>
          <w:color w:val="000000" w:themeColor="text1"/>
          <w:sz w:val="24"/>
          <w:szCs w:val="24"/>
        </w:rPr>
        <w:t xml:space="preserve"> </w:t>
      </w:r>
      <w:r w:rsidRPr="003C1AF8">
        <w:rPr>
          <w:rFonts w:ascii="Times New Roman" w:hAnsi="Times New Roman" w:cs="Times New Roman"/>
          <w:color w:val="000000" w:themeColor="text1"/>
          <w:sz w:val="24"/>
          <w:szCs w:val="24"/>
        </w:rPr>
        <w:t>Reporting in</w:t>
      </w:r>
      <w:r w:rsidR="00B25D43">
        <w:rPr>
          <w:rFonts w:ascii="Times New Roman" w:hAnsi="Times New Roman" w:cs="Times New Roman" w:hint="eastAsia"/>
          <w:color w:val="000000" w:themeColor="text1"/>
          <w:sz w:val="24"/>
          <w:szCs w:val="24"/>
        </w:rPr>
        <w:t xml:space="preserve"> </w:t>
      </w:r>
      <w:r w:rsidRPr="003C1AF8">
        <w:rPr>
          <w:rFonts w:ascii="Times New Roman" w:hAnsi="Times New Roman" w:cs="Times New Roman"/>
          <w:color w:val="000000" w:themeColor="text1"/>
          <w:sz w:val="24"/>
          <w:szCs w:val="24"/>
        </w:rPr>
        <w:t>Emotional State Transitions</w:t>
      </w:r>
    </w:p>
    <w:p w14:paraId="08723DF9" w14:textId="3BED9C68" w:rsidR="00181F47" w:rsidRDefault="00B25D43" w:rsidP="00181F47">
      <w:pPr>
        <w:spacing w:line="240" w:lineRule="atLeast"/>
        <w:rPr>
          <w:rFonts w:ascii="Times New Roman" w:eastAsia="等线" w:hAnsi="Times New Roman" w:cs="Times New Roman"/>
          <w:kern w:val="0"/>
          <w:sz w:val="24"/>
          <w:szCs w:val="24"/>
          <w14:ligatures w14:val="none"/>
        </w:rPr>
      </w:pPr>
      <w:r w:rsidRPr="004E35EC">
        <w:rPr>
          <w:rFonts w:ascii="Times New Roman" w:eastAsia="等线" w:hAnsi="Times New Roman" w:cs="Times New Roman"/>
          <w:kern w:val="0"/>
          <w:sz w:val="24"/>
          <w:szCs w:val="24"/>
          <w14:ligatures w14:val="none"/>
        </w:rPr>
        <w:t xml:space="preserve">The discovery of contrasting correlations between moderate arousal emotions and risk reporting (mainstream media: -0.64, We media: 0.13; Fig. 4d) led us to examine emotional transitions through the lens of moderate arousal as a critical threshold state. We decomposed emotional dynamics into four fundamental transition pathways (see method) : intensification (upward), moderation (downward), stabilization (horizontal), and activation (low-level rise). </w:t>
      </w:r>
      <w:r w:rsidR="00181F47" w:rsidRPr="004E35EC">
        <w:rPr>
          <w:rFonts w:ascii="Times New Roman" w:eastAsia="等线" w:hAnsi="Times New Roman" w:cs="Times New Roman"/>
          <w:kern w:val="0"/>
          <w:sz w:val="24"/>
          <w:szCs w:val="24"/>
          <w14:ligatures w14:val="none"/>
        </w:rPr>
        <w:t xml:space="preserve">Our state transition probability analysis reveals precise mechanisms through which media risk reporting influences emotional dynamics, transcending limitations of traditional correlation studies (Fig. </w:t>
      </w:r>
      <w:r w:rsidR="00B4433A" w:rsidRPr="004E35EC">
        <w:rPr>
          <w:rFonts w:ascii="Times New Roman" w:eastAsia="等线" w:hAnsi="Times New Roman" w:cs="Times New Roman"/>
          <w:kern w:val="0"/>
          <w:sz w:val="24"/>
          <w:szCs w:val="24"/>
          <w14:ligatures w14:val="none"/>
        </w:rPr>
        <w:t>6</w:t>
      </w:r>
      <w:r w:rsidR="00181F47" w:rsidRPr="004E35EC">
        <w:rPr>
          <w:rFonts w:ascii="Times New Roman" w:eastAsia="等线" w:hAnsi="Times New Roman" w:cs="Times New Roman"/>
          <w:kern w:val="0"/>
          <w:sz w:val="24"/>
          <w:szCs w:val="24"/>
          <w14:ligatures w14:val="none"/>
        </w:rPr>
        <w:t>a). The data demonstrates distinct regulatory effects of mainstream and We Media risk reporting on emotional transitions. Mainstream media risk reporting significantly increases the probability of transitions from medium to high arousal states (</w:t>
      </w:r>
      <m:oMath>
        <m:r>
          <w:rPr>
            <w:rFonts w:ascii="Cambria Math" w:eastAsia="等线" w:hAnsi="Cambria Math" w:cs="Times New Roman"/>
            <w:kern w:val="0"/>
            <w:sz w:val="24"/>
            <w:szCs w:val="24"/>
            <w14:ligatures w14:val="none"/>
          </w:rPr>
          <m:t>M</m:t>
        </m:r>
        <m:r>
          <m:rPr>
            <m:sty m:val="p"/>
          </m:rPr>
          <w:rPr>
            <w:rFonts w:ascii="Cambria Math" w:eastAsia="等线" w:hAnsi="Cambria Math" w:cs="Times New Roman"/>
            <w:kern w:val="0"/>
            <w:sz w:val="24"/>
            <w:szCs w:val="24"/>
            <w14:ligatures w14:val="none"/>
          </w:rPr>
          <m:t>→</m:t>
        </m:r>
        <m:r>
          <w:rPr>
            <w:rFonts w:ascii="Cambria Math" w:eastAsia="等线" w:hAnsi="Cambria Math" w:cs="Times New Roman"/>
            <w:kern w:val="0"/>
            <w:sz w:val="24"/>
            <w:szCs w:val="24"/>
            <w14:ligatures w14:val="none"/>
          </w:rPr>
          <m:t>H</m:t>
        </m:r>
      </m:oMath>
      <w:r w:rsidR="00181F47" w:rsidRPr="004E35EC">
        <w:rPr>
          <w:rFonts w:ascii="Times New Roman" w:eastAsia="等线" w:hAnsi="Times New Roman" w:cs="Times New Roman"/>
          <w:kern w:val="0"/>
          <w:sz w:val="24"/>
          <w:szCs w:val="24"/>
          <w14:ligatures w14:val="none"/>
        </w:rPr>
        <w:t xml:space="preserve"> increased by 17.55%, </w:t>
      </w:r>
      <m:oMath>
        <m:r>
          <w:rPr>
            <w:rFonts w:ascii="Cambria Math" w:eastAsia="等线" w:hAnsi="Cambria Math" w:cs="Times New Roman"/>
            <w:kern w:val="0"/>
            <w:sz w:val="24"/>
            <w:szCs w:val="24"/>
            <w14:ligatures w14:val="none"/>
          </w:rPr>
          <m:t>p</m:t>
        </m:r>
        <m:r>
          <m:rPr>
            <m:sty m:val="p"/>
          </m:rPr>
          <w:rPr>
            <w:rFonts w:ascii="Cambria Math" w:eastAsia="等线" w:hAnsi="Cambria Math" w:cs="Times New Roman"/>
            <w:kern w:val="0"/>
            <w:sz w:val="24"/>
            <w:szCs w:val="24"/>
            <w14:ligatures w14:val="none"/>
          </w:rPr>
          <m:t>&lt;0.001</m:t>
        </m:r>
      </m:oMath>
      <w:r w:rsidR="00181F47" w:rsidRPr="004E35EC">
        <w:rPr>
          <w:rFonts w:ascii="Times New Roman" w:eastAsia="等线" w:hAnsi="Times New Roman" w:cs="Times New Roman"/>
          <w:kern w:val="0"/>
          <w:sz w:val="24"/>
          <w:szCs w:val="24"/>
          <w14:ligatures w14:val="none"/>
        </w:rPr>
        <w:t>) and promotes activation of low arousal states (</w:t>
      </w:r>
      <m:oMath>
        <m:r>
          <w:rPr>
            <w:rFonts w:ascii="Cambria Math" w:eastAsia="等线" w:hAnsi="Cambria Math" w:cs="Times New Roman"/>
            <w:kern w:val="0"/>
            <w:sz w:val="24"/>
            <w:szCs w:val="24"/>
            <w14:ligatures w14:val="none"/>
          </w:rPr>
          <m:t>L</m:t>
        </m:r>
        <m:r>
          <m:rPr>
            <m:sty m:val="p"/>
          </m:rPr>
          <w:rPr>
            <w:rFonts w:ascii="Cambria Math" w:eastAsia="等线" w:hAnsi="Cambria Math" w:cs="Times New Roman"/>
            <w:kern w:val="0"/>
            <w:sz w:val="24"/>
            <w:szCs w:val="24"/>
            <w14:ligatures w14:val="none"/>
          </w:rPr>
          <m:t>→</m:t>
        </m:r>
        <m:r>
          <w:rPr>
            <w:rFonts w:ascii="Cambria Math" w:eastAsia="等线" w:hAnsi="Cambria Math" w:cs="Times New Roman"/>
            <w:kern w:val="0"/>
            <w:sz w:val="24"/>
            <w:szCs w:val="24"/>
            <w14:ligatures w14:val="none"/>
          </w:rPr>
          <m:t>M</m:t>
        </m:r>
      </m:oMath>
      <w:r w:rsidR="00181F47" w:rsidRPr="004E35EC">
        <w:rPr>
          <w:rFonts w:ascii="Times New Roman" w:eastAsia="等线" w:hAnsi="Times New Roman" w:cs="Times New Roman"/>
          <w:kern w:val="0"/>
          <w:sz w:val="24"/>
          <w:szCs w:val="24"/>
          <w14:ligatures w14:val="none"/>
        </w:rPr>
        <w:t xml:space="preserve"> increased by 1.08%, </w:t>
      </w:r>
      <m:oMath>
        <m:r>
          <w:rPr>
            <w:rFonts w:ascii="Cambria Math" w:eastAsia="等线" w:hAnsi="Cambria Math" w:cs="Times New Roman"/>
            <w:kern w:val="0"/>
            <w:sz w:val="24"/>
            <w:szCs w:val="24"/>
            <w14:ligatures w14:val="none"/>
          </w:rPr>
          <m:t>p</m:t>
        </m:r>
        <m:r>
          <m:rPr>
            <m:sty m:val="p"/>
          </m:rPr>
          <w:rPr>
            <w:rFonts w:ascii="Cambria Math" w:eastAsia="等线" w:hAnsi="Cambria Math" w:cs="Times New Roman"/>
            <w:kern w:val="0"/>
            <w:sz w:val="24"/>
            <w:szCs w:val="24"/>
            <w14:ligatures w14:val="none"/>
          </w:rPr>
          <m:t>&lt;0.001</m:t>
        </m:r>
      </m:oMath>
      <w:r w:rsidR="00181F47" w:rsidRPr="004E35EC">
        <w:rPr>
          <w:rFonts w:ascii="Times New Roman" w:eastAsia="等线" w:hAnsi="Times New Roman" w:cs="Times New Roman"/>
          <w:kern w:val="0"/>
          <w:sz w:val="24"/>
          <w:szCs w:val="24"/>
          <w14:ligatures w14:val="none"/>
        </w:rPr>
        <w:t>), forming a clear upward emotional gradient. In contrast, We Media risk reporting</w:t>
      </w:r>
      <w:r w:rsidR="000A6368" w:rsidRPr="004E35EC">
        <w:rPr>
          <w:rFonts w:ascii="Times New Roman" w:eastAsia="等线" w:hAnsi="Times New Roman" w:cs="Times New Roman"/>
          <w:kern w:val="0"/>
          <w:sz w:val="24"/>
          <w:szCs w:val="24"/>
          <w14:ligatures w14:val="none"/>
        </w:rPr>
        <w:t>’</w:t>
      </w:r>
      <w:r w:rsidR="00181F47" w:rsidRPr="004E35EC">
        <w:rPr>
          <w:rFonts w:ascii="Times New Roman" w:eastAsia="等线" w:hAnsi="Times New Roman" w:cs="Times New Roman"/>
          <w:kern w:val="0"/>
          <w:sz w:val="24"/>
          <w:szCs w:val="24"/>
          <w14:ligatures w14:val="none"/>
        </w:rPr>
        <w:t>s impact on emotional intensification is only one-quarter that of mainstream media (</w:t>
      </w:r>
      <m:oMath>
        <m:r>
          <w:rPr>
            <w:rFonts w:ascii="Cambria Math" w:eastAsia="等线" w:hAnsi="Cambria Math" w:cs="Times New Roman"/>
            <w:kern w:val="0"/>
            <w:sz w:val="24"/>
            <w:szCs w:val="24"/>
            <w14:ligatures w14:val="none"/>
          </w:rPr>
          <m:t>M</m:t>
        </m:r>
        <m:r>
          <m:rPr>
            <m:sty m:val="p"/>
          </m:rPr>
          <w:rPr>
            <w:rFonts w:ascii="Cambria Math" w:eastAsia="等线" w:hAnsi="Cambria Math" w:cs="Times New Roman"/>
            <w:kern w:val="0"/>
            <w:sz w:val="24"/>
            <w:szCs w:val="24"/>
            <w14:ligatures w14:val="none"/>
          </w:rPr>
          <m:t>→</m:t>
        </m:r>
        <m:r>
          <w:rPr>
            <w:rFonts w:ascii="Cambria Math" w:eastAsia="等线" w:hAnsi="Cambria Math" w:cs="Times New Roman"/>
            <w:kern w:val="0"/>
            <w:sz w:val="24"/>
            <w:szCs w:val="24"/>
            <w14:ligatures w14:val="none"/>
          </w:rPr>
          <m:t>H</m:t>
        </m:r>
      </m:oMath>
      <w:r w:rsidR="00181F47" w:rsidRPr="004E35EC">
        <w:rPr>
          <w:rFonts w:ascii="Times New Roman" w:eastAsia="等线" w:hAnsi="Times New Roman" w:cs="Times New Roman"/>
          <w:kern w:val="0"/>
          <w:sz w:val="24"/>
          <w:szCs w:val="24"/>
          <w14:ligatures w14:val="none"/>
        </w:rPr>
        <w:t xml:space="preserve"> increased by 4.84%, </w:t>
      </w:r>
      <m:oMath>
        <m:r>
          <w:rPr>
            <w:rFonts w:ascii="Cambria Math" w:eastAsia="等线" w:hAnsi="Cambria Math" w:cs="Times New Roman"/>
            <w:kern w:val="0"/>
            <w:sz w:val="24"/>
            <w:szCs w:val="24"/>
            <w14:ligatures w14:val="none"/>
          </w:rPr>
          <m:t>p</m:t>
        </m:r>
        <m:r>
          <m:rPr>
            <m:sty m:val="p"/>
          </m:rPr>
          <w:rPr>
            <w:rFonts w:ascii="Cambria Math" w:eastAsia="等线" w:hAnsi="Cambria Math" w:cs="Times New Roman"/>
            <w:kern w:val="0"/>
            <w:sz w:val="24"/>
            <w:szCs w:val="24"/>
            <w14:ligatures w14:val="none"/>
          </w:rPr>
          <m:t>=0.03</m:t>
        </m:r>
      </m:oMath>
      <w:r w:rsidR="00181F47" w:rsidRPr="004E35EC">
        <w:rPr>
          <w:rFonts w:ascii="Times New Roman" w:eastAsia="等线" w:hAnsi="Times New Roman" w:cs="Times New Roman"/>
          <w:kern w:val="0"/>
          <w:sz w:val="24"/>
          <w:szCs w:val="24"/>
          <w14:ligatures w14:val="none"/>
        </w:rPr>
        <w:t>), and exhibits an inhibitory effect on emotional activation (</w:t>
      </w:r>
      <m:oMath>
        <m:r>
          <w:rPr>
            <w:rFonts w:ascii="Cambria Math" w:eastAsia="等线" w:hAnsi="Cambria Math" w:cs="Times New Roman"/>
            <w:kern w:val="0"/>
            <w:sz w:val="24"/>
            <w:szCs w:val="24"/>
            <w14:ligatures w14:val="none"/>
          </w:rPr>
          <m:t>L</m:t>
        </m:r>
        <m:r>
          <m:rPr>
            <m:sty m:val="p"/>
          </m:rPr>
          <w:rPr>
            <w:rFonts w:ascii="Cambria Math" w:eastAsia="等线" w:hAnsi="Cambria Math" w:cs="Times New Roman"/>
            <w:kern w:val="0"/>
            <w:sz w:val="24"/>
            <w:szCs w:val="24"/>
            <w14:ligatures w14:val="none"/>
          </w:rPr>
          <m:t>→</m:t>
        </m:r>
        <m:r>
          <w:rPr>
            <w:rFonts w:ascii="Cambria Math" w:eastAsia="等线" w:hAnsi="Cambria Math" w:cs="Times New Roman"/>
            <w:kern w:val="0"/>
            <w:sz w:val="24"/>
            <w:szCs w:val="24"/>
            <w14:ligatures w14:val="none"/>
          </w:rPr>
          <m:t>M</m:t>
        </m:r>
      </m:oMath>
      <w:r w:rsidR="00181F47" w:rsidRPr="004E35EC">
        <w:rPr>
          <w:rFonts w:ascii="Times New Roman" w:eastAsia="等线" w:hAnsi="Times New Roman" w:cs="Times New Roman"/>
          <w:kern w:val="0"/>
          <w:sz w:val="24"/>
          <w:szCs w:val="24"/>
          <w14:ligatures w14:val="none"/>
        </w:rPr>
        <w:t xml:space="preserve"> decreased by 0.81%, </w:t>
      </w:r>
      <m:oMath>
        <m:r>
          <w:rPr>
            <w:rFonts w:ascii="Cambria Math" w:eastAsia="等线" w:hAnsi="Cambria Math" w:cs="Times New Roman"/>
            <w:kern w:val="0"/>
            <w:sz w:val="24"/>
            <w:szCs w:val="24"/>
            <w14:ligatures w14:val="none"/>
          </w:rPr>
          <m:t>p</m:t>
        </m:r>
        <m:r>
          <m:rPr>
            <m:sty m:val="p"/>
          </m:rPr>
          <w:rPr>
            <w:rFonts w:ascii="Cambria Math" w:eastAsia="等线" w:hAnsi="Cambria Math" w:cs="Times New Roman"/>
            <w:kern w:val="0"/>
            <w:sz w:val="24"/>
            <w:szCs w:val="24"/>
            <w14:ligatures w14:val="none"/>
          </w:rPr>
          <m:t>=0.02</m:t>
        </m:r>
      </m:oMath>
      <w:r w:rsidR="00181F47" w:rsidRPr="004E35EC">
        <w:rPr>
          <w:rFonts w:ascii="Times New Roman" w:eastAsia="等线" w:hAnsi="Times New Roman" w:cs="Times New Roman"/>
          <w:kern w:val="0"/>
          <w:sz w:val="24"/>
          <w:szCs w:val="24"/>
          <w14:ligatures w14:val="none"/>
        </w:rPr>
        <w:t xml:space="preserve">) (Fig. </w:t>
      </w:r>
      <w:r w:rsidR="00B4433A" w:rsidRPr="004E35EC">
        <w:rPr>
          <w:rFonts w:ascii="Times New Roman" w:eastAsia="等线" w:hAnsi="Times New Roman" w:cs="Times New Roman"/>
          <w:kern w:val="0"/>
          <w:sz w:val="24"/>
          <w:szCs w:val="24"/>
          <w14:ligatures w14:val="none"/>
        </w:rPr>
        <w:t>6</w:t>
      </w:r>
      <w:r w:rsidR="00181F47" w:rsidRPr="004E35EC">
        <w:rPr>
          <w:rFonts w:ascii="Times New Roman" w:eastAsia="等线" w:hAnsi="Times New Roman" w:cs="Times New Roman"/>
          <w:kern w:val="0"/>
          <w:sz w:val="24"/>
          <w:szCs w:val="24"/>
          <w14:ligatures w14:val="none"/>
        </w:rPr>
        <w:t xml:space="preserve">b). </w:t>
      </w:r>
      <w:r w:rsidR="00082549" w:rsidRPr="00082549">
        <w:rPr>
          <w:rFonts w:ascii="Times New Roman" w:eastAsia="等线" w:hAnsi="Times New Roman" w:cs="Times New Roman"/>
          <w:kern w:val="0"/>
          <w:sz w:val="24"/>
          <w:szCs w:val="24"/>
          <w14:ligatures w14:val="none"/>
        </w:rPr>
        <w:t xml:space="preserve">Our findings reveal a dual-regulatory architecture governing emotional dynamics in health crises. Mainstream media operates through an </w:t>
      </w:r>
      <w:r w:rsidR="00082549">
        <w:rPr>
          <w:rFonts w:ascii="Times New Roman" w:eastAsia="等线" w:hAnsi="Times New Roman" w:cs="Times New Roman"/>
          <w:kern w:val="0"/>
          <w:sz w:val="24"/>
          <w:szCs w:val="24"/>
          <w14:ligatures w14:val="none"/>
        </w:rPr>
        <w:t>“</w:t>
      </w:r>
      <w:r w:rsidR="00082549" w:rsidRPr="00082549">
        <w:rPr>
          <w:rFonts w:ascii="Times New Roman" w:eastAsia="等线" w:hAnsi="Times New Roman" w:cs="Times New Roman"/>
          <w:kern w:val="0"/>
          <w:sz w:val="24"/>
          <w:szCs w:val="24"/>
          <w14:ligatures w14:val="none"/>
        </w:rPr>
        <w:t>authority amplification mechanism,</w:t>
      </w:r>
      <w:r w:rsidR="00082549">
        <w:rPr>
          <w:rFonts w:ascii="Times New Roman" w:eastAsia="等线" w:hAnsi="Times New Roman" w:cs="Times New Roman"/>
          <w:kern w:val="0"/>
          <w:sz w:val="24"/>
          <w:szCs w:val="24"/>
          <w14:ligatures w14:val="none"/>
        </w:rPr>
        <w:t>”</w:t>
      </w:r>
      <w:r w:rsidR="00082549" w:rsidRPr="00082549">
        <w:rPr>
          <w:rFonts w:ascii="Times New Roman" w:eastAsia="等线" w:hAnsi="Times New Roman" w:cs="Times New Roman"/>
          <w:kern w:val="0"/>
          <w:sz w:val="24"/>
          <w:szCs w:val="24"/>
          <w14:ligatures w14:val="none"/>
        </w:rPr>
        <w:t xml:space="preserve"> where institutional information produces heightened emotional responses via credibility amplification and attention concentration</w:t>
      </w:r>
      <w:r w:rsidR="003A5723">
        <w:rPr>
          <w:rFonts w:ascii="Times New Roman" w:eastAsia="等线" w:hAnsi="Times New Roman" w:cs="Times New Roman"/>
          <w:kern w:val="0"/>
          <w:sz w:val="24"/>
          <w:szCs w:val="24"/>
          <w14:ligatures w14:val="none"/>
        </w:rPr>
        <w:fldChar w:fldCharType="begin"/>
      </w:r>
      <w:r w:rsidR="003A5723">
        <w:rPr>
          <w:rFonts w:ascii="Times New Roman" w:eastAsia="等线" w:hAnsi="Times New Roman" w:cs="Times New Roman"/>
          <w:kern w:val="0"/>
          <w:sz w:val="24"/>
          <w:szCs w:val="24"/>
          <w14:ligatures w14:val="none"/>
        </w:rPr>
        <w:instrText xml:space="preserve"> ADDIN ZOTERO_ITEM CSL_CITATION {"citationID":"5CvBwTna","properties":{"formattedCitation":"\\super 70\\nosupersub{}","plainCitation":"70","noteIndex":0},"citationItems":[{"id":1799,"uris":["http://zotero.org/users/9842319/items/5R74QQXQ"],"itemData":{"id":1799,"type":"article-journal","abstract":"BACKGROUND: A/H1N1, more commonly referred to as swine flu, emerged in Mexico in spring 2009. It rapidly spread across the world and was classed as a global pandemic on 11 June 2009.\nOBJECTIVE: To analyse UK newsprint coverage of the swine flu pandemic.\nMETHODS: Content analysis of 2374 newsprint articles published in eight UK national newspapers between 1 March 2009 and 28 February 2010.\nRESULTS: Newsprint coverage of the swine flu epidemic was immense. The threat from swine flu was portrayed as greatest in the spring and summer of 2009 when scientific uncertainties about the impact on the UK and global population were at their height and when swine flu cases in the UK first peaked. Thereafter the number of news articles waned, failing to mirror the October peak in flu cases as the virus failed to be as virulent as first feared. Content analysis found little evidence of the media 'over-hyping' the swine flu pandemic.\nCONCLUSIONS: The news media's role as a disseminator of scientific information is particularly important in areas of risk perception. Despite a succession of health scares in recent years in which the media has been accused of exaggerating the risks and contributing to public misunderstandings of the issues, this analysis suggests that the UK newsprint reporting of swine flu in the 2009-10 outbreak was largely measured. The news media's role as disseminators of factual health information on swine flu is to be welcomed, particularly in relation to their handling and responsible reporting on scientific uncertainty.","container-title":"Journal of Epidemiology and Community Health","DOI":"10.1136/jech.2010.119875","ISSN":"1470-2738","issue":"10","journalAbbreviation":"J Epidemiol Community Health","language":"eng","note":"PMID: 21131303\nPMCID: PMC3171979","page":"941-946","source":"PubMed","title":"UK newspapers' representations of the 2009-10 outbreak of swine flu: one health scare not over-hyped by the media?","title-short":"UK newspapers' representations of the 2009-10 outbreak of swine flu","volume":"65","author":[{"family":"Hilton","given":"Shona"},{"family":"Hunt","given":"Kate"}],"issued":{"date-parts":[["2011",10]]}}}],"schema":"https://github.com/citation-style-language/schema/raw/master/csl-citation.json"} </w:instrText>
      </w:r>
      <w:r w:rsidR="003A5723">
        <w:rPr>
          <w:rFonts w:ascii="Times New Roman" w:eastAsia="等线" w:hAnsi="Times New Roman" w:cs="Times New Roman"/>
          <w:kern w:val="0"/>
          <w:sz w:val="24"/>
          <w:szCs w:val="24"/>
          <w14:ligatures w14:val="none"/>
        </w:rPr>
        <w:fldChar w:fldCharType="separate"/>
      </w:r>
      <w:r w:rsidR="003A5723" w:rsidRPr="003A5723">
        <w:rPr>
          <w:rFonts w:ascii="Times New Roman" w:hAnsi="Times New Roman" w:cs="Times New Roman"/>
          <w:kern w:val="0"/>
          <w:sz w:val="24"/>
          <w:vertAlign w:val="superscript"/>
        </w:rPr>
        <w:t>70</w:t>
      </w:r>
      <w:r w:rsidR="003A5723">
        <w:rPr>
          <w:rFonts w:ascii="Times New Roman" w:eastAsia="等线" w:hAnsi="Times New Roman" w:cs="Times New Roman"/>
          <w:kern w:val="0"/>
          <w:sz w:val="24"/>
          <w:szCs w:val="24"/>
          <w14:ligatures w14:val="none"/>
        </w:rPr>
        <w:fldChar w:fldCharType="end"/>
      </w:r>
      <w:r w:rsidR="00082549" w:rsidRPr="00082549">
        <w:rPr>
          <w:rFonts w:ascii="Times New Roman" w:eastAsia="等线" w:hAnsi="Times New Roman" w:cs="Times New Roman"/>
          <w:kern w:val="0"/>
          <w:sz w:val="24"/>
          <w:szCs w:val="24"/>
          <w14:ligatures w14:val="none"/>
        </w:rPr>
        <w:t xml:space="preserve">. Conversely, We Media functions through an </w:t>
      </w:r>
      <w:r w:rsidR="00082549">
        <w:rPr>
          <w:rFonts w:ascii="Times New Roman" w:eastAsia="等线" w:hAnsi="Times New Roman" w:cs="Times New Roman"/>
          <w:kern w:val="0"/>
          <w:sz w:val="24"/>
          <w:szCs w:val="24"/>
          <w14:ligatures w14:val="none"/>
        </w:rPr>
        <w:t>“</w:t>
      </w:r>
      <w:r w:rsidR="00082549" w:rsidRPr="00082549">
        <w:rPr>
          <w:rFonts w:ascii="Times New Roman" w:eastAsia="等线" w:hAnsi="Times New Roman" w:cs="Times New Roman"/>
          <w:kern w:val="0"/>
          <w:sz w:val="24"/>
          <w:szCs w:val="24"/>
          <w14:ligatures w14:val="none"/>
        </w:rPr>
        <w:t>attention diffusion mechanism,</w:t>
      </w:r>
      <w:r w:rsidR="00082549">
        <w:rPr>
          <w:rFonts w:ascii="Times New Roman" w:eastAsia="等线" w:hAnsi="Times New Roman" w:cs="Times New Roman"/>
          <w:kern w:val="0"/>
          <w:sz w:val="24"/>
          <w:szCs w:val="24"/>
          <w14:ligatures w14:val="none"/>
        </w:rPr>
        <w:t>”</w:t>
      </w:r>
      <w:r w:rsidR="00082549" w:rsidRPr="00082549">
        <w:rPr>
          <w:rFonts w:ascii="Times New Roman" w:eastAsia="等线" w:hAnsi="Times New Roman" w:cs="Times New Roman"/>
          <w:kern w:val="0"/>
          <w:sz w:val="24"/>
          <w:szCs w:val="24"/>
          <w14:ligatures w14:val="none"/>
        </w:rPr>
        <w:t xml:space="preserve"> wherein diverse, fragmented content moderates emotional reactivity by distributing cognitive processing across multiple narratives and engaging lateral evaluation processes</w:t>
      </w:r>
      <w:r w:rsidR="003A5723">
        <w:rPr>
          <w:rFonts w:ascii="Times New Roman" w:eastAsia="等线" w:hAnsi="Times New Roman" w:cs="Times New Roman"/>
          <w:kern w:val="0"/>
          <w:sz w:val="24"/>
          <w:szCs w:val="24"/>
          <w14:ligatures w14:val="none"/>
        </w:rPr>
        <w:fldChar w:fldCharType="begin"/>
      </w:r>
      <w:r w:rsidR="003A5723">
        <w:rPr>
          <w:rFonts w:ascii="Times New Roman" w:eastAsia="等线" w:hAnsi="Times New Roman" w:cs="Times New Roman"/>
          <w:kern w:val="0"/>
          <w:sz w:val="24"/>
          <w:szCs w:val="24"/>
          <w14:ligatures w14:val="none"/>
        </w:rPr>
        <w:instrText xml:space="preserve"> ADDIN ZOTERO_ITEM CSL_CITATION {"citationID":"oDt1J3Kh","properties":{"formattedCitation":"\\super 71\\nosupersub{}","plainCitation":"71","noteIndex":0},"citationItems":[{"id":1804,"uris":["http://zotero.org/users/9842319/items/X7Q9ACTT"],"itemData":{"id":1804,"type":"article-journal","abstract":"Social media are increasingly being used as an information source, including information related to risks and crises. The current study examines how pieces of information available in social media impact perceptions of source credibility. Specifically, participants in the study were asked to view 1 of 3 mock Twitter.com pages that varied the recency with which tweets were posted and then to report on their perceived source credibility of the page owner. Data indicate that recency of tweets impacts source credibility; however, this relationship is mediated by cognitive elaboration. These data suggest many implications for theory and application, both in computer-mediated communication and crisis communication. These implications are discussed, along with limitations of the current study and directions for future research.","container-title":"Journal of Computer-Mediated Communication","DOI":"10.1111/jcc4.12041","ISSN":"1083-6101","issue":"2","language":"en","license":"© 2013 International Communication Association","note":"_eprint: https://onlinelibrary.wiley.com/doi/pdf/10.1111/jcc4.12041","page":"171-183","source":"Wiley Online Library","title":"Social Media as Information Source: Recency of Updates and Credibility of Information","title-short":"Social Media as Information Source","volume":"19","author":[{"family":"Westerman","given":"David"},{"family":"Spence","given":"Patric R."},{"family":"Van Der Heide","given":"Brandon"}],"issued":{"date-parts":[["2014"]]}}}],"schema":"https://github.com/citation-style-language/schema/raw/master/csl-citation.json"} </w:instrText>
      </w:r>
      <w:r w:rsidR="003A5723">
        <w:rPr>
          <w:rFonts w:ascii="Times New Roman" w:eastAsia="等线" w:hAnsi="Times New Roman" w:cs="Times New Roman"/>
          <w:kern w:val="0"/>
          <w:sz w:val="24"/>
          <w:szCs w:val="24"/>
          <w14:ligatures w14:val="none"/>
        </w:rPr>
        <w:fldChar w:fldCharType="separate"/>
      </w:r>
      <w:r w:rsidR="003A5723" w:rsidRPr="003A5723">
        <w:rPr>
          <w:rFonts w:ascii="Times New Roman" w:hAnsi="Times New Roman" w:cs="Times New Roman"/>
          <w:kern w:val="0"/>
          <w:sz w:val="24"/>
          <w:vertAlign w:val="superscript"/>
        </w:rPr>
        <w:t>71</w:t>
      </w:r>
      <w:r w:rsidR="003A5723">
        <w:rPr>
          <w:rFonts w:ascii="Times New Roman" w:eastAsia="等线" w:hAnsi="Times New Roman" w:cs="Times New Roman"/>
          <w:kern w:val="0"/>
          <w:sz w:val="24"/>
          <w:szCs w:val="24"/>
          <w14:ligatures w14:val="none"/>
        </w:rPr>
        <w:fldChar w:fldCharType="end"/>
      </w:r>
      <w:r w:rsidR="00082549" w:rsidRPr="00082549">
        <w:rPr>
          <w:rFonts w:ascii="Times New Roman" w:eastAsia="等线" w:hAnsi="Times New Roman" w:cs="Times New Roman"/>
          <w:kern w:val="0"/>
          <w:sz w:val="24"/>
          <w:szCs w:val="24"/>
          <w14:ligatures w14:val="none"/>
        </w:rPr>
        <w:t xml:space="preserve">. </w:t>
      </w:r>
      <w:r w:rsidR="00181F47" w:rsidRPr="00181F47">
        <w:rPr>
          <w:rFonts w:ascii="Times New Roman" w:eastAsia="等线" w:hAnsi="Times New Roman" w:cs="Times New Roman"/>
          <w:kern w:val="0"/>
          <w:sz w:val="24"/>
          <w:szCs w:val="24"/>
          <w14:ligatures w14:val="none"/>
        </w:rPr>
        <w:br/>
      </w:r>
      <w:r w:rsidR="00807BE0">
        <w:rPr>
          <w:rFonts w:ascii="Times New Roman" w:eastAsia="等线" w:hAnsi="Times New Roman" w:cs="Times New Roman"/>
          <w:kern w:val="0"/>
          <w:sz w:val="24"/>
          <w:szCs w:val="24"/>
          <w14:ligatures w14:val="none"/>
        </w:rPr>
        <w:tab/>
      </w:r>
      <w:r w:rsidR="00181F47" w:rsidRPr="00181F47">
        <w:rPr>
          <w:rFonts w:ascii="Times New Roman" w:eastAsia="等线" w:hAnsi="Times New Roman" w:cs="Times New Roman"/>
          <w:kern w:val="0"/>
          <w:sz w:val="24"/>
          <w:szCs w:val="24"/>
          <w14:ligatures w14:val="none"/>
        </w:rPr>
        <w:t>More surprisingly, our media connection pattern analysis reveals a paradoxical buffering effect (Fig. 6</w:t>
      </w:r>
      <w:r w:rsidR="00B4433A">
        <w:rPr>
          <w:rFonts w:ascii="Times New Roman" w:eastAsia="等线" w:hAnsi="Times New Roman" w:cs="Times New Roman" w:hint="eastAsia"/>
          <w:kern w:val="0"/>
          <w:sz w:val="24"/>
          <w:szCs w:val="24"/>
          <w14:ligatures w14:val="none"/>
        </w:rPr>
        <w:t>c</w:t>
      </w:r>
      <w:r w:rsidR="00181F47" w:rsidRPr="00181F47">
        <w:rPr>
          <w:rFonts w:ascii="Times New Roman" w:eastAsia="等线" w:hAnsi="Times New Roman" w:cs="Times New Roman"/>
          <w:kern w:val="0"/>
          <w:sz w:val="24"/>
          <w:szCs w:val="24"/>
          <w14:ligatures w14:val="none"/>
        </w:rPr>
        <w:t xml:space="preserve">). For users connected to only one media type, risk reporting primarily promotes emotional intensification (mainstream media: </w:t>
      </w:r>
      <m:oMath>
        <m:r>
          <w:rPr>
            <w:rFonts w:ascii="Cambria Math" w:eastAsia="等线" w:hAnsi="Cambria Math" w:cs="Times New Roman"/>
            <w:kern w:val="0"/>
            <w:sz w:val="24"/>
            <w:szCs w:val="24"/>
            <w14:ligatures w14:val="none"/>
          </w:rPr>
          <m:t>M</m:t>
        </m:r>
        <m:r>
          <m:rPr>
            <m:sty m:val="p"/>
          </m:rPr>
          <w:rPr>
            <w:rFonts w:ascii="Cambria Math" w:eastAsia="等线" w:hAnsi="Cambria Math" w:cs="Times New Roman"/>
            <w:kern w:val="0"/>
            <w:sz w:val="24"/>
            <w:szCs w:val="24"/>
            <w14:ligatures w14:val="none"/>
          </w:rPr>
          <m:t>→</m:t>
        </m:r>
        <m:r>
          <w:rPr>
            <w:rFonts w:ascii="Cambria Math" w:eastAsia="等线" w:hAnsi="Cambria Math" w:cs="Times New Roman"/>
            <w:kern w:val="0"/>
            <w:sz w:val="24"/>
            <w:szCs w:val="24"/>
            <w14:ligatures w14:val="none"/>
          </w:rPr>
          <m:t>H</m:t>
        </m:r>
      </m:oMath>
      <w:r w:rsidR="00181F47" w:rsidRPr="00181F47">
        <w:rPr>
          <w:rFonts w:ascii="Times New Roman" w:eastAsia="等线" w:hAnsi="Times New Roman" w:cs="Times New Roman"/>
          <w:kern w:val="0"/>
          <w:sz w:val="24"/>
          <w:szCs w:val="24"/>
          <w14:ligatures w14:val="none"/>
        </w:rPr>
        <w:t xml:space="preserve"> increased by 20.90%, </w:t>
      </w:r>
      <m:oMath>
        <m:r>
          <w:rPr>
            <w:rFonts w:ascii="Cambria Math" w:eastAsia="等线" w:hAnsi="Cambria Math" w:cs="Times New Roman"/>
            <w:kern w:val="0"/>
            <w:sz w:val="24"/>
            <w:szCs w:val="24"/>
            <w14:ligatures w14:val="none"/>
          </w:rPr>
          <m:t>p</m:t>
        </m:r>
        <m:r>
          <m:rPr>
            <m:sty m:val="p"/>
          </m:rPr>
          <w:rPr>
            <w:rFonts w:ascii="Cambria Math" w:eastAsia="等线" w:hAnsi="Cambria Math" w:cs="Times New Roman"/>
            <w:kern w:val="0"/>
            <w:sz w:val="24"/>
            <w:szCs w:val="24"/>
            <w14:ligatures w14:val="none"/>
          </w:rPr>
          <m:t>&lt;0.001</m:t>
        </m:r>
      </m:oMath>
      <w:r w:rsidR="00181F47" w:rsidRPr="00181F47">
        <w:rPr>
          <w:rFonts w:ascii="Times New Roman" w:eastAsia="等线" w:hAnsi="Times New Roman" w:cs="Times New Roman"/>
          <w:kern w:val="0"/>
          <w:sz w:val="24"/>
          <w:szCs w:val="24"/>
          <w14:ligatures w14:val="none"/>
        </w:rPr>
        <w:t xml:space="preserve">; We Media: </w:t>
      </w:r>
      <m:oMath>
        <m:r>
          <w:rPr>
            <w:rFonts w:ascii="Cambria Math" w:eastAsia="等线" w:hAnsi="Cambria Math" w:cs="Times New Roman"/>
            <w:kern w:val="0"/>
            <w:sz w:val="24"/>
            <w:szCs w:val="24"/>
            <w14:ligatures w14:val="none"/>
          </w:rPr>
          <m:t>M</m:t>
        </m:r>
        <m:r>
          <m:rPr>
            <m:sty m:val="p"/>
          </m:rPr>
          <w:rPr>
            <w:rFonts w:ascii="Cambria Math" w:eastAsia="等线" w:hAnsi="Cambria Math" w:cs="Times New Roman"/>
            <w:kern w:val="0"/>
            <w:sz w:val="24"/>
            <w:szCs w:val="24"/>
            <w14:ligatures w14:val="none"/>
          </w:rPr>
          <m:t>→</m:t>
        </m:r>
        <m:r>
          <w:rPr>
            <w:rFonts w:ascii="Cambria Math" w:eastAsia="等线" w:hAnsi="Cambria Math" w:cs="Times New Roman"/>
            <w:kern w:val="0"/>
            <w:sz w:val="24"/>
            <w:szCs w:val="24"/>
            <w14:ligatures w14:val="none"/>
          </w:rPr>
          <m:t>H</m:t>
        </m:r>
      </m:oMath>
      <w:r w:rsidR="00181F47" w:rsidRPr="00181F47">
        <w:rPr>
          <w:rFonts w:ascii="Times New Roman" w:eastAsia="等线" w:hAnsi="Times New Roman" w:cs="Times New Roman"/>
          <w:kern w:val="0"/>
          <w:sz w:val="24"/>
          <w:szCs w:val="24"/>
          <w14:ligatures w14:val="none"/>
        </w:rPr>
        <w:t xml:space="preserve"> increased by 4.30%, </w:t>
      </w:r>
      <m:oMath>
        <m:r>
          <w:rPr>
            <w:rFonts w:ascii="Cambria Math" w:eastAsia="等线" w:hAnsi="Cambria Math" w:cs="Times New Roman"/>
            <w:kern w:val="0"/>
            <w:sz w:val="24"/>
            <w:szCs w:val="24"/>
            <w14:ligatures w14:val="none"/>
          </w:rPr>
          <m:t>p</m:t>
        </m:r>
        <m:r>
          <m:rPr>
            <m:sty m:val="p"/>
          </m:rPr>
          <w:rPr>
            <w:rFonts w:ascii="Cambria Math" w:eastAsia="等线" w:hAnsi="Cambria Math" w:cs="Times New Roman"/>
            <w:kern w:val="0"/>
            <w:sz w:val="24"/>
            <w:szCs w:val="24"/>
            <w14:ligatures w14:val="none"/>
          </w:rPr>
          <m:t>=0.086</m:t>
        </m:r>
      </m:oMath>
      <w:r w:rsidR="00181F47" w:rsidRPr="00181F47">
        <w:rPr>
          <w:rFonts w:ascii="Times New Roman" w:eastAsia="等线" w:hAnsi="Times New Roman" w:cs="Times New Roman"/>
          <w:kern w:val="0"/>
          <w:sz w:val="24"/>
          <w:szCs w:val="24"/>
          <w14:ligatures w14:val="none"/>
        </w:rPr>
        <w:t>). However, users simultaneously connected to both media types exhibit a strikingly opposite response pattern: both media types</w:t>
      </w:r>
      <w:r w:rsidR="00181F47">
        <w:rPr>
          <w:rFonts w:ascii="Times New Roman" w:eastAsia="等线" w:hAnsi="Times New Roman" w:cs="Times New Roman"/>
          <w:kern w:val="0"/>
          <w:sz w:val="24"/>
          <w:szCs w:val="24"/>
          <w14:ligatures w14:val="none"/>
        </w:rPr>
        <w:t>’</w:t>
      </w:r>
      <w:r w:rsidR="00181F47" w:rsidRPr="00181F47">
        <w:rPr>
          <w:rFonts w:ascii="Times New Roman" w:eastAsia="等线" w:hAnsi="Times New Roman" w:cs="Times New Roman"/>
          <w:kern w:val="0"/>
          <w:sz w:val="24"/>
          <w:szCs w:val="24"/>
          <w14:ligatures w14:val="none"/>
        </w:rPr>
        <w:t xml:space="preserve"> risk reporting significantly promote transitions from high to medium arousal states (mainstream media: </w:t>
      </w:r>
      <m:oMath>
        <m:r>
          <w:rPr>
            <w:rFonts w:ascii="Cambria Math" w:eastAsia="等线" w:hAnsi="Cambria Math" w:cs="Times New Roman"/>
            <w:kern w:val="0"/>
            <w:sz w:val="24"/>
            <w:szCs w:val="24"/>
            <w14:ligatures w14:val="none"/>
          </w:rPr>
          <m:t>H</m:t>
        </m:r>
        <m:r>
          <m:rPr>
            <m:sty m:val="p"/>
          </m:rPr>
          <w:rPr>
            <w:rFonts w:ascii="Cambria Math" w:eastAsia="等线" w:hAnsi="Cambria Math" w:cs="Times New Roman"/>
            <w:kern w:val="0"/>
            <w:sz w:val="24"/>
            <w:szCs w:val="24"/>
            <w14:ligatures w14:val="none"/>
          </w:rPr>
          <m:t>→</m:t>
        </m:r>
        <m:r>
          <w:rPr>
            <w:rFonts w:ascii="Cambria Math" w:eastAsia="等线" w:hAnsi="Cambria Math" w:cs="Times New Roman"/>
            <w:kern w:val="0"/>
            <w:sz w:val="24"/>
            <w:szCs w:val="24"/>
            <w14:ligatures w14:val="none"/>
          </w:rPr>
          <m:t>M</m:t>
        </m:r>
      </m:oMath>
      <w:r w:rsidR="00181F47" w:rsidRPr="00181F47">
        <w:rPr>
          <w:rFonts w:ascii="Times New Roman" w:eastAsia="等线" w:hAnsi="Times New Roman" w:cs="Times New Roman"/>
          <w:kern w:val="0"/>
          <w:sz w:val="24"/>
          <w:szCs w:val="24"/>
          <w14:ligatures w14:val="none"/>
        </w:rPr>
        <w:t xml:space="preserve"> increased by 32.80%, </w:t>
      </w:r>
      <m:oMath>
        <m:r>
          <w:rPr>
            <w:rFonts w:ascii="Cambria Math" w:eastAsia="等线" w:hAnsi="Cambria Math" w:cs="Times New Roman"/>
            <w:kern w:val="0"/>
            <w:sz w:val="24"/>
            <w:szCs w:val="24"/>
            <w14:ligatures w14:val="none"/>
          </w:rPr>
          <m:t>p</m:t>
        </m:r>
        <m:r>
          <m:rPr>
            <m:sty m:val="p"/>
          </m:rPr>
          <w:rPr>
            <w:rFonts w:ascii="Cambria Math" w:eastAsia="等线" w:hAnsi="Cambria Math" w:cs="Times New Roman"/>
            <w:kern w:val="0"/>
            <w:sz w:val="24"/>
            <w:szCs w:val="24"/>
            <w14:ligatures w14:val="none"/>
          </w:rPr>
          <m:t>=0.006</m:t>
        </m:r>
      </m:oMath>
      <w:r w:rsidR="00181F47" w:rsidRPr="00181F47">
        <w:rPr>
          <w:rFonts w:ascii="Times New Roman" w:eastAsia="等线" w:hAnsi="Times New Roman" w:cs="Times New Roman"/>
          <w:kern w:val="0"/>
          <w:sz w:val="24"/>
          <w:szCs w:val="24"/>
          <w14:ligatures w14:val="none"/>
        </w:rPr>
        <w:t xml:space="preserve">; We Media: </w:t>
      </w:r>
      <m:oMath>
        <m:r>
          <w:rPr>
            <w:rFonts w:ascii="Cambria Math" w:eastAsia="等线" w:hAnsi="Cambria Math" w:cs="Times New Roman"/>
            <w:kern w:val="0"/>
            <w:sz w:val="24"/>
            <w:szCs w:val="24"/>
            <w14:ligatures w14:val="none"/>
          </w:rPr>
          <m:t>H</m:t>
        </m:r>
        <m:r>
          <m:rPr>
            <m:sty m:val="p"/>
          </m:rPr>
          <w:rPr>
            <w:rFonts w:ascii="Cambria Math" w:eastAsia="等线" w:hAnsi="Cambria Math" w:cs="Times New Roman"/>
            <w:kern w:val="0"/>
            <w:sz w:val="24"/>
            <w:szCs w:val="24"/>
            <w14:ligatures w14:val="none"/>
          </w:rPr>
          <m:t>→</m:t>
        </m:r>
        <m:r>
          <w:rPr>
            <w:rFonts w:ascii="Cambria Math" w:eastAsia="等线" w:hAnsi="Cambria Math" w:cs="Times New Roman"/>
            <w:kern w:val="0"/>
            <w:sz w:val="24"/>
            <w:szCs w:val="24"/>
            <w14:ligatures w14:val="none"/>
          </w:rPr>
          <m:t>M</m:t>
        </m:r>
      </m:oMath>
      <w:r w:rsidR="00181F47" w:rsidRPr="00181F47">
        <w:rPr>
          <w:rFonts w:ascii="Times New Roman" w:eastAsia="等线" w:hAnsi="Times New Roman" w:cs="Times New Roman"/>
          <w:kern w:val="0"/>
          <w:sz w:val="24"/>
          <w:szCs w:val="24"/>
          <w14:ligatures w14:val="none"/>
        </w:rPr>
        <w:t xml:space="preserve"> increased by 24.37%, </w:t>
      </w:r>
      <m:oMath>
        <m:r>
          <w:rPr>
            <w:rFonts w:ascii="Cambria Math" w:eastAsia="等线" w:hAnsi="Cambria Math" w:cs="Times New Roman"/>
            <w:kern w:val="0"/>
            <w:sz w:val="24"/>
            <w:szCs w:val="24"/>
            <w14:ligatures w14:val="none"/>
          </w:rPr>
          <m:t>p</m:t>
        </m:r>
        <m:r>
          <m:rPr>
            <m:sty m:val="p"/>
          </m:rPr>
          <w:rPr>
            <w:rFonts w:ascii="Cambria Math" w:eastAsia="等线" w:hAnsi="Cambria Math" w:cs="Times New Roman"/>
            <w:kern w:val="0"/>
            <w:sz w:val="24"/>
            <w:szCs w:val="24"/>
            <w14:ligatures w14:val="none"/>
          </w:rPr>
          <m:t>=0.034</m:t>
        </m:r>
      </m:oMath>
      <w:r w:rsidR="00181F47" w:rsidRPr="00181F47">
        <w:rPr>
          <w:rFonts w:ascii="Times New Roman" w:eastAsia="等线" w:hAnsi="Times New Roman" w:cs="Times New Roman"/>
          <w:kern w:val="0"/>
          <w:sz w:val="24"/>
          <w:szCs w:val="24"/>
          <w14:ligatures w14:val="none"/>
        </w:rPr>
        <w:t xml:space="preserve">). </w:t>
      </w:r>
      <w:r w:rsidR="00643142" w:rsidRPr="00643142">
        <w:rPr>
          <w:rFonts w:ascii="Times New Roman" w:eastAsia="等线" w:hAnsi="Times New Roman" w:cs="Times New Roman" w:hint="eastAsia"/>
          <w:kern w:val="0"/>
          <w:sz w:val="24"/>
          <w:szCs w:val="24"/>
          <w14:ligatures w14:val="none"/>
        </w:rPr>
        <w:t>This finding provides empirical evidence for the buffering mechanisms of social media use in collective resilience</w:t>
      </w:r>
      <w:r w:rsidR="00CF7E65">
        <w:rPr>
          <w:rFonts w:ascii="Times New Roman" w:eastAsia="等线" w:hAnsi="Times New Roman" w:cs="Times New Roman"/>
          <w:kern w:val="0"/>
          <w:sz w:val="24"/>
          <w:szCs w:val="24"/>
          <w14:ligatures w14:val="none"/>
        </w:rPr>
        <w:fldChar w:fldCharType="begin"/>
      </w:r>
      <w:r w:rsidR="003A5723">
        <w:rPr>
          <w:rFonts w:ascii="Times New Roman" w:eastAsia="等线" w:hAnsi="Times New Roman" w:cs="Times New Roman"/>
          <w:kern w:val="0"/>
          <w:sz w:val="24"/>
          <w:szCs w:val="24"/>
          <w14:ligatures w14:val="none"/>
        </w:rPr>
        <w:instrText xml:space="preserve"> ADDIN ZOTERO_ITEM CSL_CITATION {"citationID":"umDlCgiS","properties":{"formattedCitation":"\\super 72\\nosupersub{}","plainCitation":"72","noteIndex":0},"citationItems":[{"id":1792,"uris":["http://zotero.org/users/9842319/items/4Y78F9KT"],"itemData":{"id":1792,"type":"article-journal","abstract":"During the COVID-19 outbreak, lockdown measures have been deployed worldwide. In the wake of these measures, internet and social media use has reached unprecedented peaks. We hypothesize that social media can, in the context of the pandemic, be a placeholder for collective resilient processes modulated by cognitive and emotional components. An online survey (N = 1408) using a cross-sectional design was carried out over nine weeks from the beginning of March 2020 to the end of May 2020. The triangulation via SEM statistical modeling, text mining, and sentiment, discriminant, and entropy analyses revealed the granular functional role of social media use in promoting a positive perception towards stressors during the pandemic. This study provides an empirically tested theoretical framework to understand the evolution of buffering mechanisms of social media use as a result of collective resilience. Recommendations on social media use for future lockdown scenarios were provided.","container-title":"Humanities and Social Sciences Communications","DOI":"10.1057/s41599-021-00724-x","ISSN":"2662-9992","issue":"1","journalAbbreviation":"Humanit Soc Sci Commun","language":"en","license":"2021 The Author(s)","note":"publisher: Palgrave","page":"1-10","source":"www.nature.com","title":"Understanding the buffering effect of social media use on anxiety during the COVID-19 pandemic lockdown","volume":"8","author":[{"family":"Marzouki","given":"Yousri"},{"family":"Aldossari","given":"Fatimah Salem"},{"family":"Veltri","given":"Giuseppe A."}],"issued":{"date-parts":[["2021",2,15]]}}}],"schema":"https://github.com/citation-style-language/schema/raw/master/csl-citation.json"} </w:instrText>
      </w:r>
      <w:r w:rsidR="00CF7E65">
        <w:rPr>
          <w:rFonts w:ascii="Times New Roman" w:eastAsia="等线" w:hAnsi="Times New Roman" w:cs="Times New Roman"/>
          <w:kern w:val="0"/>
          <w:sz w:val="24"/>
          <w:szCs w:val="24"/>
          <w14:ligatures w14:val="none"/>
        </w:rPr>
        <w:fldChar w:fldCharType="separate"/>
      </w:r>
      <w:r w:rsidR="003A5723" w:rsidRPr="003A5723">
        <w:rPr>
          <w:rFonts w:ascii="Times New Roman" w:hAnsi="Times New Roman" w:cs="Times New Roman"/>
          <w:kern w:val="0"/>
          <w:sz w:val="24"/>
          <w:vertAlign w:val="superscript"/>
        </w:rPr>
        <w:t>72</w:t>
      </w:r>
      <w:r w:rsidR="00CF7E65">
        <w:rPr>
          <w:rFonts w:ascii="Times New Roman" w:eastAsia="等线" w:hAnsi="Times New Roman" w:cs="Times New Roman"/>
          <w:kern w:val="0"/>
          <w:sz w:val="24"/>
          <w:szCs w:val="24"/>
          <w14:ligatures w14:val="none"/>
        </w:rPr>
        <w:fldChar w:fldCharType="end"/>
      </w:r>
      <w:r w:rsidR="00643142" w:rsidRPr="00643142">
        <w:rPr>
          <w:rFonts w:ascii="Times New Roman" w:eastAsia="等线" w:hAnsi="Times New Roman" w:cs="Times New Roman" w:hint="eastAsia"/>
          <w:kern w:val="0"/>
          <w:sz w:val="24"/>
          <w:szCs w:val="24"/>
          <w14:ligatures w14:val="none"/>
        </w:rPr>
        <w:t xml:space="preserve"> while extending the theoretical framework to a dual-channel media context </w:t>
      </w:r>
      <w:r w:rsidR="00643142">
        <w:rPr>
          <w:rFonts w:ascii="Times New Roman" w:eastAsia="等线" w:hAnsi="Times New Roman" w:cs="Times New Roman" w:hint="eastAsia"/>
          <w:kern w:val="0"/>
          <w:sz w:val="24"/>
          <w:szCs w:val="24"/>
          <w14:ligatures w14:val="none"/>
        </w:rPr>
        <w:t>of the</w:t>
      </w:r>
      <w:r w:rsidR="00643142" w:rsidRPr="00643142">
        <w:rPr>
          <w:rFonts w:ascii="Times New Roman" w:eastAsia="等线" w:hAnsi="Times New Roman" w:cs="Times New Roman" w:hint="eastAsia"/>
          <w:kern w:val="0"/>
          <w:sz w:val="24"/>
          <w:szCs w:val="24"/>
          <w14:ligatures w14:val="none"/>
        </w:rPr>
        <w:t xml:space="preserve"> </w:t>
      </w:r>
      <w:r w:rsidR="00643142">
        <w:rPr>
          <w:rFonts w:ascii="Times New Roman" w:eastAsia="等线" w:hAnsi="Times New Roman" w:cs="Times New Roman"/>
          <w:kern w:val="0"/>
          <w:sz w:val="24"/>
          <w:szCs w:val="24"/>
          <w14:ligatures w14:val="none"/>
        </w:rPr>
        <w:t>“</w:t>
      </w:r>
      <w:r w:rsidR="00643142" w:rsidRPr="00643142">
        <w:rPr>
          <w:rFonts w:ascii="Times New Roman" w:eastAsia="等线" w:hAnsi="Times New Roman" w:cs="Times New Roman" w:hint="eastAsia"/>
          <w:kern w:val="0"/>
          <w:sz w:val="24"/>
          <w:szCs w:val="24"/>
          <w14:ligatures w14:val="none"/>
        </w:rPr>
        <w:t>pluralistic media buffering effect</w:t>
      </w:r>
      <w:r w:rsidR="00643142">
        <w:rPr>
          <w:rFonts w:ascii="Times New Roman" w:eastAsia="等线" w:hAnsi="Times New Roman" w:cs="Times New Roman"/>
          <w:kern w:val="0"/>
          <w:sz w:val="24"/>
          <w:szCs w:val="24"/>
          <w14:ligatures w14:val="none"/>
        </w:rPr>
        <w:t>”</w:t>
      </w:r>
      <w:r w:rsidR="00643142" w:rsidRPr="00643142">
        <w:rPr>
          <w:rFonts w:ascii="Times New Roman" w:eastAsia="等线" w:hAnsi="Times New Roman" w:cs="Times New Roman" w:hint="eastAsia"/>
          <w:kern w:val="0"/>
          <w:sz w:val="24"/>
          <w:szCs w:val="24"/>
          <w14:ligatures w14:val="none"/>
        </w:rPr>
        <w:t>.</w:t>
      </w:r>
      <w:r w:rsidR="00643142">
        <w:rPr>
          <w:rFonts w:ascii="Times New Roman" w:eastAsia="等线" w:hAnsi="Times New Roman" w:cs="Times New Roman" w:hint="eastAsia"/>
          <w:kern w:val="0"/>
          <w:sz w:val="24"/>
          <w:szCs w:val="24"/>
          <w14:ligatures w14:val="none"/>
        </w:rPr>
        <w:t xml:space="preserve"> </w:t>
      </w:r>
      <w:r w:rsidR="00807BE0">
        <w:rPr>
          <w:rFonts w:ascii="Times New Roman" w:eastAsia="等线" w:hAnsi="Times New Roman" w:cs="Times New Roman" w:hint="eastAsia"/>
          <w:kern w:val="0"/>
          <w:sz w:val="24"/>
          <w:szCs w:val="24"/>
          <w14:ligatures w14:val="none"/>
        </w:rPr>
        <w:t>E</w:t>
      </w:r>
      <w:r w:rsidR="00181F47" w:rsidRPr="00181F47">
        <w:rPr>
          <w:rFonts w:ascii="Times New Roman" w:eastAsia="等线" w:hAnsi="Times New Roman" w:cs="Times New Roman"/>
          <w:kern w:val="0"/>
          <w:sz w:val="24"/>
          <w:szCs w:val="24"/>
          <w14:ligatures w14:val="none"/>
        </w:rPr>
        <w:t>xposure to diverse information sources promotes cognitive reappraisal processes, enhancing users</w:t>
      </w:r>
      <w:r w:rsidR="000A6368">
        <w:rPr>
          <w:rFonts w:ascii="Times New Roman" w:eastAsia="等线" w:hAnsi="Times New Roman" w:cs="Times New Roman"/>
          <w:kern w:val="0"/>
          <w:sz w:val="24"/>
          <w:szCs w:val="24"/>
          <w14:ligatures w14:val="none"/>
        </w:rPr>
        <w:t>’</w:t>
      </w:r>
      <w:r w:rsidR="00181F47" w:rsidRPr="00181F47">
        <w:rPr>
          <w:rFonts w:ascii="Times New Roman" w:eastAsia="等线" w:hAnsi="Times New Roman" w:cs="Times New Roman"/>
          <w:kern w:val="0"/>
          <w:sz w:val="24"/>
          <w:szCs w:val="24"/>
          <w14:ligatures w14:val="none"/>
        </w:rPr>
        <w:t xml:space="preserve"> ability to integrate contradictory information. This finding aligns with Lynn et al.</w:t>
      </w:r>
      <w:r w:rsidR="000A6368">
        <w:rPr>
          <w:rFonts w:ascii="Times New Roman" w:eastAsia="等线" w:hAnsi="Times New Roman" w:cs="Times New Roman"/>
          <w:kern w:val="0"/>
          <w:sz w:val="24"/>
          <w:szCs w:val="24"/>
          <w14:ligatures w14:val="none"/>
        </w:rPr>
        <w:t>’</w:t>
      </w:r>
      <w:r w:rsidR="00181F47" w:rsidRPr="00181F47">
        <w:rPr>
          <w:rFonts w:ascii="Times New Roman" w:eastAsia="等线" w:hAnsi="Times New Roman" w:cs="Times New Roman"/>
          <w:kern w:val="0"/>
          <w:sz w:val="24"/>
          <w:szCs w:val="24"/>
          <w14:ligatures w14:val="none"/>
        </w:rPr>
        <w:t>s research on human information processing in complex networks</w:t>
      </w:r>
      <w:r w:rsidR="00FD735D">
        <w:rPr>
          <w:rFonts w:ascii="Times New Roman" w:eastAsia="等线" w:hAnsi="Times New Roman" w:cs="Times New Roman"/>
          <w:kern w:val="0"/>
          <w:sz w:val="24"/>
          <w:szCs w:val="24"/>
          <w14:ligatures w14:val="none"/>
        </w:rPr>
        <w:fldChar w:fldCharType="begin"/>
      </w:r>
      <w:r w:rsidR="003A5723">
        <w:rPr>
          <w:rFonts w:ascii="Times New Roman" w:eastAsia="等线" w:hAnsi="Times New Roman" w:cs="Times New Roman"/>
          <w:kern w:val="0"/>
          <w:sz w:val="24"/>
          <w:szCs w:val="24"/>
          <w14:ligatures w14:val="none"/>
        </w:rPr>
        <w:instrText xml:space="preserve"> ADDIN ZOTERO_ITEM CSL_CITATION {"citationID":"8spWUaub","properties":{"formattedCitation":"\\super 73\\nosupersub{}","plainCitation":"73","noteIndex":0},"citationItems":[{"id":1730,"uris":["http://zotero.org/users/9842319/items/E96TMP2C"],"itemData":{"id":1730,"type":"article-journal","abstract":"The arrangement of a sequence of stimuli affects how humans perceive information. Here, the authors show experimentally that humans perceive information in a way that depends on the network structure of stimuli.","container-title":"Nature Physics","DOI":"10.1038/s41567-020-0924-7","ISSN":"1745-2481","issue":"9","journalAbbreviation":"Nat. Phys.","language":"en","license":"2020 The Author(s), under exclusive licence to Springer Nature Limited","note":"number: 9\npublisher: Nature Publishing Group","page":"965-973","source":"www.nature.com","title":"Human information processing in complex networks","volume":"16","author":[{"family":"Lynn","given":"Christopher W."},{"family":"Papadopoulos","given":"Lia"},{"family":"Kahn","given":"Ari E."},{"family":"Bassett","given":"Danielle S."}],"issued":{"date-parts":[["2020",9]]}}}],"schema":"https://github.com/citation-style-language/schema/raw/master/csl-citation.json"} </w:instrText>
      </w:r>
      <w:r w:rsidR="00FD735D">
        <w:rPr>
          <w:rFonts w:ascii="Times New Roman" w:eastAsia="等线" w:hAnsi="Times New Roman" w:cs="Times New Roman"/>
          <w:kern w:val="0"/>
          <w:sz w:val="24"/>
          <w:szCs w:val="24"/>
          <w14:ligatures w14:val="none"/>
        </w:rPr>
        <w:fldChar w:fldCharType="separate"/>
      </w:r>
      <w:r w:rsidR="003A5723" w:rsidRPr="003A5723">
        <w:rPr>
          <w:rFonts w:ascii="Times New Roman" w:hAnsi="Times New Roman" w:cs="Times New Roman"/>
          <w:kern w:val="0"/>
          <w:sz w:val="24"/>
          <w:vertAlign w:val="superscript"/>
        </w:rPr>
        <w:t>73</w:t>
      </w:r>
      <w:r w:rsidR="00FD735D">
        <w:rPr>
          <w:rFonts w:ascii="Times New Roman" w:eastAsia="等线" w:hAnsi="Times New Roman" w:cs="Times New Roman"/>
          <w:kern w:val="0"/>
          <w:sz w:val="24"/>
          <w:szCs w:val="24"/>
          <w14:ligatures w14:val="none"/>
        </w:rPr>
        <w:fldChar w:fldCharType="end"/>
      </w:r>
      <w:r w:rsidR="00181F47" w:rsidRPr="00181F47">
        <w:rPr>
          <w:rFonts w:ascii="Times New Roman" w:eastAsia="等线" w:hAnsi="Times New Roman" w:cs="Times New Roman"/>
          <w:kern w:val="0"/>
          <w:sz w:val="24"/>
          <w:szCs w:val="24"/>
          <w14:ligatures w14:val="none"/>
        </w:rPr>
        <w:t>.</w:t>
      </w:r>
      <w:r w:rsidR="00082549">
        <w:rPr>
          <w:rFonts w:ascii="Times New Roman" w:eastAsia="等线" w:hAnsi="Times New Roman" w:cs="Times New Roman" w:hint="eastAsia"/>
          <w:kern w:val="0"/>
          <w:sz w:val="24"/>
          <w:szCs w:val="24"/>
          <w14:ligatures w14:val="none"/>
        </w:rPr>
        <w:t xml:space="preserve"> It </w:t>
      </w:r>
      <w:r w:rsidR="00082549" w:rsidRPr="00082549">
        <w:rPr>
          <w:rFonts w:ascii="Times New Roman" w:eastAsia="等线" w:hAnsi="Times New Roman" w:cs="Times New Roman"/>
          <w:kern w:val="0"/>
          <w:sz w:val="24"/>
          <w:szCs w:val="24"/>
          <w14:ligatures w14:val="none"/>
        </w:rPr>
        <w:t xml:space="preserve">extends traditional information processing models by demonstrating how institutional hierarchy and network diversity create complementary regulation pathways: centralized channels establish emotional baselines while decentralized channels enable adaptive adjustments. </w:t>
      </w:r>
      <w:r w:rsidR="00082549" w:rsidRPr="00082549">
        <w:rPr>
          <w:rFonts w:ascii="Times New Roman" w:eastAsia="等线" w:hAnsi="Times New Roman" w:cs="Times New Roman"/>
          <w:kern w:val="0"/>
          <w:sz w:val="24"/>
          <w:szCs w:val="24"/>
          <w14:ligatures w14:val="none"/>
        </w:rPr>
        <w:lastRenderedPageBreak/>
        <w:t>This complementary relationship explains why media-diverse users demonstrate enhanced emotional stability—they benefit simultaneously from authoritative guidance and distributed processing flexibility, creating robust resilience to crisis information</w:t>
      </w:r>
      <w:r w:rsidR="00082549" w:rsidRPr="00082549">
        <w:rPr>
          <w:rFonts w:ascii="Times New Roman" w:eastAsia="等线" w:hAnsi="Times New Roman" w:cs="Times New Roman"/>
          <w:kern w:val="0"/>
          <w:sz w:val="24"/>
          <w:szCs w:val="24"/>
          <w14:ligatures w14:val="none"/>
        </w:rPr>
        <w:fldChar w:fldCharType="begin"/>
      </w:r>
      <w:r w:rsidR="003A5723">
        <w:rPr>
          <w:rFonts w:ascii="Times New Roman" w:eastAsia="等线" w:hAnsi="Times New Roman" w:cs="Times New Roman"/>
          <w:kern w:val="0"/>
          <w:sz w:val="24"/>
          <w:szCs w:val="24"/>
          <w14:ligatures w14:val="none"/>
        </w:rPr>
        <w:instrText xml:space="preserve"> ADDIN ZOTERO_ITEM CSL_CITATION {"citationID":"oqhPTj2n","properties":{"formattedCitation":"\\super 74\\nosupersub{}","plainCitation":"74","noteIndex":0},"citationItems":[{"id":1788,"uris":["http://zotero.org/users/9842319/items/9NM6NPIF"],"itemData":{"id":1788,"type":"article-journal","abstract":"Social media's capacity for users to generate, comment on, and forward content (including mass media messages) to other users has created new forms of mass interpersonal communication. These systems render obser</w:instrText>
      </w:r>
      <w:r w:rsidR="003A5723">
        <w:rPr>
          <w:rFonts w:ascii="Times New Roman" w:eastAsia="等线" w:hAnsi="Times New Roman" w:cs="Times New Roman" w:hint="eastAsia"/>
          <w:kern w:val="0"/>
          <w:sz w:val="24"/>
          <w:szCs w:val="24"/>
          <w14:ligatures w14:val="none"/>
        </w:rPr>
        <w:instrText>vable processes underlying the formation of opinion climates. Five attributes of contemporary electronic opinion environments can alter the way users gauge, form, and express opinions on topics of public interest: the juxtaposition of mass media and user</w:instrText>
      </w:r>
      <w:r w:rsidR="003A5723">
        <w:rPr>
          <w:rFonts w:ascii="Times New Roman" w:eastAsia="等线" w:hAnsi="Times New Roman" w:cs="Times New Roman" w:hint="eastAsia"/>
          <w:kern w:val="0"/>
          <w:sz w:val="24"/>
          <w:szCs w:val="24"/>
          <w14:ligatures w14:val="none"/>
        </w:rPr>
        <w:instrText>‐</w:instrText>
      </w:r>
      <w:r w:rsidR="003A5723">
        <w:rPr>
          <w:rFonts w:ascii="Times New Roman" w:eastAsia="等线" w:hAnsi="Times New Roman" w:cs="Times New Roman"/>
          <w:kern w:val="0"/>
          <w:sz w:val="24"/>
          <w:szCs w:val="24"/>
          <w14:ligatures w14:val="none"/>
        </w:rPr>
        <w:instrText xml:space="preserve">generated content, ideological homogeneity and heterogeneity of online networks, technical ease with which to express opinions, the reach of messages, and networked audiences. These attributes facilitate analysis of theoretical and empirical works from different scholarly traditions, suggesting lines of inquiry that can enrich the analysis of (public) opinion formation via current communication technologies. (PsycINFO Database Record (c) 2018 APA, all rights reserved)","container-title":"Human Communication Research","DOI":"10.1111/hcre.12118","ISSN":"1468-2958","issue":"4","note":"publisher-place: United Kingdom\npublisher: Wiley-Blackwell Publishing Ltd.","page":"464-476","source":"APA PsycNet","title":"Opinion climates in social media: Blending mass and interpersonal communication","title-short":"Opinion climates in social media","volume":"43","author":[{"family":"Neubaum","given":"German"},{"family":"Krämer","given":"Nicole C."}],"issued":{"date-parts":[["2017"]]}}}],"schema":"https://github.com/citation-style-language/schema/raw/master/csl-citation.json"} </w:instrText>
      </w:r>
      <w:r w:rsidR="00082549" w:rsidRPr="00082549">
        <w:rPr>
          <w:rFonts w:ascii="Times New Roman" w:eastAsia="等线" w:hAnsi="Times New Roman" w:cs="Times New Roman"/>
          <w:kern w:val="0"/>
          <w:sz w:val="24"/>
          <w:szCs w:val="24"/>
          <w14:ligatures w14:val="none"/>
        </w:rPr>
        <w:fldChar w:fldCharType="separate"/>
      </w:r>
      <w:r w:rsidR="003A5723" w:rsidRPr="003A5723">
        <w:rPr>
          <w:rFonts w:ascii="Times New Roman" w:hAnsi="Times New Roman" w:cs="Times New Roman"/>
          <w:kern w:val="0"/>
          <w:sz w:val="24"/>
          <w:vertAlign w:val="superscript"/>
        </w:rPr>
        <w:t>74</w:t>
      </w:r>
      <w:r w:rsidR="00082549" w:rsidRPr="00082549">
        <w:rPr>
          <w:rFonts w:ascii="Times New Roman" w:eastAsia="等线" w:hAnsi="Times New Roman" w:cs="Times New Roman"/>
          <w:kern w:val="0"/>
          <w:sz w:val="24"/>
          <w:szCs w:val="24"/>
          <w14:ligatures w14:val="none"/>
        </w:rPr>
        <w:fldChar w:fldCharType="end"/>
      </w:r>
      <w:r w:rsidR="00082549" w:rsidRPr="00082549">
        <w:rPr>
          <w:rFonts w:ascii="Times New Roman" w:eastAsia="等线" w:hAnsi="Times New Roman" w:cs="Times New Roman"/>
          <w:kern w:val="0"/>
          <w:sz w:val="24"/>
          <w:szCs w:val="24"/>
          <w14:ligatures w14:val="none"/>
        </w:rPr>
        <w:t>.</w:t>
      </w:r>
    </w:p>
    <w:p w14:paraId="130198F5" w14:textId="7C096035" w:rsidR="00B4433A" w:rsidRDefault="00B4433A" w:rsidP="00B4433A">
      <w:pPr>
        <w:spacing w:line="240" w:lineRule="atLeast"/>
        <w:rPr>
          <w:rFonts w:ascii="Times New Roman" w:eastAsia="等线" w:hAnsi="Times New Roman" w:cs="Times New Roman"/>
          <w:kern w:val="0"/>
          <w:sz w:val="24"/>
          <w:szCs w:val="24"/>
          <w14:ligatures w14:val="none"/>
        </w:rPr>
      </w:pPr>
      <w:r>
        <w:rPr>
          <w:rFonts w:ascii="Times New Roman" w:eastAsia="等线" w:hAnsi="Times New Roman" w:cs="Times New Roman"/>
          <w:kern w:val="0"/>
          <w:sz w:val="24"/>
          <w:szCs w:val="24"/>
          <w14:ligatures w14:val="none"/>
        </w:rPr>
        <w:tab/>
      </w:r>
      <w:r w:rsidRPr="00B4433A">
        <w:rPr>
          <w:rFonts w:ascii="Times New Roman" w:eastAsia="等线" w:hAnsi="Times New Roman" w:cs="Times New Roman" w:hint="eastAsia"/>
          <w:kern w:val="0"/>
          <w:sz w:val="24"/>
          <w:szCs w:val="24"/>
          <w14:ligatures w14:val="none"/>
        </w:rPr>
        <w:t>Node-level stability analysis provides compelling microscopic evidence for the dual-channel regulatory principle. Users connected to both media types exhibit significantly higher emotional stability indices (SI = 0.6445) than those connected exclusively to mainstream media (SI = 0.6090, p = 0.0015) or We Media (SI = 0.6073, p = 0.0008), while no significant difference exists between single-channel users (p = 0.3507). This demonstrates that the buffering effect of diverse media exposure operates at the individual level rather than merely as an aggregate phenomenon.</w:t>
      </w:r>
      <w:r>
        <w:rPr>
          <w:rFonts w:ascii="Times New Roman" w:eastAsia="等线" w:hAnsi="Times New Roman" w:cs="Times New Roman" w:hint="eastAsia"/>
          <w:kern w:val="0"/>
          <w:sz w:val="24"/>
          <w:szCs w:val="24"/>
          <w14:ligatures w14:val="none"/>
        </w:rPr>
        <w:t xml:space="preserve"> </w:t>
      </w:r>
      <w:r w:rsidRPr="00B4433A">
        <w:rPr>
          <w:rFonts w:ascii="Times New Roman" w:eastAsia="等线" w:hAnsi="Times New Roman" w:cs="Times New Roman" w:hint="eastAsia"/>
          <w:kern w:val="0"/>
          <w:sz w:val="24"/>
          <w:szCs w:val="24"/>
          <w14:ligatures w14:val="none"/>
        </w:rPr>
        <w:t xml:space="preserve">The enhanced stability of dual-connected nodes reveals a fundamental mechanism: when exposed to both institutional and social media channels, individuals develop more robust emotional regulation capacities through complementary information processing. Mainstream media provides authoritative framing that contextualizes risk, while We Media offers diverse perspectives that prevent emotional amplification. This complementarity creates a balanced information environment, stabilizing individual emotional states against perturbations. Importantly, this finding challenges the assumption that greater media exposure intensifies emotional responses to risk information. Instead, our results indicate that exposure diversity, rather than volume, determines emotional stability. </w:t>
      </w:r>
    </w:p>
    <w:p w14:paraId="701EBECE" w14:textId="77777777" w:rsidR="00B4433A" w:rsidRDefault="00B4433A" w:rsidP="00466F7E">
      <w:pPr>
        <w:rPr>
          <w:rFonts w:ascii="Times New Roman" w:eastAsia="等线" w:hAnsi="Times New Roman" w:cs="Times New Roman"/>
          <w:kern w:val="0"/>
          <w:szCs w:val="21"/>
          <w14:ligatures w14:val="none"/>
        </w:rPr>
      </w:pPr>
    </w:p>
    <w:p w14:paraId="416A0E81" w14:textId="77777777" w:rsidR="00B4433A" w:rsidRDefault="00B4433A" w:rsidP="00466F7E">
      <w:pPr>
        <w:rPr>
          <w:rFonts w:ascii="Times New Roman" w:eastAsia="等线" w:hAnsi="Times New Roman" w:cs="Times New Roman"/>
          <w:kern w:val="0"/>
          <w:szCs w:val="21"/>
          <w14:ligatures w14:val="none"/>
        </w:rPr>
      </w:pPr>
    </w:p>
    <w:p w14:paraId="5EABE67F" w14:textId="11FFE3CD" w:rsidR="00B4433A" w:rsidRDefault="00B4433A" w:rsidP="00466F7E">
      <w:pPr>
        <w:rPr>
          <w:rFonts w:ascii="Times New Roman" w:eastAsia="等线" w:hAnsi="Times New Roman" w:cs="Times New Roman"/>
          <w:kern w:val="0"/>
          <w:szCs w:val="21"/>
          <w14:ligatures w14:val="none"/>
        </w:rPr>
      </w:pPr>
      <w:r>
        <w:rPr>
          <w:rFonts w:ascii="Times New Roman" w:eastAsia="等线" w:hAnsi="Times New Roman" w:cs="Times New Roman"/>
          <w:noProof/>
          <w:kern w:val="0"/>
          <w:szCs w:val="21"/>
        </w:rPr>
        <w:drawing>
          <wp:anchor distT="0" distB="0" distL="114300" distR="114300" simplePos="0" relativeHeight="251658240" behindDoc="0" locked="0" layoutInCell="1" allowOverlap="1" wp14:anchorId="020FCBA2" wp14:editId="023FA70C">
            <wp:simplePos x="0" y="0"/>
            <wp:positionH relativeFrom="column">
              <wp:posOffset>-477929</wp:posOffset>
            </wp:positionH>
            <wp:positionV relativeFrom="paragraph">
              <wp:posOffset>185012</wp:posOffset>
            </wp:positionV>
            <wp:extent cx="6142465" cy="2951430"/>
            <wp:effectExtent l="0" t="0" r="0" b="1905"/>
            <wp:wrapSquare wrapText="bothSides"/>
            <wp:docPr id="135914924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149247" name="图片 1359149247"/>
                    <pic:cNvPicPr/>
                  </pic:nvPicPr>
                  <pic:blipFill>
                    <a:blip r:embed="rId13"/>
                    <a:stretch>
                      <a:fillRect/>
                    </a:stretch>
                  </pic:blipFill>
                  <pic:spPr>
                    <a:xfrm>
                      <a:off x="0" y="0"/>
                      <a:ext cx="6142465" cy="2951430"/>
                    </a:xfrm>
                    <a:prstGeom prst="rect">
                      <a:avLst/>
                    </a:prstGeom>
                  </pic:spPr>
                </pic:pic>
              </a:graphicData>
            </a:graphic>
            <wp14:sizeRelH relativeFrom="page">
              <wp14:pctWidth>0</wp14:pctWidth>
            </wp14:sizeRelH>
            <wp14:sizeRelV relativeFrom="page">
              <wp14:pctHeight>0</wp14:pctHeight>
            </wp14:sizeRelV>
          </wp:anchor>
        </w:drawing>
      </w:r>
    </w:p>
    <w:p w14:paraId="065F4524" w14:textId="2DBEF669" w:rsidR="00B4433A" w:rsidRDefault="00B4433A" w:rsidP="00466F7E">
      <w:pPr>
        <w:rPr>
          <w:rFonts w:ascii="Times New Roman" w:eastAsia="等线" w:hAnsi="Times New Roman" w:cs="Times New Roman"/>
          <w:kern w:val="0"/>
          <w:szCs w:val="21"/>
          <w14:ligatures w14:val="none"/>
        </w:rPr>
      </w:pPr>
    </w:p>
    <w:p w14:paraId="19B513CA" w14:textId="008E8785" w:rsidR="00B4433A" w:rsidRPr="00B4433A" w:rsidRDefault="00B4433A" w:rsidP="00466F7E">
      <w:pPr>
        <w:rPr>
          <w:rFonts w:ascii="Times New Roman" w:eastAsia="等线" w:hAnsi="Times New Roman" w:cs="Times New Roman"/>
          <w:kern w:val="0"/>
          <w:szCs w:val="21"/>
          <w14:ligatures w14:val="none"/>
        </w:rPr>
      </w:pPr>
      <w:r w:rsidRPr="005D25E6">
        <w:rPr>
          <w:rFonts w:ascii="Times New Roman" w:eastAsia="等线" w:hAnsi="Times New Roman" w:cs="Times New Roman"/>
          <w:b/>
          <w:bCs/>
          <w:kern w:val="0"/>
          <w:szCs w:val="21"/>
          <w14:ligatures w14:val="none"/>
        </w:rPr>
        <w:t>Figure 6. Media exposure patterns and emotional stability across connection types.</w:t>
      </w:r>
      <w:r w:rsidRPr="00B4433A">
        <w:rPr>
          <w:rFonts w:ascii="Times New Roman" w:eastAsia="等线" w:hAnsi="Times New Roman" w:cs="Times New Roman"/>
          <w:kern w:val="0"/>
          <w:szCs w:val="21"/>
          <w14:ligatures w14:val="none"/>
        </w:rPr>
        <w:t xml:space="preserve"> a, Differential impacts of mainstream media and We Media on emotional state transitions, showing stronger mainstream media effects on M→H transitions (17.55%, p&lt;0.01) compared to We Media (4.84%, p&lt;0.05). b, Heat map revealing distinct transition patterns across user groups: mainstream-only users show significant M→H increases (20.90%, p&lt;0.05), while dual-connected users exhibit enhanced H→M transitions under both media types (mainstream: 32.80%, We Media: 24.37%, p&lt;0.05). c, Buffering effect analysis demonstrating how dual media exposure modulates emotional </w:t>
      </w:r>
      <w:r w:rsidRPr="00B4433A">
        <w:rPr>
          <w:rFonts w:ascii="Times New Roman" w:eastAsia="等线" w:hAnsi="Times New Roman" w:cs="Times New Roman"/>
          <w:kern w:val="0"/>
          <w:szCs w:val="21"/>
          <w14:ligatures w14:val="none"/>
        </w:rPr>
        <w:lastRenderedPageBreak/>
        <w:t>transitions, with increased H→M and decreased M→H probabilities compared to single-channel exposure. d, Node-level stability analysis showing significantly higher emotional stability in dual-connected users (SI=0.6445±0.0082) versus mainstream-only (SI=0.6090±0.0075, p=0.0015) or We Media-only users (SI=0.6073±0.0069, p=0.0008).</w:t>
      </w:r>
    </w:p>
    <w:p w14:paraId="36D6AA42" w14:textId="4342151D" w:rsidR="000D4B1E" w:rsidRPr="005B4D19" w:rsidRDefault="005B4D19" w:rsidP="000D4B1E">
      <w:pPr>
        <w:pStyle w:val="2"/>
        <w:rPr>
          <w:rFonts w:ascii="Times New Roman" w:hAnsi="Times New Roman" w:cs="Times New Roman"/>
          <w:sz w:val="24"/>
          <w:szCs w:val="24"/>
        </w:rPr>
      </w:pPr>
      <w:r w:rsidRPr="005B4D19">
        <w:rPr>
          <w:rFonts w:ascii="Times New Roman" w:hAnsi="Times New Roman" w:cs="Times New Roman"/>
          <w:sz w:val="24"/>
          <w:szCs w:val="24"/>
        </w:rPr>
        <w:t>Comparative Analysis of Media Channel Contributions</w:t>
      </w:r>
    </w:p>
    <w:p w14:paraId="6B50B8B7" w14:textId="3A26AFB9" w:rsidR="005B4D19" w:rsidRPr="005B4D19" w:rsidRDefault="005B4D19" w:rsidP="000D4B1E">
      <w:pPr>
        <w:rPr>
          <w:rFonts w:ascii="Times New Roman" w:hAnsi="Times New Roman" w:cs="Times New Roman"/>
          <w:sz w:val="24"/>
          <w:szCs w:val="24"/>
        </w:rPr>
      </w:pPr>
      <w:r w:rsidRPr="005B4D19">
        <w:rPr>
          <w:rFonts w:ascii="Times New Roman" w:hAnsi="Times New Roman" w:cs="Times New Roman"/>
          <w:sz w:val="24"/>
          <w:szCs w:val="24"/>
        </w:rPr>
        <w:t>We conducted systematic model comparisons to evaluate the specific contributions of different information pathways to emotional dynamics in public health communication. Each model variant—removing mainstream media, removing We Media, or retaining only homophily effects—underwent identical parameter optimization procedures as the complete CSDAG model, ensuring fair comparison of predictive performance. By implementing these structured perturbations to the network architecture while maintaining consistent estimation methods, we can isolate the functional roles of specific media channels and peer effects in emotional state regulation.</w:t>
      </w:r>
    </w:p>
    <w:p w14:paraId="3000A3D4" w14:textId="40A7400B" w:rsidR="000D4B1E" w:rsidRPr="005B4D19" w:rsidRDefault="000D4B1E" w:rsidP="000D4B1E">
      <w:pPr>
        <w:rPr>
          <w:rFonts w:ascii="Times New Roman" w:hAnsi="Times New Roman" w:cs="Times New Roman"/>
          <w:sz w:val="24"/>
          <w:szCs w:val="24"/>
        </w:rPr>
      </w:pPr>
      <w:r w:rsidRPr="005B4D19">
        <w:rPr>
          <w:rFonts w:ascii="Times New Roman" w:hAnsi="Times New Roman" w:cs="Times New Roman"/>
          <w:sz w:val="24"/>
          <w:szCs w:val="24"/>
        </w:rPr>
        <w:tab/>
        <w:t>The CSDAG model demonstrates remarkable predictive accuracy across emotional states, achieving the highest consistency in tracking both high-arousal (0.615) and low-arousal (0.615) emotional transitions, with robust performance for middle-arousal states (0.538). This balanced accuracy across the emotional spectrum suggests that the model successfully captures the complex interplay between media influence and emotional dynamics. In striking contrast, the homophily-only model, which relies solely on peer interactions, shows negligible predictive power (trend consistency ≤ 0.077) across all emotional states, quantitatively demonstrating that peer influence alone cannot explain the observed emotional patterns.</w:t>
      </w:r>
    </w:p>
    <w:p w14:paraId="76949A31" w14:textId="5D208A26" w:rsidR="005B4D19" w:rsidRPr="005B4D19" w:rsidRDefault="000D4B1E" w:rsidP="005B4D19">
      <w:pPr>
        <w:rPr>
          <w:rFonts w:ascii="Times New Roman" w:hAnsi="Times New Roman" w:cs="Times New Roman"/>
          <w:sz w:val="24"/>
          <w:szCs w:val="24"/>
        </w:rPr>
      </w:pPr>
      <w:r w:rsidRPr="005B4D19">
        <w:rPr>
          <w:rFonts w:ascii="Times New Roman" w:hAnsi="Times New Roman" w:cs="Times New Roman"/>
          <w:sz w:val="24"/>
          <w:szCs w:val="24"/>
        </w:rPr>
        <w:tab/>
      </w:r>
      <w:r w:rsidR="005B4D19" w:rsidRPr="005B4D19">
        <w:rPr>
          <w:rFonts w:ascii="Times New Roman" w:hAnsi="Times New Roman" w:cs="Times New Roman"/>
          <w:sz w:val="24"/>
          <w:szCs w:val="24"/>
        </w:rPr>
        <w:t xml:space="preserve">The comparative model analysis (Fig. </w:t>
      </w:r>
      <w:r w:rsidR="005B4D19">
        <w:rPr>
          <w:rFonts w:ascii="Times New Roman" w:hAnsi="Times New Roman" w:cs="Times New Roman" w:hint="eastAsia"/>
          <w:sz w:val="24"/>
          <w:szCs w:val="24"/>
        </w:rPr>
        <w:t>7</w:t>
      </w:r>
      <w:r w:rsidR="005B4D19" w:rsidRPr="005B4D19">
        <w:rPr>
          <w:rFonts w:ascii="Times New Roman" w:hAnsi="Times New Roman" w:cs="Times New Roman"/>
          <w:sz w:val="24"/>
          <w:szCs w:val="24"/>
        </w:rPr>
        <w:t xml:space="preserve">) provides valuable insights into how different components of the CSDAG framework contribute to the observed emotional dynamics. By systematically varying model structures while maintaining consistent parameter estimates, we can evaluate the relative contribution of specific media channels to prediction accuracy. The variant without mainstream media connections (green lines) displays distinctive prediction patterns: consistently higher steady-state high-arousal emotions (~0.27 vs. ~0.20 in the complete model, Fig. </w:t>
      </w:r>
      <w:r w:rsidR="005B4D19">
        <w:rPr>
          <w:rFonts w:ascii="Times New Roman" w:hAnsi="Times New Roman" w:cs="Times New Roman" w:hint="eastAsia"/>
          <w:sz w:val="24"/>
          <w:szCs w:val="24"/>
        </w:rPr>
        <w:t>7</w:t>
      </w:r>
      <w:r w:rsidR="005B4D19" w:rsidRPr="005B4D19">
        <w:rPr>
          <w:rFonts w:ascii="Times New Roman" w:hAnsi="Times New Roman" w:cs="Times New Roman"/>
          <w:sz w:val="24"/>
          <w:szCs w:val="24"/>
        </w:rPr>
        <w:t xml:space="preserve">a) and lower low-arousal states (~0.31 vs. ~0.40, Fig. </w:t>
      </w:r>
      <w:r w:rsidR="005B4D19">
        <w:rPr>
          <w:rFonts w:ascii="Times New Roman" w:hAnsi="Times New Roman" w:cs="Times New Roman" w:hint="eastAsia"/>
          <w:sz w:val="24"/>
          <w:szCs w:val="24"/>
        </w:rPr>
        <w:t>7</w:t>
      </w:r>
      <w:r w:rsidR="005B4D19" w:rsidRPr="005B4D19">
        <w:rPr>
          <w:rFonts w:ascii="Times New Roman" w:hAnsi="Times New Roman" w:cs="Times New Roman"/>
          <w:sz w:val="24"/>
          <w:szCs w:val="24"/>
        </w:rPr>
        <w:t>b). These systematic deviations suggest mainstream media’s substantial contribution to the regulation of emotional extremes, particularly in constraining high-arousal accumulation—a function that emerges from the interaction of multiple processes within the network structure.</w:t>
      </w:r>
    </w:p>
    <w:p w14:paraId="28D7E877" w14:textId="12223F38" w:rsidR="005B4D19" w:rsidRPr="005B4D19" w:rsidRDefault="005B4D19" w:rsidP="005B4D19">
      <w:pPr>
        <w:rPr>
          <w:rFonts w:ascii="Times New Roman" w:hAnsi="Times New Roman" w:cs="Times New Roman"/>
          <w:sz w:val="24"/>
          <w:szCs w:val="24"/>
        </w:rPr>
      </w:pPr>
      <w:r>
        <w:rPr>
          <w:rFonts w:ascii="Times New Roman" w:hAnsi="Times New Roman" w:cs="Times New Roman"/>
          <w:sz w:val="24"/>
          <w:szCs w:val="24"/>
        </w:rPr>
        <w:tab/>
      </w:r>
      <w:r w:rsidRPr="005B4D19">
        <w:rPr>
          <w:rFonts w:ascii="Times New Roman" w:hAnsi="Times New Roman" w:cs="Times New Roman"/>
          <w:sz w:val="24"/>
          <w:szCs w:val="24"/>
        </w:rPr>
        <w:t>The no-We-Media variant (red lines) exhibits different characteristic deviations, most notably in its diminished ability to capture the rapid initial adaptation in middle-arousal states (Fig. 8c, t&lt;10) and reduced responsiveness to temporal fluctuations. This pattern aligns with our framework</w:t>
      </w:r>
      <w:r>
        <w:rPr>
          <w:rFonts w:ascii="Times New Roman" w:hAnsi="Times New Roman" w:cs="Times New Roman"/>
          <w:sz w:val="24"/>
          <w:szCs w:val="24"/>
        </w:rPr>
        <w:t>’</w:t>
      </w:r>
      <w:r w:rsidRPr="005B4D19">
        <w:rPr>
          <w:rFonts w:ascii="Times New Roman" w:hAnsi="Times New Roman" w:cs="Times New Roman"/>
          <w:sz w:val="24"/>
          <w:szCs w:val="24"/>
        </w:rPr>
        <w:t>s identification of We Media</w:t>
      </w:r>
      <w:r>
        <w:rPr>
          <w:rFonts w:ascii="Times New Roman" w:hAnsi="Times New Roman" w:cs="Times New Roman"/>
          <w:sz w:val="24"/>
          <w:szCs w:val="24"/>
        </w:rPr>
        <w:t>’</w:t>
      </w:r>
      <w:r w:rsidRPr="005B4D19">
        <w:rPr>
          <w:rFonts w:ascii="Times New Roman" w:hAnsi="Times New Roman" w:cs="Times New Roman"/>
          <w:sz w:val="24"/>
          <w:szCs w:val="24"/>
        </w:rPr>
        <w:t>s role in facilitating rapid emotional adaptation through responsive content dynamics.</w:t>
      </w:r>
    </w:p>
    <w:p w14:paraId="1069FCD4" w14:textId="7A60F19F" w:rsidR="005B4D19" w:rsidRPr="005B4D19" w:rsidRDefault="005B4D19" w:rsidP="005B4D19">
      <w:pPr>
        <w:rPr>
          <w:rFonts w:ascii="Times New Roman" w:hAnsi="Times New Roman" w:cs="Times New Roman"/>
          <w:sz w:val="24"/>
          <w:szCs w:val="24"/>
        </w:rPr>
      </w:pPr>
      <w:r>
        <w:rPr>
          <w:rFonts w:ascii="Times New Roman" w:hAnsi="Times New Roman" w:cs="Times New Roman"/>
          <w:sz w:val="24"/>
          <w:szCs w:val="24"/>
        </w:rPr>
        <w:tab/>
      </w:r>
      <w:r w:rsidRPr="005B4D19">
        <w:rPr>
          <w:rFonts w:ascii="Times New Roman" w:hAnsi="Times New Roman" w:cs="Times New Roman"/>
          <w:sz w:val="24"/>
          <w:szCs w:val="24"/>
        </w:rPr>
        <w:t xml:space="preserve">The homophily-only model (orange lines) shows the largest deviations from empirical patterns, particularly in low-arousal states (Fig. </w:t>
      </w:r>
      <w:r>
        <w:rPr>
          <w:rFonts w:ascii="Times New Roman" w:hAnsi="Times New Roman" w:cs="Times New Roman" w:hint="eastAsia"/>
          <w:sz w:val="24"/>
          <w:szCs w:val="24"/>
        </w:rPr>
        <w:t>7</w:t>
      </w:r>
      <w:r w:rsidRPr="005B4D19">
        <w:rPr>
          <w:rFonts w:ascii="Times New Roman" w:hAnsi="Times New Roman" w:cs="Times New Roman"/>
          <w:sz w:val="24"/>
          <w:szCs w:val="24"/>
        </w:rPr>
        <w:t>b), demonstrating that social reinforcement mechanisms alone are insufficient to reproduce the observed emotional distributions without structured information inputs from media channels.</w:t>
      </w:r>
    </w:p>
    <w:p w14:paraId="3DBE4064" w14:textId="12409268" w:rsidR="005B4D19" w:rsidRPr="005B4D19" w:rsidRDefault="005B4D19" w:rsidP="005B4D19">
      <w:pPr>
        <w:rPr>
          <w:rFonts w:ascii="Times New Roman" w:hAnsi="Times New Roman" w:cs="Times New Roman"/>
          <w:sz w:val="24"/>
          <w:szCs w:val="24"/>
        </w:rPr>
      </w:pPr>
      <w:r>
        <w:rPr>
          <w:rFonts w:ascii="Times New Roman" w:hAnsi="Times New Roman" w:cs="Times New Roman"/>
          <w:sz w:val="24"/>
          <w:szCs w:val="24"/>
        </w:rPr>
        <w:lastRenderedPageBreak/>
        <w:tab/>
      </w:r>
      <w:r w:rsidRPr="005B4D19">
        <w:rPr>
          <w:rFonts w:ascii="Times New Roman" w:hAnsi="Times New Roman" w:cs="Times New Roman"/>
          <w:sz w:val="24"/>
          <w:szCs w:val="24"/>
        </w:rPr>
        <w:t xml:space="preserve">Quantitatively, the trend consistency scores (Fig. </w:t>
      </w:r>
      <w:r>
        <w:rPr>
          <w:rFonts w:ascii="Times New Roman" w:hAnsi="Times New Roman" w:cs="Times New Roman" w:hint="eastAsia"/>
          <w:sz w:val="24"/>
          <w:szCs w:val="24"/>
        </w:rPr>
        <w:t>7</w:t>
      </w:r>
      <w:r w:rsidRPr="005B4D19">
        <w:rPr>
          <w:rFonts w:ascii="Times New Roman" w:hAnsi="Times New Roman" w:cs="Times New Roman"/>
          <w:sz w:val="24"/>
          <w:szCs w:val="24"/>
        </w:rPr>
        <w:t>d) confirm these observations: the complete CSDAG model achieves substantially higher prediction accuracy in high-arousal (0.62 vs. 0.07-0.08) and low-arousal states (0.61 vs. 0.07-0.15), while all models perform similarly for middle-arousal states (0.53-0.54 vs. 0.07-0.15). This differential prediction pattern across emotional states highlights the complementary contributions of different network components to the overall system dynamics.</w:t>
      </w:r>
    </w:p>
    <w:p w14:paraId="6FE4EE74" w14:textId="77777777" w:rsidR="005B4D19" w:rsidRDefault="005B4D19" w:rsidP="005B4D19">
      <w:pPr>
        <w:rPr>
          <w:rFonts w:ascii="Times New Roman" w:hAnsi="Times New Roman" w:cs="Times New Roman"/>
          <w:sz w:val="24"/>
          <w:szCs w:val="24"/>
        </w:rPr>
      </w:pPr>
      <w:r>
        <w:rPr>
          <w:rFonts w:ascii="Times New Roman" w:hAnsi="Times New Roman" w:cs="Times New Roman"/>
          <w:sz w:val="24"/>
          <w:szCs w:val="24"/>
        </w:rPr>
        <w:tab/>
      </w:r>
      <w:r w:rsidRPr="005B4D19">
        <w:rPr>
          <w:rFonts w:ascii="Times New Roman" w:hAnsi="Times New Roman" w:cs="Times New Roman"/>
          <w:sz w:val="24"/>
          <w:szCs w:val="24"/>
        </w:rPr>
        <w:t>These comparative results complement our state transition analysis by demonstrating how the interactions between network components generate the observed system-level behaviors, helping validate the theoretical framework of complementary regulatory functions performed by different media channels in emotional dynamics.</w:t>
      </w:r>
    </w:p>
    <w:p w14:paraId="3A799DEF" w14:textId="1449D7B5" w:rsidR="000D4B1E" w:rsidRDefault="000D4B1E" w:rsidP="005B4D19">
      <w:pPr>
        <w:rPr>
          <w:rFonts w:ascii="Times New Roman" w:hAnsi="Times New Roman" w:cs="Times New Roman"/>
        </w:rPr>
      </w:pPr>
      <w:r>
        <w:rPr>
          <w:rFonts w:ascii="Times New Roman" w:hAnsi="Times New Roman" w:cs="Times New Roman"/>
          <w:noProof/>
        </w:rPr>
        <w:drawing>
          <wp:inline distT="0" distB="0" distL="0" distR="0" wp14:anchorId="6B7B7FED" wp14:editId="53F80DF0">
            <wp:extent cx="5274310" cy="4523740"/>
            <wp:effectExtent l="0" t="0" r="2540" b="0"/>
            <wp:docPr id="1902808872" name="图片 3"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808872" name="图片 3" descr="图示&#10;&#10;AI 生成的内容可能不正确。"/>
                    <pic:cNvPicPr/>
                  </pic:nvPicPr>
                  <pic:blipFill>
                    <a:blip r:embed="rId14"/>
                    <a:stretch>
                      <a:fillRect/>
                    </a:stretch>
                  </pic:blipFill>
                  <pic:spPr>
                    <a:xfrm>
                      <a:off x="0" y="0"/>
                      <a:ext cx="5274310" cy="4523740"/>
                    </a:xfrm>
                    <a:prstGeom prst="rect">
                      <a:avLst/>
                    </a:prstGeom>
                  </pic:spPr>
                </pic:pic>
              </a:graphicData>
            </a:graphic>
          </wp:inline>
        </w:drawing>
      </w:r>
    </w:p>
    <w:p w14:paraId="66ACB4A3" w14:textId="1C0BC29D" w:rsidR="000D4B1E" w:rsidRPr="009368B8" w:rsidRDefault="000D4B1E" w:rsidP="000D4B1E">
      <w:pPr>
        <w:rPr>
          <w:rFonts w:ascii="Times New Roman" w:hAnsi="Times New Roman" w:cs="Times New Roman"/>
        </w:rPr>
      </w:pPr>
      <w:r w:rsidRPr="00F1261C">
        <w:rPr>
          <w:rFonts w:ascii="Times New Roman" w:hAnsi="Times New Roman" w:cs="Times New Roman" w:hint="eastAsia"/>
          <w:b/>
          <w:bCs/>
        </w:rPr>
        <w:t xml:space="preserve">Figure </w:t>
      </w:r>
      <w:r w:rsidR="009A47AD">
        <w:rPr>
          <w:rFonts w:ascii="Times New Roman" w:hAnsi="Times New Roman" w:cs="Times New Roman" w:hint="eastAsia"/>
          <w:b/>
          <w:bCs/>
        </w:rPr>
        <w:t>7</w:t>
      </w:r>
      <w:r w:rsidRPr="00F1261C">
        <w:rPr>
          <w:rFonts w:ascii="Times New Roman" w:hAnsi="Times New Roman" w:cs="Times New Roman" w:hint="eastAsia"/>
          <w:b/>
          <w:bCs/>
        </w:rPr>
        <w:t xml:space="preserve">. </w:t>
      </w:r>
      <w:r w:rsidR="00F04F0D">
        <w:rPr>
          <w:rFonts w:ascii="Times New Roman" w:hAnsi="Times New Roman" w:cs="Times New Roman" w:hint="eastAsia"/>
          <w:b/>
          <w:bCs/>
        </w:rPr>
        <w:t>Comparative</w:t>
      </w:r>
      <w:r w:rsidRPr="00F1261C">
        <w:rPr>
          <w:rFonts w:ascii="Times New Roman" w:hAnsi="Times New Roman" w:cs="Times New Roman" w:hint="eastAsia"/>
          <w:b/>
          <w:bCs/>
        </w:rPr>
        <w:t xml:space="preserve"> analysis of media influence on emotional dynamics through CSDAG framework variants.</w:t>
      </w:r>
      <w:r w:rsidRPr="00B4424D">
        <w:rPr>
          <w:rFonts w:ascii="Times New Roman" w:hAnsi="Times New Roman" w:cs="Times New Roman" w:hint="eastAsia"/>
        </w:rPr>
        <w:t xml:space="preserve"> a-c, Time series comparison of emotional state predictions for high (a), middle (</w:t>
      </w:r>
      <w:r>
        <w:rPr>
          <w:rFonts w:ascii="Times New Roman" w:hAnsi="Times New Roman" w:cs="Times New Roman" w:hint="eastAsia"/>
        </w:rPr>
        <w:t>c</w:t>
      </w:r>
      <w:r w:rsidRPr="00B4424D">
        <w:rPr>
          <w:rFonts w:ascii="Times New Roman" w:hAnsi="Times New Roman" w:cs="Times New Roman" w:hint="eastAsia"/>
        </w:rPr>
        <w:t>), and low (</w:t>
      </w:r>
      <w:r>
        <w:rPr>
          <w:rFonts w:ascii="Times New Roman" w:hAnsi="Times New Roman" w:cs="Times New Roman" w:hint="eastAsia"/>
        </w:rPr>
        <w:t>b</w:t>
      </w:r>
      <w:r w:rsidRPr="00B4424D">
        <w:rPr>
          <w:rFonts w:ascii="Times New Roman" w:hAnsi="Times New Roman" w:cs="Times New Roman" w:hint="eastAsia"/>
        </w:rPr>
        <w:t>) arousal states across four models (CSDAG, homophily-only, no-mainstream, and no-We-Media) against empirical observations. d, Trend consistency scores across emotional states for all model variants. Solid lines represent model predictions while dashed lines with points show empirical data in time series plots (a-c). Colors distinguish between CSDAG (blue), homophily-only (orange), no-mainstream (green), and no-We-Media (red) variants, maintaining consistent color coding across all panels.</w:t>
      </w:r>
    </w:p>
    <w:p w14:paraId="6ACFAF7A" w14:textId="34CCC364" w:rsidR="00213122" w:rsidRPr="00837198" w:rsidRDefault="00837198" w:rsidP="000D4B1E">
      <w:pPr>
        <w:pStyle w:val="2"/>
        <w:rPr>
          <w:rFonts w:ascii="Times New Roman" w:hAnsi="Times New Roman" w:cs="Times New Roman"/>
          <w:sz w:val="24"/>
          <w:szCs w:val="24"/>
        </w:rPr>
      </w:pPr>
      <w:r w:rsidRPr="00837198">
        <w:rPr>
          <w:rFonts w:ascii="Times New Roman" w:hAnsi="Times New Roman" w:cs="Times New Roman"/>
          <w:sz w:val="24"/>
          <w:szCs w:val="24"/>
        </w:rPr>
        <w:lastRenderedPageBreak/>
        <w:t>Benchmarking CSDAG Against Classical Opinion Dynamics Models</w:t>
      </w:r>
    </w:p>
    <w:p w14:paraId="4D889FDB" w14:textId="2BEFBF58" w:rsidR="00213122" w:rsidRDefault="00213122" w:rsidP="00AF5B44">
      <w:pPr>
        <w:rPr>
          <w:rFonts w:ascii="Times New Roman" w:hAnsi="Times New Roman" w:cs="Times New Roman"/>
          <w:sz w:val="24"/>
          <w:szCs w:val="24"/>
        </w:rPr>
      </w:pPr>
      <w:r w:rsidRPr="00213122">
        <w:rPr>
          <w:rFonts w:ascii="Times New Roman" w:hAnsi="Times New Roman" w:cs="Times New Roman"/>
          <w:sz w:val="24"/>
          <w:szCs w:val="24"/>
        </w:rPr>
        <w:t>To benchmark our CSDAG model, we employ two established opinion dynamics frameworks: the classical voter model and an enhanced variant. The classical voter model, with its binary state transitions and random neighbor imitation mechanism, provides a fundamental baseline for studying consensus formation in social networks</w:t>
      </w:r>
      <w:r>
        <w:rPr>
          <w:rFonts w:ascii="Times New Roman" w:hAnsi="Times New Roman" w:cs="Times New Roman"/>
          <w:sz w:val="24"/>
          <w:szCs w:val="24"/>
        </w:rPr>
        <w:fldChar w:fldCharType="begin"/>
      </w:r>
      <w:r w:rsidR="003A5723">
        <w:rPr>
          <w:rFonts w:ascii="Times New Roman" w:hAnsi="Times New Roman" w:cs="Times New Roman"/>
          <w:sz w:val="24"/>
          <w:szCs w:val="24"/>
        </w:rPr>
        <w:instrText xml:space="preserve"> ADDIN ZOTERO_ITEM CSL_CITATION {"citationID":"Hej9T7Uf","properties":{"formattedCitation":"\\super 75\\nosupersub{}","plainCitation":"75","noteIndex":0},"citationItems":[{"id":1680,"uris":["http://zotero.org/users/9842319/items/2SPGSKNA"],"itemData":{"id":1680,"type":"article-journal","abstract":"The voter model has been studied extensively as a paradigmatic opinion dynamics model. However, its ability to model real opinion dynamics has not been addressed. We introduce a noisy voter model (accounting for social influence) with recurrent mobility of agents (as a proxy for social context), where the spatial and population diversity are taken as inputs to the model. We show that the dynamics can be described as a noisy diffusive process that contains the proper anisotropic coupling topology given by population and mobility heterogeneity. The model captures statistical features of U.S. presidential elections as the stationary vote-share fluctuations across counties and the long-range spatial correlations that decay logarithmically with the distance. Furthermore, it recovers the behavior of these properties when the geographical space is coarse grained at different scales—from the county level through congressional districts, and up to states. Finally, we analyze the role of the mobility range and the randomness in decision making, which are consistent with the empirical observations.","container-title":"Physical Review Letters","DOI":"10.1103/PhysRevLett.112.158701","issue":"15","journalAbbreviation":"Phys. Rev. Lett.","note":"publisher: American Physical Society","page":"158701","source":"APS","title":"Is the Voter Model a Model for Voters?","volume":"112","author":[{"family":"Fernández-Gracia","given":"Juan"},{"family":"Suchecki","given":"Krzysztof"},{"family":"Ramasco","given":"José J."},{"family":"San Miguel","given":"Maxi"},{"family":"Eguíluz","given":"Víctor M."}],"issued":{"date-parts":[["2014",4,18]]}}}],"schema":"https://github.com/citation-style-language/schema/raw/master/csl-citation.json"} </w:instrText>
      </w:r>
      <w:r>
        <w:rPr>
          <w:rFonts w:ascii="Times New Roman" w:hAnsi="Times New Roman" w:cs="Times New Roman"/>
          <w:sz w:val="24"/>
          <w:szCs w:val="24"/>
        </w:rPr>
        <w:fldChar w:fldCharType="separate"/>
      </w:r>
      <w:r w:rsidR="003A5723" w:rsidRPr="003A5723">
        <w:rPr>
          <w:rFonts w:ascii="Times New Roman" w:hAnsi="Times New Roman" w:cs="Times New Roman"/>
          <w:kern w:val="0"/>
          <w:sz w:val="24"/>
          <w:vertAlign w:val="superscript"/>
        </w:rPr>
        <w:t>75</w:t>
      </w:r>
      <w:r>
        <w:rPr>
          <w:rFonts w:ascii="Times New Roman" w:hAnsi="Times New Roman" w:cs="Times New Roman"/>
          <w:sz w:val="24"/>
          <w:szCs w:val="24"/>
        </w:rPr>
        <w:fldChar w:fldCharType="end"/>
      </w:r>
      <w:r w:rsidRPr="00213122">
        <w:rPr>
          <w:rFonts w:ascii="Times New Roman" w:hAnsi="Times New Roman" w:cs="Times New Roman"/>
          <w:sz w:val="24"/>
          <w:szCs w:val="24"/>
        </w:rPr>
        <w:t>. The enhanced voter model extends this framework by incorporating differential influence strengths (2.0 for mainstream media, 1.5 for We Media, 1.0 for individuals) and state-dependent transition rules, better approximating the hierarchical nature of health information dissemination</w:t>
      </w:r>
      <w:r>
        <w:rPr>
          <w:rFonts w:ascii="Times New Roman" w:hAnsi="Times New Roman" w:cs="Times New Roman"/>
          <w:sz w:val="24"/>
          <w:szCs w:val="24"/>
        </w:rPr>
        <w:fldChar w:fldCharType="begin"/>
      </w:r>
      <w:r w:rsidR="003A5723">
        <w:rPr>
          <w:rFonts w:ascii="Times New Roman" w:hAnsi="Times New Roman" w:cs="Times New Roman"/>
          <w:sz w:val="24"/>
          <w:szCs w:val="24"/>
        </w:rPr>
        <w:instrText xml:space="preserve"> ADDIN ZOTERO_ITEM CSL_CITATION {"citationID":"bBqTnfW7","properties":{"formattedCitation":"\\super 76\\nosupersub{}","plainCitation":"76","noteIndex":0},"citationItems":[{"id":1681,"uris":["http://zotero.org/users/9842319/items/NIR6VV4L"],"itemData":{"id":1681,"type":"article-journal","abstract":"Vital scientific communications are frequently misinterpreted by the lay public as a result of motivated reasoning, where people misconstrue data to fit their political and psychological biases. In the case of climate change, some people have been found to systematically misinterpret climate data in ways that conflict with the intended message of climate scientists. While prior studies have attempted to reduce motivated reasoning through bipartisan communication networks, these networks have also been found to exacerbate bias. Popular theories hold that bipartisan networks amplify bias by exposing people to opposing beliefs. These theories are in tension with collective intelligence research, which shows that exchanging beliefs in social networks can facilitate social learning, thereby improving individual and group judgments. However, prior experiments in collective intelligence have relied almost exclusively on neutral questions that do not engage motivated reasoning. Using Amazon's Mechanical Turk, we conducted an online experiment to test how bipartisan social networks can influence subjects' interpretation of climate communications from NASA. Here, we show that exposure to opposing beliefs in structured bipartisan social networks substantially improved the accuracy of judgments among both conservatives and liberals, eliminating belief polarization. However, we also find that social learning can be reduced, and belief polarization maintained, as a result of partisan priming. We find that increasing the salience of partisanship during communication, both through exposure to the logos of political parties and through exposure to the political identities of network peers, can significantly reduce social learning.","container-title":"Proceedings of the National Academy of Sciences of the United States of America","DOI":"10.1073/pnas.1722664115","ISSN":"1091-6490","issue":"39","journalAbbreviation":"Proc Natl Acad Sci U S A","language":"eng","note":"PMID: 30181271\nPMCID: PMC6166837","page":"9714-9719","source":"PubMed","title":"Social learning and partisan bias in the interpretation of climate trends","volume":"115","author":[{"family":"Guilbeault","given":"Douglas"},{"family":"Becker","given":"Joshua"},{"family":"Centola","given":"Damon"}],"issued":{"date-parts":[["2018",9,25]]}}}],"schema":"https://github.com/citation-style-language/schema/raw/master/csl-citation.json"} </w:instrText>
      </w:r>
      <w:r>
        <w:rPr>
          <w:rFonts w:ascii="Times New Roman" w:hAnsi="Times New Roman" w:cs="Times New Roman"/>
          <w:sz w:val="24"/>
          <w:szCs w:val="24"/>
        </w:rPr>
        <w:fldChar w:fldCharType="separate"/>
      </w:r>
      <w:r w:rsidR="003A5723" w:rsidRPr="003A5723">
        <w:rPr>
          <w:rFonts w:ascii="Times New Roman" w:hAnsi="Times New Roman" w:cs="Times New Roman"/>
          <w:kern w:val="0"/>
          <w:sz w:val="24"/>
          <w:vertAlign w:val="superscript"/>
        </w:rPr>
        <w:t>76</w:t>
      </w:r>
      <w:r>
        <w:rPr>
          <w:rFonts w:ascii="Times New Roman" w:hAnsi="Times New Roman" w:cs="Times New Roman"/>
          <w:sz w:val="24"/>
          <w:szCs w:val="24"/>
        </w:rPr>
        <w:fldChar w:fldCharType="end"/>
      </w:r>
      <w:r w:rsidRPr="00213122">
        <w:rPr>
          <w:rFonts w:ascii="Times New Roman" w:hAnsi="Times New Roman" w:cs="Times New Roman"/>
          <w:sz w:val="24"/>
          <w:szCs w:val="24"/>
        </w:rPr>
        <w:t>. While both models capture basic contagion dynamics, they lack explicit mechanisms for emotional state transitions and media content adaptation. The classical voter model assumes uniform influence and random state copying, whereas the enhanced version introduces weighted influences and constrained state transitions but still operates without feedback mechanisms</w:t>
      </w:r>
      <w:r>
        <w:rPr>
          <w:rFonts w:ascii="Times New Roman" w:hAnsi="Times New Roman" w:cs="Times New Roman"/>
          <w:sz w:val="24"/>
          <w:szCs w:val="24"/>
        </w:rPr>
        <w:fldChar w:fldCharType="begin"/>
      </w:r>
      <w:r w:rsidR="003A5723">
        <w:rPr>
          <w:rFonts w:ascii="Times New Roman" w:hAnsi="Times New Roman" w:cs="Times New Roman"/>
          <w:sz w:val="24"/>
          <w:szCs w:val="24"/>
        </w:rPr>
        <w:instrText xml:space="preserve"> ADDIN ZOTERO_ITEM CSL_CITATION {"citationID":"QXjcmnUQ","properties":{"formattedCitation":"\\super 77\\nosupersub{}","plainCitation":"77","noteIndex":0},"citationItems":[{"id":1690,"uris":["http://zotero.org/users/9842319/items/PB75KQNA"],"itemData":{"id":1690,"type":"article-journal","abstract":"We investigated the differential diffusion of all of the verified true and false news stories distributed on Twitter from 2006 to 2017. The data comprise ~126,000 stories tweeted by ~3 million people more than 4.5 million times. We classified news as true or false using information from six independent fact-checking organizations that exhibited 95 to 98% agreement on the classifications. Falsehood diffused significantly farther, faster, deeper, and more broadly than the truth in all categories of information, and the effects were more pronounced for false political news than for false news about terrorism, natural disasters, science, urban legends, or financial information. We found that false news was more novel than true news, which suggests that people were more likely to share novel information. Whereas false stories inspired fear, disgust, and surprise in replies, true stories inspired anticipation, sadness, joy, and trust. Contrary to conventional wisdom, robots accelerated the spread of true and false news at the same rate, implying that false news spreads more than the truth because humans, not robots, are more likely to spread it.","container-title":"Science","DOI":"10.1126/science.aap9559","issue":"6380","note":"publisher: American Association for the Advancement of Science","page":"1146-1151","source":"science.org (Atypon)","title":"The spread of true and false news online","volume":"359","author":[{"family":"Vosoughi","given":"Soroush"},{"family":"Roy","given":"Deb"},{"family":"Aral","given":"Sinan"}],"issued":{"date-parts":[["2018",3,9]]}}}],"schema":"https://github.com/citation-style-language/schema/raw/master/csl-citation.json"} </w:instrText>
      </w:r>
      <w:r>
        <w:rPr>
          <w:rFonts w:ascii="Times New Roman" w:hAnsi="Times New Roman" w:cs="Times New Roman"/>
          <w:sz w:val="24"/>
          <w:szCs w:val="24"/>
        </w:rPr>
        <w:fldChar w:fldCharType="separate"/>
      </w:r>
      <w:r w:rsidR="003A5723" w:rsidRPr="003A5723">
        <w:rPr>
          <w:rFonts w:ascii="Times New Roman" w:hAnsi="Times New Roman" w:cs="Times New Roman"/>
          <w:kern w:val="0"/>
          <w:sz w:val="24"/>
          <w:vertAlign w:val="superscript"/>
        </w:rPr>
        <w:t>77</w:t>
      </w:r>
      <w:r>
        <w:rPr>
          <w:rFonts w:ascii="Times New Roman" w:hAnsi="Times New Roman" w:cs="Times New Roman"/>
          <w:sz w:val="24"/>
          <w:szCs w:val="24"/>
        </w:rPr>
        <w:fldChar w:fldCharType="end"/>
      </w:r>
      <w:r w:rsidRPr="00213122">
        <w:rPr>
          <w:rFonts w:ascii="Times New Roman" w:hAnsi="Times New Roman" w:cs="Times New Roman"/>
          <w:sz w:val="24"/>
          <w:szCs w:val="24"/>
        </w:rPr>
        <w:t>. These limitations make them ideal baseline comparisons for evaluating the added value of our CSDAG framework</w:t>
      </w:r>
      <w:r w:rsidR="00120740">
        <w:rPr>
          <w:rFonts w:ascii="Times New Roman" w:hAnsi="Times New Roman" w:cs="Times New Roman"/>
          <w:sz w:val="24"/>
          <w:szCs w:val="24"/>
        </w:rPr>
        <w:t>’</w:t>
      </w:r>
      <w:r w:rsidRPr="00213122">
        <w:rPr>
          <w:rFonts w:ascii="Times New Roman" w:hAnsi="Times New Roman" w:cs="Times New Roman"/>
          <w:sz w:val="24"/>
          <w:szCs w:val="24"/>
        </w:rPr>
        <w:t>s dual-channel adaptation and emotional state coupling mechanisms.</w:t>
      </w:r>
    </w:p>
    <w:p w14:paraId="445563AF" w14:textId="72BA44CF" w:rsidR="00E830DF" w:rsidRPr="00E830DF" w:rsidRDefault="00F13193" w:rsidP="00E830DF">
      <w:pPr>
        <w:rPr>
          <w:rFonts w:ascii="Times New Roman" w:hAnsi="Times New Roman" w:cs="Times New Roman"/>
          <w:sz w:val="24"/>
          <w:szCs w:val="24"/>
        </w:rPr>
      </w:pPr>
      <w:r>
        <w:rPr>
          <w:rFonts w:ascii="Times New Roman" w:hAnsi="Times New Roman" w:cs="Times New Roman"/>
          <w:sz w:val="24"/>
          <w:szCs w:val="24"/>
        </w:rPr>
        <w:tab/>
      </w:r>
      <w:r w:rsidR="00E830DF" w:rsidRPr="00E830DF">
        <w:rPr>
          <w:rFonts w:ascii="Times New Roman" w:hAnsi="Times New Roman" w:cs="Times New Roman" w:hint="eastAsia"/>
          <w:sz w:val="24"/>
          <w:szCs w:val="24"/>
        </w:rPr>
        <w:t>The comparative analysis between CSDAG and baseline models reveals distinct performance patterns across Long-COVID discourse dynamics. CSDAG demonstrates superior accuracy in emotional state predictions, particularly in capturing high-arousal emotional transitions (RMSE: 0.062 vs. 0.599 for Voter Model and 0.104 for Enhanced Voter). This advantage stems from CSDAG</w:t>
      </w:r>
      <w:r w:rsidR="00120740">
        <w:rPr>
          <w:rFonts w:ascii="Times New Roman" w:hAnsi="Times New Roman" w:cs="Times New Roman"/>
          <w:sz w:val="24"/>
          <w:szCs w:val="24"/>
        </w:rPr>
        <w:t>’</w:t>
      </w:r>
      <w:r w:rsidR="00E830DF" w:rsidRPr="00E830DF">
        <w:rPr>
          <w:rFonts w:ascii="Times New Roman" w:hAnsi="Times New Roman" w:cs="Times New Roman" w:hint="eastAsia"/>
          <w:sz w:val="24"/>
          <w:szCs w:val="24"/>
        </w:rPr>
        <w:t xml:space="preserve">s dual-channel adaptation mechanism, which explicitly accounts for the differential impacts of mainstream and We Media on emotional arousal levels, as evidenced in the time series plots (Fig. </w:t>
      </w:r>
      <w:r w:rsidR="00837198">
        <w:rPr>
          <w:rFonts w:ascii="Times New Roman" w:hAnsi="Times New Roman" w:cs="Times New Roman" w:hint="eastAsia"/>
          <w:sz w:val="24"/>
          <w:szCs w:val="24"/>
        </w:rPr>
        <w:t>8</w:t>
      </w:r>
      <w:r w:rsidR="00E830DF" w:rsidRPr="00E830DF">
        <w:rPr>
          <w:rFonts w:ascii="Times New Roman" w:hAnsi="Times New Roman" w:cs="Times New Roman" w:hint="eastAsia"/>
          <w:sz w:val="24"/>
          <w:szCs w:val="24"/>
        </w:rPr>
        <w:t>a-c). While capturing essential contagion dynamics, the classical voter model shows a significant deviation in tracking emotional states, particularly in high-arousal transitions (RMSE: 0.599), reflecting its limitations in modeling complex emotional cascades.</w:t>
      </w:r>
    </w:p>
    <w:p w14:paraId="1ADE1B20" w14:textId="41E61E46" w:rsidR="00E830DF" w:rsidRPr="00E830DF" w:rsidRDefault="00E830DF" w:rsidP="00E830DF">
      <w:pPr>
        <w:rPr>
          <w:rFonts w:ascii="Times New Roman" w:hAnsi="Times New Roman" w:cs="Times New Roman"/>
          <w:sz w:val="24"/>
          <w:szCs w:val="24"/>
        </w:rPr>
      </w:pPr>
      <w:r w:rsidRPr="00E830DF">
        <w:rPr>
          <w:rFonts w:ascii="Times New Roman" w:hAnsi="Times New Roman" w:cs="Times New Roman" w:hint="eastAsia"/>
          <w:sz w:val="24"/>
          <w:szCs w:val="24"/>
        </w:rPr>
        <w:t xml:space="preserve">       For media risk reporting patterns, CSDAG achieves notably better predictions of We-media risk dynamics (RMSE: 0.137) compared to both baseline models (RMSE: 0.620 and 0.306, respectively). This improvement is particularly evident in capturing the characteristic fluctuations in We-media risk reporting (Fig. </w:t>
      </w:r>
      <w:r w:rsidR="00837198">
        <w:rPr>
          <w:rFonts w:ascii="Times New Roman" w:hAnsi="Times New Roman" w:cs="Times New Roman" w:hint="eastAsia"/>
          <w:sz w:val="24"/>
          <w:szCs w:val="24"/>
        </w:rPr>
        <w:t>8</w:t>
      </w:r>
      <w:r w:rsidRPr="00E830DF">
        <w:rPr>
          <w:rFonts w:ascii="Times New Roman" w:hAnsi="Times New Roman" w:cs="Times New Roman" w:hint="eastAsia"/>
          <w:sz w:val="24"/>
          <w:szCs w:val="24"/>
        </w:rPr>
        <w:t>d), where CSDAG</w:t>
      </w:r>
      <w:r w:rsidR="00120740">
        <w:rPr>
          <w:rFonts w:ascii="Times New Roman" w:hAnsi="Times New Roman" w:cs="Times New Roman"/>
          <w:sz w:val="24"/>
          <w:szCs w:val="24"/>
        </w:rPr>
        <w:t>’</w:t>
      </w:r>
      <w:r w:rsidRPr="00E830DF">
        <w:rPr>
          <w:rFonts w:ascii="Times New Roman" w:hAnsi="Times New Roman" w:cs="Times New Roman" w:hint="eastAsia"/>
          <w:sz w:val="24"/>
          <w:szCs w:val="24"/>
        </w:rPr>
        <w:t>s traffic-driven adaptation mechanism better reflects the platform</w:t>
      </w:r>
      <w:r w:rsidR="00120740">
        <w:rPr>
          <w:rFonts w:ascii="Times New Roman" w:hAnsi="Times New Roman" w:cs="Times New Roman"/>
          <w:sz w:val="24"/>
          <w:szCs w:val="24"/>
        </w:rPr>
        <w:t>’</w:t>
      </w:r>
      <w:r w:rsidRPr="00E830DF">
        <w:rPr>
          <w:rFonts w:ascii="Times New Roman" w:hAnsi="Times New Roman" w:cs="Times New Roman" w:hint="eastAsia"/>
          <w:sz w:val="24"/>
          <w:szCs w:val="24"/>
        </w:rPr>
        <w:t>s responsive nature to audience engagement</w:t>
      </w:r>
      <w:r w:rsidR="00030EC1">
        <w:rPr>
          <w:rFonts w:ascii="Times New Roman" w:hAnsi="Times New Roman" w:cs="Times New Roman"/>
          <w:sz w:val="24"/>
          <w:szCs w:val="24"/>
        </w:rPr>
        <w:fldChar w:fldCharType="begin"/>
      </w:r>
      <w:r w:rsidR="003A5723">
        <w:rPr>
          <w:rFonts w:ascii="Times New Roman" w:hAnsi="Times New Roman" w:cs="Times New Roman"/>
          <w:sz w:val="24"/>
          <w:szCs w:val="24"/>
        </w:rPr>
        <w:instrText xml:space="preserve"> ADDIN ZOTERO_ITEM CSL_CITATION {"citationID":"3dn5ro2m","properties":{"formattedCitation":"\\super 78\\nosupersub{}","plainCitation":"78","noteIndex":0},"citationItems":[{"id":1722,"uris":["http://zotero.org/users/9842319/items/X9YYCT6P"],"itemData":{"id":1722,"type":"article-journal","abstract":"Moral outrage shapes fundamental aspects of social life and is now widespread in online social networks. Here, we show how social learning processes amplify online moral outrage expressions over time. In two preregistered observational studies on Twitter (7331 users and 12.7 million total tweets) and two preregistered behavioral experiments (N = 240), we find that positive social feedback for outrage expressions increases the likelihood of future outrage expressions, consistent with principles of reinforcement learning. In addition, users conform their outrage expressions to the expressive norms of their social networks, suggesting norm learning also guides online outrage expressions. Norm learning overshadows reinforcement learning when normative information is readily observable: in ideologically extreme networks, where outrage expression is more common, users are less sensitive to social feedback when deciding whether to express outrage. Our findings highlight how platform design interacts with human learning mechanisms to affect moral discourse in digital public spaces.","container-title":"Science Advances","DOI":"10.1126/sciadv.abe5641","issue":"33","note":"publisher: American Association for the Advancement of Science","page":"eabe5641","source":"science.org (Atypon)","title":"How social learning amplifies moral outrage expression in online social networks","volume":"7","author":[{"family":"Brady","given":"William J."},{"family":"McLoughlin","given":"Killian"},{"family":"Doan","given":"Tuan N."},{"family":"Crockett","given":"Molly J."}],"issued":{"date-parts":[["2021",8,13]]}}}],"schema":"https://github.com/citation-style-language/schema/raw/master/csl-citation.json"} </w:instrText>
      </w:r>
      <w:r w:rsidR="00030EC1">
        <w:rPr>
          <w:rFonts w:ascii="Times New Roman" w:hAnsi="Times New Roman" w:cs="Times New Roman"/>
          <w:sz w:val="24"/>
          <w:szCs w:val="24"/>
        </w:rPr>
        <w:fldChar w:fldCharType="separate"/>
      </w:r>
      <w:r w:rsidR="003A5723" w:rsidRPr="003A5723">
        <w:rPr>
          <w:rFonts w:ascii="Times New Roman" w:hAnsi="Times New Roman" w:cs="Times New Roman"/>
          <w:kern w:val="0"/>
          <w:sz w:val="24"/>
          <w:vertAlign w:val="superscript"/>
        </w:rPr>
        <w:t>78</w:t>
      </w:r>
      <w:r w:rsidR="00030EC1">
        <w:rPr>
          <w:rFonts w:ascii="Times New Roman" w:hAnsi="Times New Roman" w:cs="Times New Roman"/>
          <w:sz w:val="24"/>
          <w:szCs w:val="24"/>
        </w:rPr>
        <w:fldChar w:fldCharType="end"/>
      </w:r>
      <w:r w:rsidRPr="00E830DF">
        <w:rPr>
          <w:rFonts w:ascii="Times New Roman" w:hAnsi="Times New Roman" w:cs="Times New Roman" w:hint="eastAsia"/>
          <w:sz w:val="24"/>
          <w:szCs w:val="24"/>
        </w:rPr>
        <w:t>. Incorporating hierarchical influence weights in the Enhanced Voter model fails to improve mainstream media risk predictions (RMSE: 0.455 vs. 0.294 for the classical model), highlighting the need for more sophisticated mechanisms to capture media-public sentiment dynamics.</w:t>
      </w:r>
    </w:p>
    <w:p w14:paraId="23F37C14" w14:textId="218F1F52" w:rsidR="00E830DF" w:rsidRDefault="00E830DF" w:rsidP="00E830DF">
      <w:pPr>
        <w:rPr>
          <w:rFonts w:ascii="Times New Roman" w:hAnsi="Times New Roman" w:cs="Times New Roman"/>
          <w:sz w:val="24"/>
          <w:szCs w:val="24"/>
        </w:rPr>
      </w:pPr>
      <w:r w:rsidRPr="00E830DF">
        <w:rPr>
          <w:rFonts w:ascii="Times New Roman" w:hAnsi="Times New Roman" w:cs="Times New Roman" w:hint="eastAsia"/>
          <w:sz w:val="24"/>
          <w:szCs w:val="24"/>
        </w:rPr>
        <w:t xml:space="preserve">       The overall performance comparison (Fig. </w:t>
      </w:r>
      <w:r w:rsidR="00837198">
        <w:rPr>
          <w:rFonts w:ascii="Times New Roman" w:hAnsi="Times New Roman" w:cs="Times New Roman" w:hint="eastAsia"/>
          <w:sz w:val="24"/>
          <w:szCs w:val="24"/>
        </w:rPr>
        <w:t>8</w:t>
      </w:r>
      <w:r w:rsidRPr="00E830DF">
        <w:rPr>
          <w:rFonts w:ascii="Times New Roman" w:hAnsi="Times New Roman" w:cs="Times New Roman" w:hint="eastAsia"/>
          <w:sz w:val="24"/>
          <w:szCs w:val="24"/>
        </w:rPr>
        <w:t>f) quantitatively demonstrates CSDAG</w:t>
      </w:r>
      <w:r w:rsidR="00120740">
        <w:rPr>
          <w:rFonts w:ascii="Times New Roman" w:hAnsi="Times New Roman" w:cs="Times New Roman"/>
          <w:sz w:val="24"/>
          <w:szCs w:val="24"/>
        </w:rPr>
        <w:t>’</w:t>
      </w:r>
      <w:r w:rsidRPr="00E830DF">
        <w:rPr>
          <w:rFonts w:ascii="Times New Roman" w:hAnsi="Times New Roman" w:cs="Times New Roman" w:hint="eastAsia"/>
          <w:sz w:val="24"/>
          <w:szCs w:val="24"/>
        </w:rPr>
        <w:t>s consistent advantage across all five measured dimensions. CSDAG significantly outperforms the voter model in emotional state predictions, reducing prediction errors by 89.6% (from 0.599 to 0.062) for high-arousal states and 81.6% (from 0.377 to 0.069) for middle-arousal states. These improvements validate our theoretical framework</w:t>
      </w:r>
      <w:r w:rsidR="00120740">
        <w:rPr>
          <w:rFonts w:ascii="Times New Roman" w:hAnsi="Times New Roman" w:cs="Times New Roman"/>
          <w:sz w:val="24"/>
          <w:szCs w:val="24"/>
        </w:rPr>
        <w:t>’</w:t>
      </w:r>
      <w:r w:rsidRPr="00E830DF">
        <w:rPr>
          <w:rFonts w:ascii="Times New Roman" w:hAnsi="Times New Roman" w:cs="Times New Roman" w:hint="eastAsia"/>
          <w:sz w:val="24"/>
          <w:szCs w:val="24"/>
        </w:rPr>
        <w:t>s emphasis on bidirectional adaptation between media content and public sentiment, particularly in capturing the distinct roles of mainstream and We Media in emotional contagion processes.</w:t>
      </w:r>
    </w:p>
    <w:p w14:paraId="0147C7F7" w14:textId="1415D0AF" w:rsidR="00944493" w:rsidRDefault="00A0084C" w:rsidP="00E830DF">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7589F29" wp14:editId="266A7111">
            <wp:extent cx="5274310" cy="7499985"/>
            <wp:effectExtent l="0" t="0" r="2540" b="5715"/>
            <wp:docPr id="7403588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358824" name="图片 740358824"/>
                    <pic:cNvPicPr/>
                  </pic:nvPicPr>
                  <pic:blipFill>
                    <a:blip r:embed="rId15"/>
                    <a:stretch>
                      <a:fillRect/>
                    </a:stretch>
                  </pic:blipFill>
                  <pic:spPr>
                    <a:xfrm>
                      <a:off x="0" y="0"/>
                      <a:ext cx="5274310" cy="7499985"/>
                    </a:xfrm>
                    <a:prstGeom prst="rect">
                      <a:avLst/>
                    </a:prstGeom>
                  </pic:spPr>
                </pic:pic>
              </a:graphicData>
            </a:graphic>
          </wp:inline>
        </w:drawing>
      </w:r>
    </w:p>
    <w:p w14:paraId="1E4349F8" w14:textId="7E5734AC" w:rsidR="00FD4F73" w:rsidRDefault="001A4B43" w:rsidP="00AF5B44">
      <w:pPr>
        <w:rPr>
          <w:rFonts w:ascii="Times New Roman" w:hAnsi="Times New Roman" w:cs="Times New Roman"/>
        </w:rPr>
      </w:pPr>
      <w:r w:rsidRPr="00824529">
        <w:rPr>
          <w:rFonts w:ascii="Times New Roman" w:hAnsi="Times New Roman" w:cs="Times New Roman" w:hint="eastAsia"/>
          <w:b/>
          <w:bCs/>
        </w:rPr>
        <w:t xml:space="preserve">Figure </w:t>
      </w:r>
      <w:r w:rsidR="009A47AD">
        <w:rPr>
          <w:rFonts w:ascii="Times New Roman" w:hAnsi="Times New Roman" w:cs="Times New Roman" w:hint="eastAsia"/>
          <w:b/>
          <w:bCs/>
        </w:rPr>
        <w:t>8</w:t>
      </w:r>
      <w:r w:rsidR="00824529" w:rsidRPr="00824529">
        <w:rPr>
          <w:rFonts w:ascii="Times New Roman" w:hAnsi="Times New Roman" w:cs="Times New Roman" w:hint="eastAsia"/>
          <w:b/>
          <w:bCs/>
        </w:rPr>
        <w:t>.</w:t>
      </w:r>
      <w:r w:rsidRPr="00824529">
        <w:rPr>
          <w:rFonts w:ascii="Times New Roman" w:hAnsi="Times New Roman" w:cs="Times New Roman" w:hint="eastAsia"/>
          <w:b/>
          <w:bCs/>
        </w:rPr>
        <w:t xml:space="preserve"> Comparative analysis of model performance in predicting emotional states and media risk dynamics.</w:t>
      </w:r>
      <w:r w:rsidRPr="001A4B43">
        <w:rPr>
          <w:rFonts w:ascii="Times New Roman" w:hAnsi="Times New Roman" w:cs="Times New Roman" w:hint="eastAsia"/>
        </w:rPr>
        <w:t xml:space="preserve"> a-c, Time series comparison of emotional state predictions across three models (CSDAG, Voter Model, Enhanced Voter) against empirical data for high (a), middle (b), and low (c) arousal states. d-e, Model predictions for risk reporting patterns in We Media (d) and mainstream media (e) compared with empirical observations. f, Root Mean Square Error (RMSE) comparison across five key metrics, demonstrating relative prediction accuracy of the three models. </w:t>
      </w:r>
      <w:r w:rsidRPr="001A4B43">
        <w:rPr>
          <w:rFonts w:ascii="Times New Roman" w:hAnsi="Times New Roman" w:cs="Times New Roman" w:hint="eastAsia"/>
        </w:rPr>
        <w:lastRenderedPageBreak/>
        <w:t>Solid lines represent model predictions while dashed lines show empirical data in time series plots (a-e). Bar colors distinguish between CSDAG (pink), Voter Model (blue), and Enhanced Voter Model (green) predictions.</w:t>
      </w:r>
    </w:p>
    <w:p w14:paraId="362A8B22" w14:textId="6A2AB4EB" w:rsidR="00770374" w:rsidRPr="00685D33" w:rsidRDefault="00CF7E65" w:rsidP="00AF5B44">
      <w:pPr>
        <w:pStyle w:val="1"/>
        <w:rPr>
          <w:rFonts w:ascii="Times New Roman" w:hAnsi="Times New Roman" w:cs="Times New Roman"/>
          <w:sz w:val="30"/>
          <w:szCs w:val="30"/>
        </w:rPr>
      </w:pPr>
      <w:r>
        <w:rPr>
          <w:rFonts w:ascii="Times New Roman" w:hAnsi="Times New Roman" w:cs="Times New Roman" w:hint="eastAsia"/>
          <w:sz w:val="30"/>
          <w:szCs w:val="30"/>
        </w:rPr>
        <w:t>D</w:t>
      </w:r>
      <w:r w:rsidR="009F5FB8" w:rsidRPr="00685D33">
        <w:rPr>
          <w:rFonts w:ascii="Times New Roman" w:hAnsi="Times New Roman" w:cs="Times New Roman"/>
          <w:sz w:val="30"/>
          <w:szCs w:val="30"/>
        </w:rPr>
        <w:t>iscussion</w:t>
      </w:r>
    </w:p>
    <w:p w14:paraId="3E048F64" w14:textId="464028FD" w:rsidR="00F13193" w:rsidRPr="00F13193" w:rsidRDefault="008F1A6B" w:rsidP="00AF5B44">
      <w:pPr>
        <w:rPr>
          <w:rFonts w:ascii="Times New Roman" w:hAnsi="Times New Roman" w:cs="Times New Roman"/>
          <w:sz w:val="24"/>
          <w:szCs w:val="24"/>
        </w:rPr>
      </w:pPr>
      <w:r w:rsidRPr="008F1A6B">
        <w:rPr>
          <w:rFonts w:ascii="Times New Roman" w:hAnsi="Times New Roman" w:cs="Times New Roman"/>
          <w:sz w:val="24"/>
          <w:szCs w:val="24"/>
        </w:rPr>
        <w:t>Understanding how different types of media content shape public emotional responses during health crises has become increasingly critical. While extensive research has examined media</w:t>
      </w:r>
      <w:r>
        <w:rPr>
          <w:rFonts w:ascii="Times New Roman" w:hAnsi="Times New Roman" w:cs="Times New Roman"/>
          <w:sz w:val="24"/>
          <w:szCs w:val="24"/>
        </w:rPr>
        <w:t>’</w:t>
      </w:r>
      <w:r w:rsidRPr="008F1A6B">
        <w:rPr>
          <w:rFonts w:ascii="Times New Roman" w:hAnsi="Times New Roman" w:cs="Times New Roman"/>
          <w:sz w:val="24"/>
          <w:szCs w:val="24"/>
        </w:rPr>
        <w:t>s influence on public sentiment, the mechanisms through which mainstream and social media content modulate emotional dynamics remain poorly understood. Traditional approaches have largely focused on simple exposure effects, overlooking the complex interplay between media content and emotional state transitions. This limitation is particularly evident in Long-COVID discourse, where persistent health uncertainties create unique patterns of emotional response to media content.</w:t>
      </w:r>
      <w:r w:rsidR="00F13193" w:rsidRPr="00F13193">
        <w:rPr>
          <w:rFonts w:ascii="Times New Roman" w:hAnsi="Times New Roman" w:cs="Times New Roman" w:hint="eastAsia"/>
          <w:sz w:val="24"/>
          <w:szCs w:val="24"/>
        </w:rPr>
        <w:t xml:space="preserve"> Our study addresses this gap by developing a comprehensive framework that captures the bidirectional relationships between media channels and public sentiment, leveraging network analysis to reveal how different information pathways shape collective emotional responses to health crises.</w:t>
      </w:r>
    </w:p>
    <w:p w14:paraId="5571B1FA" w14:textId="7FD3B066" w:rsidR="00AE7DA1" w:rsidRPr="00AE7DA1" w:rsidRDefault="00AE7DA1" w:rsidP="00AC53C7">
      <w:pPr>
        <w:ind w:firstLineChars="200" w:firstLine="480"/>
        <w:rPr>
          <w:rFonts w:ascii="Times New Roman" w:hAnsi="Times New Roman" w:cs="Times New Roman"/>
          <w:sz w:val="24"/>
          <w:szCs w:val="24"/>
        </w:rPr>
      </w:pPr>
      <w:r w:rsidRPr="00AE7DA1">
        <w:rPr>
          <w:rFonts w:ascii="Times New Roman" w:hAnsi="Times New Roman" w:cs="Times New Roman"/>
          <w:sz w:val="24"/>
          <w:szCs w:val="24"/>
        </w:rPr>
        <w:t xml:space="preserve">Our study makes three key contributions to understanding how media content shapes public emotional dynamics during health crises. First, we demonstrate that emotional responses emerge from a dual-pathway regulatory system rather than simple exposure effects. Mainstream media operates through an </w:t>
      </w:r>
      <w:r>
        <w:rPr>
          <w:rFonts w:ascii="Times New Roman" w:hAnsi="Times New Roman" w:cs="Times New Roman"/>
          <w:sz w:val="24"/>
          <w:szCs w:val="24"/>
        </w:rPr>
        <w:t>“</w:t>
      </w:r>
      <w:r w:rsidRPr="00AE7DA1">
        <w:rPr>
          <w:rFonts w:ascii="Times New Roman" w:hAnsi="Times New Roman" w:cs="Times New Roman"/>
          <w:sz w:val="24"/>
          <w:szCs w:val="24"/>
        </w:rPr>
        <w:t>authority amplification mechanism,</w:t>
      </w:r>
      <w:r>
        <w:rPr>
          <w:rFonts w:ascii="Times New Roman" w:hAnsi="Times New Roman" w:cs="Times New Roman"/>
          <w:sz w:val="24"/>
          <w:szCs w:val="24"/>
        </w:rPr>
        <w:t>”</w:t>
      </w:r>
      <w:r w:rsidRPr="00AE7DA1">
        <w:rPr>
          <w:rFonts w:ascii="Times New Roman" w:hAnsi="Times New Roman" w:cs="Times New Roman"/>
          <w:sz w:val="24"/>
          <w:szCs w:val="24"/>
        </w:rPr>
        <w:t xml:space="preserve"> where official risk reporting significantly increases transitions toward higher arousal states due to concentrated attention and heightened credibility. Conversely, We Media functions through an </w:t>
      </w:r>
      <w:r>
        <w:rPr>
          <w:rFonts w:ascii="Times New Roman" w:hAnsi="Times New Roman" w:cs="Times New Roman"/>
          <w:sz w:val="24"/>
          <w:szCs w:val="24"/>
        </w:rPr>
        <w:t>“</w:t>
      </w:r>
      <w:r w:rsidRPr="00AE7DA1">
        <w:rPr>
          <w:rFonts w:ascii="Times New Roman" w:hAnsi="Times New Roman" w:cs="Times New Roman"/>
          <w:sz w:val="24"/>
          <w:szCs w:val="24"/>
        </w:rPr>
        <w:t>attention diffusion mechanism,</w:t>
      </w:r>
      <w:r>
        <w:rPr>
          <w:rFonts w:ascii="Times New Roman" w:hAnsi="Times New Roman" w:cs="Times New Roman"/>
          <w:sz w:val="24"/>
          <w:szCs w:val="24"/>
        </w:rPr>
        <w:t>”</w:t>
      </w:r>
      <w:r w:rsidRPr="00AE7DA1">
        <w:rPr>
          <w:rFonts w:ascii="Times New Roman" w:hAnsi="Times New Roman" w:cs="Times New Roman"/>
          <w:sz w:val="24"/>
          <w:szCs w:val="24"/>
        </w:rPr>
        <w:t xml:space="preserve"> where diverse, fragmented content creates multidirectional effects that distribute attention and often counterbalance extreme reactions. Second, our state transition analysis reveals that media connection patterns fundamentally alter emotional regulation. Most significantly, users exposed to both media types demonstrate enhanced emotional stability rather than amplified reactions, with significant increases in transitions from high to middle arousal states. This counterintuitive finding challenges the assumption that greater exposure to risk information inevitably intensifies negative emotions, suggesting instead that media diversity enables more sophisticated emotional processing through complementary information pathways. Third, our CSDAG framework demonstrates that accurate prediction of public emotional responses requires modeling the dynamic interplay between media content and community-level feedback. The model's robust performance (RMSE=0.125) emerges from capturing how mainstream media provides structural stability through consistent content patterns while We Media enables adaptive responsiveness through feedback-sensitive content dynamics. Counterfactual analysis reveals systematic degradation in predictive power when either channel is removed, confirming that emotional dynamics emerge from their synergistic interaction rather than independent influences. These findings indicate that effective health crisis communication requires shifting from channel-specific strategies </w:t>
      </w:r>
      <w:r w:rsidRPr="00AE7DA1">
        <w:rPr>
          <w:rFonts w:ascii="Times New Roman" w:hAnsi="Times New Roman" w:cs="Times New Roman"/>
          <w:sz w:val="24"/>
          <w:szCs w:val="24"/>
        </w:rPr>
        <w:lastRenderedPageBreak/>
        <w:t>to integrated approaches that balance authoritative guidance with adaptive feedback mechanisms. The complementary functions of different media types create a self-regulating system capable of both activating appropriate concern and preventing emotional extremes—a crucial insight for managing communication during health emergencies where both information deficits and emotional fatigue present significant challenges.</w:t>
      </w:r>
    </w:p>
    <w:p w14:paraId="73918D1A" w14:textId="40CA0135" w:rsidR="000D08CB" w:rsidRPr="00F13193" w:rsidRDefault="00F13193" w:rsidP="00AC53C7">
      <w:pPr>
        <w:ind w:firstLineChars="200" w:firstLine="480"/>
        <w:rPr>
          <w:rFonts w:ascii="Times New Roman" w:hAnsi="Times New Roman" w:cs="Times New Roman"/>
          <w:sz w:val="24"/>
          <w:szCs w:val="24"/>
        </w:rPr>
      </w:pPr>
      <w:r>
        <w:rPr>
          <w:rFonts w:ascii="Times New Roman" w:hAnsi="Times New Roman" w:cs="Times New Roman" w:hint="eastAsia"/>
          <w:sz w:val="24"/>
          <w:szCs w:val="24"/>
        </w:rPr>
        <w:t>This research</w:t>
      </w:r>
      <w:r w:rsidRPr="00F13193">
        <w:rPr>
          <w:rFonts w:ascii="Times New Roman" w:hAnsi="Times New Roman" w:cs="Times New Roman" w:hint="eastAsia"/>
          <w:sz w:val="24"/>
          <w:szCs w:val="24"/>
        </w:rPr>
        <w:t xml:space="preserve"> acknowledges several important limitations. First, our model focuses exclusively on the dynamics between individuals and media channels, overlooking other influential factors such as community bonds and interactions with internet strangers, which can significantly impact emotional states</w:t>
      </w:r>
      <w:r w:rsidR="00030EC1">
        <w:rPr>
          <w:rFonts w:ascii="Times New Roman" w:hAnsi="Times New Roman" w:cs="Times New Roman"/>
          <w:sz w:val="24"/>
          <w:szCs w:val="24"/>
        </w:rPr>
        <w:fldChar w:fldCharType="begin"/>
      </w:r>
      <w:r w:rsidR="003A5723">
        <w:rPr>
          <w:rFonts w:ascii="Times New Roman" w:hAnsi="Times New Roman" w:cs="Times New Roman"/>
          <w:sz w:val="24"/>
          <w:szCs w:val="24"/>
        </w:rPr>
        <w:instrText xml:space="preserve"> ADDIN ZOTERO_ITEM CSL_CITATION {"citationID":"cY6zd7Iv","properties":{"formattedCitation":"\\super 79\\nosupersub{}","plainCitation":"79","noteIndex":0},"citationItems":[{"id":1718,"uris":["http://zotero.org/users/9842319/items/W8GBBZWQ"],"itemData":{"id":1718,"type":"paper-conference","abstract":"Online social networking technologies enable individuals to simultaneously share information with any number of peers. Quantifying the causal effect of these mediums on the dissemination of information requires not only identification of who influences whom, but also of whether individuals would still propagate information in the absence of social signals about that information. We examine the role of social networks in online information diffusion with a large-scale field experiment that randomizes exposure to signals about friends' information sharing among 253 million subjects in situ. Those who are exposed are significantly more likely to spread information, and do so sooner than those who are not exposed. We further examine the relative role of strong and weak ties in information propagation. We show that, although stronger ties are individually more influential, it is the more abundant weak ties who are responsible for the propagation of novel information. This suggests that weak ties may play a more dominant role in the dissemination of information online than currently believed.","collection-title":"WWW '12","container-title":"Proceedings of the 21st international conference on World Wide Web","DOI":"10.1145/2187836.2187907","event-place":"New York, NY, USA","ISBN":"978-1-4503-1229-5","page":"519–528","publisher":"Association for Computing Machinery","publisher-place":"New York, NY, USA","source":"ACM Digital Library","title":"The role of social networks in information diffusion","URL":"https://doi.org/10.1145/2187836.2187907","author":[{"family":"Bakshy","given":"Eytan"},{"family":"Rosenn","given":"Itamar"},{"family":"Marlow","given":"Cameron"},{"family":"Adamic","given":"Lada"}],"accessed":{"date-parts":[["2025",2,3]]},"issued":{"date-parts":[["2012",4,16]]}}}],"schema":"https://github.com/citation-style-language/schema/raw/master/csl-citation.json"} </w:instrText>
      </w:r>
      <w:r w:rsidR="00030EC1">
        <w:rPr>
          <w:rFonts w:ascii="Times New Roman" w:hAnsi="Times New Roman" w:cs="Times New Roman"/>
          <w:sz w:val="24"/>
          <w:szCs w:val="24"/>
        </w:rPr>
        <w:fldChar w:fldCharType="separate"/>
      </w:r>
      <w:r w:rsidR="003A5723" w:rsidRPr="003A5723">
        <w:rPr>
          <w:rFonts w:ascii="Times New Roman" w:hAnsi="Times New Roman" w:cs="Times New Roman"/>
          <w:kern w:val="0"/>
          <w:sz w:val="24"/>
          <w:vertAlign w:val="superscript"/>
        </w:rPr>
        <w:t>79</w:t>
      </w:r>
      <w:r w:rsidR="00030EC1">
        <w:rPr>
          <w:rFonts w:ascii="Times New Roman" w:hAnsi="Times New Roman" w:cs="Times New Roman"/>
          <w:sz w:val="24"/>
          <w:szCs w:val="24"/>
        </w:rPr>
        <w:fldChar w:fldCharType="end"/>
      </w:r>
      <w:r w:rsidRPr="00F13193">
        <w:rPr>
          <w:rFonts w:ascii="Times New Roman" w:hAnsi="Times New Roman" w:cs="Times New Roman" w:hint="eastAsia"/>
          <w:sz w:val="24"/>
          <w:szCs w:val="24"/>
        </w:rPr>
        <w:t>. While this simplification enables us to isolate and analyze media-emotion coupling mechanisms, it may underestimate the complexity of social influence in emotional contagion. Second, the potential for sampling bias exists due to the sensitive nature of Long-COVID discourse, where specific comments may be censored or hidden, affecting the external validity of our model. Although our large dataset helps mitigate this concern, the systematic exclusion of certain viewpoints remains a limitation. Third, our static network approach may not fully capture the temporal evolution of information pathways, particularly during emergent events or social campaigns</w:t>
      </w:r>
      <w:r w:rsidR="00131D41">
        <w:rPr>
          <w:rFonts w:ascii="Times New Roman" w:hAnsi="Times New Roman" w:cs="Times New Roman"/>
          <w:sz w:val="24"/>
          <w:szCs w:val="24"/>
        </w:rPr>
        <w:fldChar w:fldCharType="begin"/>
      </w:r>
      <w:r w:rsidR="003A5723">
        <w:rPr>
          <w:rFonts w:ascii="Times New Roman" w:hAnsi="Times New Roman" w:cs="Times New Roman"/>
          <w:sz w:val="24"/>
          <w:szCs w:val="24"/>
        </w:rPr>
        <w:instrText xml:space="preserve"> ADDIN ZOTERO_ITEM CSL_CITATION {"citationID":"ezxKpNbq","properties":{"formattedCitation":"\\super 80\\nosupersub{}","plainCitation":"80","noteIndex":0},"citationItems":[{"id":1714,"uris":["http://zotero.org/users/9842319/items/HUPIZDBM"],"itemData":{"id":1714,"type":"article-journal","abstract":"Disruptions, such as closures of businesses during pandemics, not only affect businesses and amenities directly but also influence how people move, spreading the impact to other businesses and increasing the overall economic shock. However, it is unclear how much businesses depend on each other during disruptions. Leveraging human mobility data and same-day visits in five US cities, we quantify dependencies between points of interest encompassing businesses, stores and amenities. We find that dependency networks computed from human mobility exhibit significantly higher rates of long-distance connections and biases towards specific pairs of point-of-interest categories. We show that using behaviour-based dependency relationships improves the predictability of business resilience during shocks by around 40% compared with distance-based models, and that neglecting behaviour-based dependencies can lead to underestimation of the spatial cascades of disruptions. Our findings underscore the importance of measuring complex relationships in patterns of human mobility to foster urban economic resilience to shocks.","container-title":"Nature Human Behaviour","DOI":"10.1038/s41562-024-02072-7","ISSN":"2397-3374","journalAbbreviation":"Nat Hum Behav","language":"en","license":"2024 The Author(s)","note":"publisher: Nature Publishing Group","page":"1-11","source":"www.nature.com","title":"Behaviour-based dependency networks between places shape urban economic resilience","author":[{"family":"Yabe","given":"Takahiro"},{"family":"García Bulle Bueno","given":"Bernardo"},{"family":"Frank","given":"Morgan R."},{"family":"Pentland","given":"Alex"},{"family":"Moro","given":"Esteban"}],"issued":{"date-parts":[["2024",12,23]]}}}],"schema":"https://github.com/citation-style-language/schema/raw/master/csl-citation.json"} </w:instrText>
      </w:r>
      <w:r w:rsidR="00131D41">
        <w:rPr>
          <w:rFonts w:ascii="Times New Roman" w:hAnsi="Times New Roman" w:cs="Times New Roman"/>
          <w:sz w:val="24"/>
          <w:szCs w:val="24"/>
        </w:rPr>
        <w:fldChar w:fldCharType="separate"/>
      </w:r>
      <w:r w:rsidR="003A5723" w:rsidRPr="003A5723">
        <w:rPr>
          <w:rFonts w:ascii="Times New Roman" w:hAnsi="Times New Roman" w:cs="Times New Roman"/>
          <w:kern w:val="0"/>
          <w:sz w:val="24"/>
          <w:vertAlign w:val="superscript"/>
        </w:rPr>
        <w:t>80</w:t>
      </w:r>
      <w:r w:rsidR="00131D41">
        <w:rPr>
          <w:rFonts w:ascii="Times New Roman" w:hAnsi="Times New Roman" w:cs="Times New Roman"/>
          <w:sz w:val="24"/>
          <w:szCs w:val="24"/>
        </w:rPr>
        <w:fldChar w:fldCharType="end"/>
      </w:r>
      <w:r w:rsidRPr="00F13193">
        <w:rPr>
          <w:rFonts w:ascii="Times New Roman" w:hAnsi="Times New Roman" w:cs="Times New Roman" w:hint="eastAsia"/>
          <w:sz w:val="24"/>
          <w:szCs w:val="24"/>
        </w:rPr>
        <w:t>. This limitation is especially relevant given the dynamic nature of social media platforms and their rapid adaptation to changing circumstances. Fourth, our equal-weight assumption for media outlets in the CSDAG framework oversimplifies the real-world dynamics of information propagation. Future research should incorporate engagement metrics such as click rates, likes, and shares to assign differentiated influence weights to various media outlets, providing a more nuanced representation of information dissemination patterns.</w:t>
      </w:r>
    </w:p>
    <w:p w14:paraId="6959E61C" w14:textId="69DEAECD" w:rsidR="009B6016" w:rsidRPr="00F1261C" w:rsidRDefault="00AE1D86" w:rsidP="00F1261C">
      <w:pPr>
        <w:pStyle w:val="1"/>
        <w:rPr>
          <w:rFonts w:ascii="Times New Roman" w:hAnsi="Times New Roman" w:cs="Times New Roman"/>
          <w:sz w:val="30"/>
          <w:szCs w:val="30"/>
        </w:rPr>
      </w:pPr>
      <w:r w:rsidRPr="00685D33">
        <w:rPr>
          <w:rFonts w:ascii="Times New Roman" w:hAnsi="Times New Roman" w:cs="Times New Roman"/>
          <w:sz w:val="30"/>
          <w:szCs w:val="30"/>
        </w:rPr>
        <w:t xml:space="preserve">Materials and </w:t>
      </w:r>
      <w:r w:rsidR="009F5FB8" w:rsidRPr="00685D33">
        <w:rPr>
          <w:rFonts w:ascii="Times New Roman" w:hAnsi="Times New Roman" w:cs="Times New Roman"/>
          <w:sz w:val="30"/>
          <w:szCs w:val="30"/>
        </w:rPr>
        <w:t>Methods</w:t>
      </w:r>
    </w:p>
    <w:p w14:paraId="4A2F0183" w14:textId="1BCAD3EF" w:rsidR="00D91DEE" w:rsidRPr="000707E6" w:rsidRDefault="000707E6" w:rsidP="00AF5B44">
      <w:pPr>
        <w:rPr>
          <w:rFonts w:ascii="Times New Roman" w:hAnsi="Times New Roman" w:cs="Times New Roman"/>
          <w:sz w:val="24"/>
          <w:szCs w:val="24"/>
        </w:rPr>
      </w:pPr>
      <w:r w:rsidRPr="000707E6">
        <w:rPr>
          <w:rFonts w:ascii="Times New Roman" w:hAnsi="Times New Roman" w:cs="Times New Roman"/>
          <w:sz w:val="24"/>
          <w:szCs w:val="24"/>
        </w:rPr>
        <w:t>This section presents our methodological framework for analyzing the complex dynamics of Long-COVID discourse. The CSDAG model integrates network structure, agent dynamics, and empirically calibrated parameters to capture the interplay between media content and public sentiment. Through automated content analysis of Weibo data, we extract latent risk signals and emotional responses, enabling the simulation of interactions among mainstream media, self-media, and the public. Our agent-based modeling approach, refined through Bayesian parameter estimation, reveals the causal mechanisms underlying the co-evolution of risk communication and emotional dynamics in public health discourse.</w:t>
      </w:r>
    </w:p>
    <w:p w14:paraId="4C1BCCB6" w14:textId="08F1111F" w:rsidR="00D926D3" w:rsidRDefault="00060108" w:rsidP="00AF5B44">
      <w:pPr>
        <w:pStyle w:val="2"/>
        <w:rPr>
          <w:rFonts w:ascii="Times New Roman" w:hAnsi="Times New Roman" w:cs="Times New Roman"/>
          <w:sz w:val="24"/>
          <w:szCs w:val="24"/>
        </w:rPr>
      </w:pPr>
      <w:r w:rsidRPr="00685D33">
        <w:rPr>
          <w:rFonts w:ascii="Times New Roman" w:hAnsi="Times New Roman" w:cs="Times New Roman"/>
          <w:sz w:val="24"/>
          <w:szCs w:val="24"/>
        </w:rPr>
        <w:t>Automated</w:t>
      </w:r>
      <w:r w:rsidR="00D926D3" w:rsidRPr="00685D33">
        <w:rPr>
          <w:rFonts w:ascii="Times New Roman" w:hAnsi="Times New Roman" w:cs="Times New Roman"/>
          <w:sz w:val="24"/>
          <w:szCs w:val="24"/>
        </w:rPr>
        <w:t xml:space="preserve"> sentiment analysis</w:t>
      </w:r>
    </w:p>
    <w:p w14:paraId="33244481" w14:textId="2DBF782B" w:rsidR="00D25EAD" w:rsidRPr="00D25EAD" w:rsidRDefault="00D25EAD" w:rsidP="00D25EAD">
      <w:pPr>
        <w:rPr>
          <w:rFonts w:ascii="Times New Roman" w:hAnsi="Times New Roman" w:cs="Times New Roman"/>
          <w:sz w:val="24"/>
          <w:szCs w:val="24"/>
        </w:rPr>
      </w:pPr>
      <w:r w:rsidRPr="00D25EAD">
        <w:rPr>
          <w:rFonts w:ascii="Times New Roman" w:hAnsi="Times New Roman" w:cs="Times New Roman"/>
          <w:sz w:val="24"/>
          <w:szCs w:val="24"/>
        </w:rPr>
        <w:t xml:space="preserve">The emotional dynamics in health crisis communication emerge from complex psychological processes that shape public responses to threat information. Our </w:t>
      </w:r>
      <w:r w:rsidRPr="00D25EAD">
        <w:rPr>
          <w:rFonts w:ascii="Times New Roman" w:hAnsi="Times New Roman" w:cs="Times New Roman"/>
          <w:sz w:val="24"/>
          <w:szCs w:val="24"/>
        </w:rPr>
        <w:lastRenderedPageBreak/>
        <w:t>classification framework builds upon psychological arousal theory</w:t>
      </w:r>
      <w:r w:rsidR="005D25E6">
        <w:rPr>
          <w:rFonts w:ascii="Times New Roman" w:hAnsi="Times New Roman" w:cs="Times New Roman"/>
          <w:sz w:val="24"/>
          <w:szCs w:val="24"/>
        </w:rPr>
        <w:fldChar w:fldCharType="begin"/>
      </w:r>
      <w:r w:rsidR="003A5723">
        <w:rPr>
          <w:rFonts w:ascii="Times New Roman" w:hAnsi="Times New Roman" w:cs="Times New Roman"/>
          <w:sz w:val="24"/>
          <w:szCs w:val="24"/>
        </w:rPr>
        <w:instrText xml:space="preserve"> ADDIN ZOTERO_ITEM CSL_CITATION {"citationID":"1aK5MdOD","properties":{"formattedCitation":"\\super 81\\nosupersub{}","plainCitation":"81","noteIndex":0},"citationItems":[{"id":1775,"uris":["http://zotero.org/users/9842319/items/WCG5M32Y"],"itemData":{"id":1775,"type":"article-journal","abstract":"Factor-analytic evidence has led most psychologists to describe affect as a set of dimensions, such as displeasure, distress, depression, excitement, and so on, with each dimension varying independently of the others. However, there is other evidence that rather than being independent, these affective dimensions are interrelated in a highly systematic fashion. The evidence suggests that these interrelationships can be represented by a spatial model in which affective concepts fall in a circle in the following order: pleasure (0), excitement (45), arousal (90), distress (135), displeasure (180), depression (225), sleepiness (270), and relaxation (315). This model was offered both as a way psychologists can represent the structure of affective experience, as assessed through self-report, and as a representation of the cognitive structure that laymen utilize in conceptualizing affect. Supportive evidence was obtained by scaling 28 emotion-denoting adjectives in 4 different ways: R. T. Ross's (1938) technique for a circular ordering of variables, a multidimensional scaling procedure based on perceived similarity among the terms, a unidimensional scaling on hypothesized pleasure–displeasure and degree-of-arousal dimensions, and a principal-components analysis of 343 Ss' self-reports of their current affective states. (70 ref) (PsycINFO Database Record (c) 2016 APA, all rights reserved)","container-title":"Journal of Personality and Social Psychology","DOI":"10.1037/h0077714","ISSN":"1939-1315","issue":"6","note":"publisher-place: US\npublisher: American Psychological Association","page":"1161-1178","source":"APA PsycNet","title":"A circumplex model of affect","volume":"39","author":[{"family":"Russell","given":"James A."}],"issued":{"date-parts":[["1980"]]}}}],"schema":"https://github.com/citation-style-language/schema/raw/master/csl-citation.json"} </w:instrText>
      </w:r>
      <w:r w:rsidR="005D25E6">
        <w:rPr>
          <w:rFonts w:ascii="Times New Roman" w:hAnsi="Times New Roman" w:cs="Times New Roman"/>
          <w:sz w:val="24"/>
          <w:szCs w:val="24"/>
        </w:rPr>
        <w:fldChar w:fldCharType="separate"/>
      </w:r>
      <w:r w:rsidR="003A5723" w:rsidRPr="003A5723">
        <w:rPr>
          <w:rFonts w:ascii="Times New Roman" w:hAnsi="Times New Roman" w:cs="Times New Roman"/>
          <w:kern w:val="0"/>
          <w:sz w:val="24"/>
          <w:vertAlign w:val="superscript"/>
        </w:rPr>
        <w:t>81</w:t>
      </w:r>
      <w:r w:rsidR="005D25E6">
        <w:rPr>
          <w:rFonts w:ascii="Times New Roman" w:hAnsi="Times New Roman" w:cs="Times New Roman"/>
          <w:sz w:val="24"/>
          <w:szCs w:val="24"/>
        </w:rPr>
        <w:fldChar w:fldCharType="end"/>
      </w:r>
      <w:r w:rsidRPr="00D25EAD">
        <w:rPr>
          <w:rFonts w:ascii="Times New Roman" w:hAnsi="Times New Roman" w:cs="Times New Roman"/>
          <w:sz w:val="24"/>
          <w:szCs w:val="24"/>
        </w:rPr>
        <w:t xml:space="preserve"> and its recent empirical validations in digital communication contexts. Recent studies have revealed how emotional states fundamentally influence information processing and behavioral responses during crises, with arousal levels serving as a key predictor of social transmission patterns</w:t>
      </w:r>
      <w:r w:rsidR="005D25E6">
        <w:rPr>
          <w:rFonts w:ascii="Times New Roman" w:hAnsi="Times New Roman" w:cs="Times New Roman"/>
          <w:sz w:val="24"/>
          <w:szCs w:val="24"/>
        </w:rPr>
        <w:fldChar w:fldCharType="begin"/>
      </w:r>
      <w:r w:rsidR="003A5723">
        <w:rPr>
          <w:rFonts w:ascii="Times New Roman" w:hAnsi="Times New Roman" w:cs="Times New Roman"/>
          <w:sz w:val="24"/>
          <w:szCs w:val="24"/>
        </w:rPr>
        <w:instrText xml:space="preserve"> ADDIN ZOTERO_ITEM CSL_CITATION {"citationID":"5Px4ON7q","properties":{"formattedCitation":"\\super 82\\nosupersub{}","plainCitation":"82","noteIndex":0},"citationItems":[{"id":1770,"uris":["http://zotero.org/users/9842319/items/XERXXK87"],"itemData":{"id":1770,"type":"article-journal","abstract":"Political debate concerning moralized issues is increasingly common in online social\nnetworks. However, moral psychology has yet to incorporate the...","archive_location":"world","container-title":"Proceedings of the National Academy of Sciences","DOI":"10.1073/pnas.1618923114","issue":"28","language":"EN","note":"Company: National Academy of Sciences\nDistributor: National Academy of Sciences\nInstitution: National Academy of Sciences\nLabel: National Academy of Sciences\npublisher: Proceedings of the National Academy of Sciences","page":"7313-7318","source":"www.pnas.org","title":"Emotion shapes the diffusion of moralized content in social networks","volume":"114","author":[{"family":"Brady","given":"William J."},{"family":"Wills","given":"Julian A."},{"family":"Jost","given":"John T."},{"family":"Tucker","given":"Joshua A."},{"family":"Van Bavel","given":"Jay J."}],"issued":{"date-parts":[["2017",7,11]]}}}],"schema":"https://github.com/citation-style-language/schema/raw/master/csl-citation.json"} </w:instrText>
      </w:r>
      <w:r w:rsidR="005D25E6">
        <w:rPr>
          <w:rFonts w:ascii="Times New Roman" w:hAnsi="Times New Roman" w:cs="Times New Roman"/>
          <w:sz w:val="24"/>
          <w:szCs w:val="24"/>
        </w:rPr>
        <w:fldChar w:fldCharType="separate"/>
      </w:r>
      <w:r w:rsidR="003A5723" w:rsidRPr="003A5723">
        <w:rPr>
          <w:rFonts w:ascii="Times New Roman" w:hAnsi="Times New Roman" w:cs="Times New Roman"/>
          <w:kern w:val="0"/>
          <w:sz w:val="24"/>
          <w:vertAlign w:val="superscript"/>
        </w:rPr>
        <w:t>82</w:t>
      </w:r>
      <w:r w:rsidR="005D25E6">
        <w:rPr>
          <w:rFonts w:ascii="Times New Roman" w:hAnsi="Times New Roman" w:cs="Times New Roman"/>
          <w:sz w:val="24"/>
          <w:szCs w:val="24"/>
        </w:rPr>
        <w:fldChar w:fldCharType="end"/>
      </w:r>
      <w:r w:rsidRPr="00D25EAD">
        <w:rPr>
          <w:rFonts w:ascii="Times New Roman" w:hAnsi="Times New Roman" w:cs="Times New Roman"/>
          <w:sz w:val="24"/>
          <w:szCs w:val="24"/>
        </w:rPr>
        <w:t>.</w:t>
      </w:r>
    </w:p>
    <w:p w14:paraId="1164E3D4" w14:textId="3FC1ABF5" w:rsidR="00D25EAD" w:rsidRDefault="00C84253" w:rsidP="00D25EAD">
      <w:pPr>
        <w:rPr>
          <w:rFonts w:ascii="Times New Roman" w:hAnsi="Times New Roman" w:cs="Times New Roman"/>
          <w:sz w:val="24"/>
          <w:szCs w:val="24"/>
        </w:rPr>
      </w:pPr>
      <w:r>
        <w:rPr>
          <w:rFonts w:ascii="Times New Roman" w:hAnsi="Times New Roman" w:cs="Times New Roman"/>
          <w:sz w:val="24"/>
          <w:szCs w:val="24"/>
        </w:rPr>
        <w:tab/>
      </w:r>
      <w:r w:rsidR="00D25EAD" w:rsidRPr="00D25EAD">
        <w:rPr>
          <w:rFonts w:ascii="Times New Roman" w:hAnsi="Times New Roman" w:cs="Times New Roman"/>
          <w:sz w:val="24"/>
          <w:szCs w:val="24"/>
        </w:rPr>
        <w:t>Drawing from this theoretical foundation, we developed a systematic approach to emotion classification that combines lexicon-guided sample selection with advanced machine learning techniques. The reliability of classification critically depends on the quality of training samples, which we ensure through a comprehensive confidence scoring mechanism. This scoring system evaluates emotional expression quality through weighted assessment of direct emotional terms (weight = 1.0), emotional intensifiers (weight = 0.5), and contextual markers (weight = 0.3). The confidence score for each text segment is computed as:</w:t>
      </w:r>
    </w:p>
    <w:p w14:paraId="2D6EF1C8" w14:textId="77777777" w:rsidR="005D25E6" w:rsidRPr="00D25EAD" w:rsidRDefault="005D25E6" w:rsidP="00D25EAD">
      <w:pPr>
        <w:rPr>
          <w:rFonts w:ascii="Times New Roman" w:hAnsi="Times New Roman" w:cs="Times New Roman"/>
          <w:sz w:val="24"/>
          <w:szCs w:val="24"/>
        </w:rPr>
      </w:pPr>
    </w:p>
    <w:p w14:paraId="6685031F" w14:textId="44BC7D4C" w:rsidR="00D25EAD" w:rsidRPr="005D25E6" w:rsidRDefault="00000000" w:rsidP="00D25EAD">
      <w:pPr>
        <w:rPr>
          <w:rFonts w:ascii="Times New Roman" w:hAnsi="Times New Roman" w:cs="Times New Roman"/>
          <w:sz w:val="24"/>
          <w:szCs w:val="24"/>
        </w:rPr>
      </w:pPr>
      <m:oMathPara>
        <m:oMath>
          <m:eqArr>
            <m:eqArrPr>
              <m:maxDist m:val="1"/>
              <m:ctrlPr>
                <w:rPr>
                  <w:rFonts w:ascii="Cambria Math" w:hAnsi="Cambria Math" w:cs="Times New Roman"/>
                  <w:i/>
                  <w:sz w:val="24"/>
                  <w:szCs w:val="24"/>
                </w:rPr>
              </m:ctrlPr>
            </m:eqArrPr>
            <m:e>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i</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primary</m:t>
                      </m:r>
                    </m:sub>
                  </m:sSub>
                </m:num>
                <m:den>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total</m:t>
                      </m:r>
                    </m:sub>
                  </m:sSub>
                </m:den>
              </m:f>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i</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L</m:t>
                  </m:r>
                </m:e>
                <m:sub>
                  <m:r>
                    <w:rPr>
                      <w:rFonts w:ascii="Cambria Math" w:hAnsi="Cambria Math" w:cs="Times New Roman"/>
                      <w:sz w:val="24"/>
                      <w:szCs w:val="24"/>
                    </w:rPr>
                    <m:t>i</m:t>
                  </m:r>
                </m:sub>
              </m:sSub>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m:t>
                  </m:r>
                </m:e>
              </m:d>
            </m:e>
          </m:eqArr>
        </m:oMath>
      </m:oMathPara>
    </w:p>
    <w:p w14:paraId="0BADD4FE" w14:textId="77777777" w:rsidR="005D25E6" w:rsidRPr="005D25E6" w:rsidRDefault="005D25E6" w:rsidP="00D25EAD">
      <w:pPr>
        <w:rPr>
          <w:rFonts w:ascii="Times New Roman" w:hAnsi="Times New Roman" w:cs="Times New Roman"/>
          <w:sz w:val="24"/>
          <w:szCs w:val="24"/>
        </w:rPr>
      </w:pPr>
    </w:p>
    <w:p w14:paraId="17D5A491" w14:textId="6F5205D7" w:rsidR="00D25EAD" w:rsidRPr="00D25EAD" w:rsidRDefault="00C84253" w:rsidP="00D25EAD">
      <w:pPr>
        <w:rPr>
          <w:rFonts w:ascii="Times New Roman" w:hAnsi="Times New Roman" w:cs="Times New Roman"/>
          <w:sz w:val="24"/>
          <w:szCs w:val="24"/>
        </w:rPr>
      </w:pPr>
      <w:r>
        <w:rPr>
          <w:rFonts w:ascii="Times New Roman" w:hAnsi="Times New Roman" w:cs="Times New Roman"/>
          <w:sz w:val="24"/>
          <w:szCs w:val="24"/>
        </w:rPr>
        <w:tab/>
      </w:r>
      <w:r w:rsidR="00D25EAD" w:rsidRPr="00D25EAD">
        <w:rPr>
          <w:rFonts w:ascii="Times New Roman" w:hAnsi="Times New Roman" w:cs="Times New Roman"/>
          <w:sz w:val="24"/>
          <w:szCs w:val="24"/>
        </w:rPr>
        <w:t xml:space="preserve">where </w:t>
      </w:r>
      <m:oMath>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primary</m:t>
            </m:r>
          </m:sub>
        </m:sSub>
      </m:oMath>
      <w:r w:rsidR="00D25EAD" w:rsidRPr="00D25EAD">
        <w:rPr>
          <w:rFonts w:ascii="Times New Roman" w:hAnsi="Times New Roman" w:cs="Times New Roman"/>
          <w:sz w:val="24"/>
          <w:szCs w:val="24"/>
        </w:rPr>
        <w:t xml:space="preserve"> represents primary emotion category terms, </w:t>
      </w:r>
      <m:oMath>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total</m:t>
            </m:r>
          </m:sub>
        </m:sSub>
      </m:oMath>
      <w:r w:rsidR="00D25EAD" w:rsidRPr="00D25EAD">
        <w:rPr>
          <w:rFonts w:ascii="Times New Roman" w:hAnsi="Times New Roman" w:cs="Times New Roman"/>
          <w:sz w:val="24"/>
          <w:szCs w:val="24"/>
        </w:rPr>
        <w:t xml:space="preserve"> indicates total emotional terms, </w:t>
      </w:r>
      <m:oMath>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i</m:t>
            </m:r>
          </m:sub>
        </m:sSub>
      </m:oMath>
      <w:r w:rsidR="00D25EAD" w:rsidRPr="00D25EAD">
        <w:rPr>
          <w:rFonts w:ascii="Times New Roman" w:hAnsi="Times New Roman" w:cs="Times New Roman"/>
          <w:sz w:val="24"/>
          <w:szCs w:val="24"/>
        </w:rPr>
        <w:t xml:space="preserve"> captures category distinctiveness, and </w:t>
      </w:r>
      <m:oMath>
        <m:sSub>
          <m:sSubPr>
            <m:ctrlPr>
              <w:rPr>
                <w:rFonts w:ascii="Cambria Math" w:hAnsi="Cambria Math" w:cs="Times New Roman"/>
                <w:sz w:val="24"/>
                <w:szCs w:val="24"/>
              </w:rPr>
            </m:ctrlPr>
          </m:sSubPr>
          <m:e>
            <m:r>
              <w:rPr>
                <w:rFonts w:ascii="Cambria Math" w:hAnsi="Cambria Math" w:cs="Times New Roman"/>
                <w:sz w:val="24"/>
                <w:szCs w:val="24"/>
              </w:rPr>
              <m:t>L</m:t>
            </m:r>
          </m:e>
          <m:sub>
            <m:r>
              <w:rPr>
                <w:rFonts w:ascii="Cambria Math" w:hAnsi="Cambria Math" w:cs="Times New Roman"/>
                <w:sz w:val="24"/>
                <w:szCs w:val="24"/>
              </w:rPr>
              <m:t>i</m:t>
            </m:r>
          </m:sub>
        </m:sSub>
      </m:oMath>
      <w:r w:rsidR="00D25EAD" w:rsidRPr="00D25EAD">
        <w:rPr>
          <w:rFonts w:ascii="Times New Roman" w:hAnsi="Times New Roman" w:cs="Times New Roman"/>
          <w:sz w:val="24"/>
          <w:szCs w:val="24"/>
        </w:rPr>
        <w:t xml:space="preserve"> reflects length optimization</w:t>
      </w:r>
      <w:r>
        <w:rPr>
          <w:rFonts w:ascii="Times New Roman" w:hAnsi="Times New Roman" w:cs="Times New Roman" w:hint="eastAsia"/>
          <w:sz w:val="24"/>
          <w:szCs w:val="24"/>
        </w:rPr>
        <w:t xml:space="preserve"> (see supplementary section </w:t>
      </w:r>
      <w:r w:rsidR="00BB6016">
        <w:rPr>
          <w:rFonts w:ascii="Times New Roman" w:hAnsi="Times New Roman" w:cs="Times New Roman" w:hint="eastAsia"/>
          <w:sz w:val="24"/>
          <w:szCs w:val="24"/>
        </w:rPr>
        <w:t>2</w:t>
      </w:r>
      <w:r>
        <w:rPr>
          <w:rFonts w:ascii="Times New Roman" w:hAnsi="Times New Roman" w:cs="Times New Roman" w:hint="eastAsia"/>
          <w:sz w:val="24"/>
          <w:szCs w:val="24"/>
        </w:rPr>
        <w:t>)</w:t>
      </w:r>
      <w:r w:rsidR="00D25EAD" w:rsidRPr="00D25EAD">
        <w:rPr>
          <w:rFonts w:ascii="Times New Roman" w:hAnsi="Times New Roman" w:cs="Times New Roman"/>
          <w:sz w:val="24"/>
          <w:szCs w:val="24"/>
        </w:rPr>
        <w:t>.</w:t>
      </w:r>
    </w:p>
    <w:p w14:paraId="7A16FC27" w14:textId="6757EF9B" w:rsidR="00D25EAD" w:rsidRPr="00D25EAD" w:rsidRDefault="00C84253" w:rsidP="00D25EAD">
      <w:pPr>
        <w:rPr>
          <w:rFonts w:ascii="Times New Roman" w:hAnsi="Times New Roman" w:cs="Times New Roman"/>
          <w:sz w:val="24"/>
          <w:szCs w:val="24"/>
        </w:rPr>
      </w:pPr>
      <w:r>
        <w:rPr>
          <w:rFonts w:ascii="Times New Roman" w:hAnsi="Times New Roman" w:cs="Times New Roman"/>
          <w:sz w:val="24"/>
          <w:szCs w:val="24"/>
        </w:rPr>
        <w:tab/>
      </w:r>
      <w:r w:rsidR="00D25EAD" w:rsidRPr="00D25EAD">
        <w:rPr>
          <w:rFonts w:ascii="Times New Roman" w:hAnsi="Times New Roman" w:cs="Times New Roman"/>
          <w:sz w:val="24"/>
          <w:szCs w:val="24"/>
        </w:rPr>
        <w:t>Building upon this foundation, we implemented a rigorous annotation protocol with three independent annotators, each having background in communication studies. The annotation process maintained strict independence through a blind review system, with final classifications determined through majority voting. Inter-rater reliability analysis revealed strong agreement (κ = 0.82), with particularly high consistency in identifying high-arousal states (κ = 0.87).</w:t>
      </w:r>
    </w:p>
    <w:p w14:paraId="5ED46E2F" w14:textId="7732D3DD" w:rsidR="00D25EAD" w:rsidRDefault="00C84253" w:rsidP="00D25EAD">
      <w:pPr>
        <w:rPr>
          <w:rFonts w:ascii="Times New Roman" w:hAnsi="Times New Roman" w:cs="Times New Roman"/>
          <w:sz w:val="24"/>
          <w:szCs w:val="24"/>
        </w:rPr>
      </w:pPr>
      <w:r>
        <w:rPr>
          <w:rFonts w:ascii="Times New Roman" w:hAnsi="Times New Roman" w:cs="Times New Roman"/>
          <w:sz w:val="24"/>
          <w:szCs w:val="24"/>
        </w:rPr>
        <w:tab/>
      </w:r>
      <w:r w:rsidR="00D25EAD" w:rsidRPr="00D25EAD">
        <w:rPr>
          <w:rFonts w:ascii="Times New Roman" w:hAnsi="Times New Roman" w:cs="Times New Roman"/>
          <w:sz w:val="24"/>
          <w:szCs w:val="24"/>
        </w:rPr>
        <w:t>The computational implementation builds upon the DistilBERT architecture, optimized specifically for emotion recognition in health crisis discourse. The model integrates a specialized preprocessing pipeline for social media expressions while maintaining the theoretical grounding of our three-level classification system. Training employed our complete dataset of 58,269 samples, naturally distributed across communication channels: mainstream media (12.8%), social media (36.8%), and public posts (50.4%). Model validation through ten-fold cross-validation demonstrated consistent classification accuracy of 82.1%, indicating robust performance across different data partitions</w:t>
      </w:r>
      <w:r w:rsidR="005D25E6">
        <w:rPr>
          <w:rFonts w:ascii="Times New Roman" w:hAnsi="Times New Roman" w:cs="Times New Roman" w:hint="eastAsia"/>
          <w:sz w:val="24"/>
          <w:szCs w:val="24"/>
        </w:rPr>
        <w:t xml:space="preserve"> (See supplementary section </w:t>
      </w:r>
      <w:r w:rsidR="00BB6016">
        <w:rPr>
          <w:rFonts w:ascii="Times New Roman" w:hAnsi="Times New Roman" w:cs="Times New Roman" w:hint="eastAsia"/>
          <w:sz w:val="24"/>
          <w:szCs w:val="24"/>
        </w:rPr>
        <w:t>2</w:t>
      </w:r>
      <w:r w:rsidR="005D25E6">
        <w:rPr>
          <w:rFonts w:ascii="Times New Roman" w:hAnsi="Times New Roman" w:cs="Times New Roman" w:hint="eastAsia"/>
          <w:sz w:val="24"/>
          <w:szCs w:val="24"/>
        </w:rPr>
        <w:t>)</w:t>
      </w:r>
      <w:r w:rsidR="00D25EAD" w:rsidRPr="00D25EAD">
        <w:rPr>
          <w:rFonts w:ascii="Times New Roman" w:hAnsi="Times New Roman" w:cs="Times New Roman"/>
          <w:sz w:val="24"/>
          <w:szCs w:val="24"/>
        </w:rPr>
        <w:t>.</w:t>
      </w:r>
    </w:p>
    <w:p w14:paraId="22B2C97E" w14:textId="7A032C31" w:rsidR="00D25EAD" w:rsidRPr="00D25EAD" w:rsidRDefault="00C84253" w:rsidP="00D25EAD">
      <w:pPr>
        <w:rPr>
          <w:rFonts w:ascii="Times New Roman" w:hAnsi="Times New Roman" w:cs="Times New Roman"/>
          <w:sz w:val="24"/>
          <w:szCs w:val="24"/>
        </w:rPr>
      </w:pPr>
      <w:r>
        <w:rPr>
          <w:rFonts w:ascii="Times New Roman" w:hAnsi="Times New Roman" w:cs="Times New Roman"/>
          <w:sz w:val="24"/>
          <w:szCs w:val="24"/>
        </w:rPr>
        <w:tab/>
      </w:r>
      <w:r w:rsidR="00D25EAD" w:rsidRPr="00D25EAD">
        <w:rPr>
          <w:rFonts w:ascii="Times New Roman" w:hAnsi="Times New Roman" w:cs="Times New Roman" w:hint="eastAsia"/>
          <w:sz w:val="24"/>
          <w:szCs w:val="24"/>
        </w:rPr>
        <w:t>Beyond emotion classification, our framework also addresses the critical task of risk signal assessment in media content. The classification of risk reporting patterns in mainstream and social media channels represents a distinct yet complementary analytical dimension to our emotion analysis. This dual-classification approach enables comprehensive understanding of how different media channels modulate public emotional responses through their risk reporting strategies.</w:t>
      </w:r>
    </w:p>
    <w:p w14:paraId="566C8490" w14:textId="12312799" w:rsidR="00D25EAD" w:rsidRPr="00D25EAD" w:rsidRDefault="00C84253" w:rsidP="00D25EAD">
      <w:pPr>
        <w:rPr>
          <w:rFonts w:ascii="Times New Roman" w:hAnsi="Times New Roman" w:cs="Times New Roman"/>
          <w:sz w:val="24"/>
          <w:szCs w:val="24"/>
        </w:rPr>
      </w:pPr>
      <w:r>
        <w:rPr>
          <w:rFonts w:ascii="Times New Roman" w:hAnsi="Times New Roman" w:cs="Times New Roman"/>
          <w:sz w:val="24"/>
          <w:szCs w:val="24"/>
        </w:rPr>
        <w:tab/>
      </w:r>
      <w:r w:rsidR="00D25EAD" w:rsidRPr="00D25EAD">
        <w:rPr>
          <w:rFonts w:ascii="Times New Roman" w:hAnsi="Times New Roman" w:cs="Times New Roman" w:hint="eastAsia"/>
          <w:sz w:val="24"/>
          <w:szCs w:val="24"/>
        </w:rPr>
        <w:t xml:space="preserve">For mainstream media content, our classification framework distinguishes between risk-focused and non-risk coverage patterns. The model achieves robust accuracy (90.1%) in identifying risk-related content, with particular sensitivity to formal risk </w:t>
      </w:r>
      <w:r w:rsidR="00D25EAD" w:rsidRPr="00D25EAD">
        <w:rPr>
          <w:rFonts w:ascii="Times New Roman" w:hAnsi="Times New Roman" w:cs="Times New Roman" w:hint="eastAsia"/>
          <w:sz w:val="24"/>
          <w:szCs w:val="24"/>
        </w:rPr>
        <w:lastRenderedPageBreak/>
        <w:t>assessment language and expert citations. This high performance reflects the relatively standardized nature of risk reporting in institutional media channels.Social media (We-media) risk classification presents unique challenges due to the diverse and informal nature of risk discourse in these channels. Our adapted classification approach accounts for platform-specific expression patterns and achieves strong performance (86.0%) in distinguishing risk-focused content. This classification captures both explicit risk statements and implicit risk signals common in social media discourse</w:t>
      </w:r>
      <w:r w:rsidR="005D25E6">
        <w:rPr>
          <w:rFonts w:ascii="Times New Roman" w:hAnsi="Times New Roman" w:cs="Times New Roman" w:hint="eastAsia"/>
          <w:sz w:val="24"/>
          <w:szCs w:val="24"/>
        </w:rPr>
        <w:t xml:space="preserve"> (See supplementary section </w:t>
      </w:r>
      <w:r w:rsidR="00BB6016">
        <w:rPr>
          <w:rFonts w:ascii="Times New Roman" w:hAnsi="Times New Roman" w:cs="Times New Roman" w:hint="eastAsia"/>
          <w:sz w:val="24"/>
          <w:szCs w:val="24"/>
        </w:rPr>
        <w:t>3</w:t>
      </w:r>
      <w:r w:rsidR="005D25E6">
        <w:rPr>
          <w:rFonts w:ascii="Times New Roman" w:hAnsi="Times New Roman" w:cs="Times New Roman" w:hint="eastAsia"/>
          <w:sz w:val="24"/>
          <w:szCs w:val="24"/>
        </w:rPr>
        <w:t>)</w:t>
      </w:r>
      <w:r w:rsidR="00D25EAD" w:rsidRPr="00D25EAD">
        <w:rPr>
          <w:rFonts w:ascii="Times New Roman" w:hAnsi="Times New Roman" w:cs="Times New Roman" w:hint="eastAsia"/>
          <w:sz w:val="24"/>
          <w:szCs w:val="24"/>
        </w:rPr>
        <w:t>.</w:t>
      </w:r>
    </w:p>
    <w:p w14:paraId="0D088526" w14:textId="48F3AA23" w:rsidR="00D25EAD" w:rsidRPr="00D25EAD" w:rsidRDefault="00C84253" w:rsidP="00D25EAD">
      <w:pPr>
        <w:rPr>
          <w:rFonts w:ascii="Times New Roman" w:hAnsi="Times New Roman" w:cs="Times New Roman"/>
          <w:sz w:val="24"/>
          <w:szCs w:val="24"/>
        </w:rPr>
      </w:pPr>
      <w:r>
        <w:rPr>
          <w:rFonts w:ascii="Times New Roman" w:hAnsi="Times New Roman" w:cs="Times New Roman"/>
          <w:sz w:val="24"/>
          <w:szCs w:val="24"/>
        </w:rPr>
        <w:tab/>
      </w:r>
      <w:r w:rsidR="00D25EAD" w:rsidRPr="00D25EAD">
        <w:rPr>
          <w:rFonts w:ascii="Times New Roman" w:hAnsi="Times New Roman" w:cs="Times New Roman" w:hint="eastAsia"/>
          <w:sz w:val="24"/>
          <w:szCs w:val="24"/>
        </w:rPr>
        <w:t>The integration of these classification tasks - emotion states and risk signals - provides a comprehensive analytical framework for understanding the dynamic interplay between media content and public emotional responses during health crises.</w:t>
      </w:r>
    </w:p>
    <w:p w14:paraId="36509C13" w14:textId="5A7E1BDE" w:rsidR="001D68AB" w:rsidRPr="001D68AB" w:rsidRDefault="00917A26" w:rsidP="00AF5B44">
      <w:pPr>
        <w:pStyle w:val="2"/>
        <w:rPr>
          <w:rFonts w:ascii="Times New Roman" w:hAnsi="Times New Roman" w:cs="Times New Roman"/>
          <w:sz w:val="24"/>
          <w:szCs w:val="24"/>
        </w:rPr>
      </w:pPr>
      <w:r w:rsidRPr="00685D33">
        <w:rPr>
          <w:rFonts w:ascii="Times New Roman" w:hAnsi="Times New Roman" w:cs="Times New Roman"/>
          <w:sz w:val="24"/>
          <w:szCs w:val="24"/>
        </w:rPr>
        <w:t>Network</w:t>
      </w:r>
      <w:r w:rsidR="001D68AB">
        <w:rPr>
          <w:rFonts w:ascii="Times New Roman" w:hAnsi="Times New Roman" w:cs="Times New Roman" w:hint="eastAsia"/>
          <w:sz w:val="24"/>
          <w:szCs w:val="24"/>
        </w:rPr>
        <w:t xml:space="preserve"> Structure and State Space</w:t>
      </w:r>
    </w:p>
    <w:p w14:paraId="4F1323F7" w14:textId="19098650" w:rsidR="001D68AB" w:rsidRPr="001D68AB" w:rsidRDefault="001D68AB" w:rsidP="00AF5B44">
      <w:pPr>
        <w:rPr>
          <w:rFonts w:ascii="Times New Roman" w:hAnsi="Times New Roman" w:cs="Times New Roman"/>
          <w:sz w:val="24"/>
          <w:szCs w:val="24"/>
        </w:rPr>
      </w:pPr>
      <w:r w:rsidRPr="001D68AB">
        <w:rPr>
          <w:rFonts w:ascii="Times New Roman" w:hAnsi="Times New Roman" w:cs="Times New Roman"/>
          <w:sz w:val="24"/>
          <w:szCs w:val="24"/>
        </w:rPr>
        <w:t>Within this framework, media nodes (</w:t>
      </w:r>
      <m:oMath>
        <m:r>
          <m:rPr>
            <m:scr m:val="script"/>
            <m:sty m:val="p"/>
          </m:rPr>
          <w:rPr>
            <w:rFonts w:ascii="Cambria Math" w:hAnsi="Cambria Math" w:cs="Times New Roman"/>
            <w:sz w:val="24"/>
            <w:szCs w:val="24"/>
          </w:rPr>
          <m:t>M</m:t>
        </m:r>
      </m:oMath>
      <w:r w:rsidRPr="001D68AB">
        <w:rPr>
          <w:rFonts w:ascii="Times New Roman" w:hAnsi="Times New Roman" w:cs="Times New Roman"/>
          <w:sz w:val="24"/>
          <w:szCs w:val="24"/>
        </w:rPr>
        <w:t xml:space="preserve"> and </w:t>
      </w:r>
      <m:oMath>
        <m:r>
          <m:rPr>
            <m:scr m:val="script"/>
            <m:sty m:val="p"/>
          </m:rPr>
          <w:rPr>
            <w:rFonts w:ascii="Cambria Math" w:hAnsi="Cambria Math" w:cs="Times New Roman"/>
            <w:sz w:val="24"/>
            <w:szCs w:val="24"/>
          </w:rPr>
          <m:t>W</m:t>
        </m:r>
      </m:oMath>
      <w:r w:rsidRPr="001D68AB">
        <w:rPr>
          <w:rFonts w:ascii="Times New Roman" w:hAnsi="Times New Roman" w:cs="Times New Roman"/>
          <w:sz w:val="24"/>
          <w:szCs w:val="24"/>
        </w:rPr>
        <w:t xml:space="preserve">) occupy binary states </w:t>
      </w:r>
      <m:oMath>
        <m:sSubSup>
          <m:sSubSupPr>
            <m:ctrlPr>
              <w:rPr>
                <w:rFonts w:ascii="Cambria Math" w:hAnsi="Cambria Math" w:cs="Times New Roman"/>
                <w:sz w:val="24"/>
                <w:szCs w:val="24"/>
              </w:rPr>
            </m:ctrlPr>
          </m:sSubSupPr>
          <m:e>
            <m:r>
              <w:rPr>
                <w:rFonts w:ascii="Cambria Math" w:hAnsi="Cambria Math" w:cs="Times New Roman"/>
                <w:sz w:val="24"/>
                <w:szCs w:val="24"/>
              </w:rPr>
              <m:t>L</m:t>
            </m:r>
          </m:e>
          <m:sub>
            <m:r>
              <w:rPr>
                <w:rFonts w:ascii="Cambria Math" w:hAnsi="Cambria Math" w:cs="Times New Roman"/>
                <w:sz w:val="24"/>
                <w:szCs w:val="24"/>
              </w:rPr>
              <m:t>t</m:t>
            </m:r>
          </m:sub>
          <m:sup>
            <m:r>
              <w:rPr>
                <w:rFonts w:ascii="Cambria Math" w:hAnsi="Cambria Math" w:cs="Times New Roman"/>
                <w:sz w:val="24"/>
                <w:szCs w:val="24"/>
              </w:rPr>
              <m:t>m</m:t>
            </m:r>
          </m:sup>
        </m:sSubSup>
        <m:r>
          <m:rPr>
            <m:sty m:val="p"/>
          </m:rP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L</m:t>
            </m:r>
          </m:e>
          <m:sub>
            <m:r>
              <w:rPr>
                <w:rFonts w:ascii="Cambria Math" w:hAnsi="Cambria Math" w:cs="Times New Roman"/>
                <w:sz w:val="24"/>
                <w:szCs w:val="24"/>
              </w:rPr>
              <m:t>t</m:t>
            </m:r>
          </m:sub>
          <m:sup>
            <m:r>
              <w:rPr>
                <w:rFonts w:ascii="Cambria Math" w:hAnsi="Cambria Math" w:cs="Times New Roman"/>
                <w:sz w:val="24"/>
                <w:szCs w:val="24"/>
              </w:rPr>
              <m:t>w</m:t>
            </m:r>
          </m:sup>
        </m:sSubSup>
        <m:r>
          <m:rPr>
            <m:sty m:val="p"/>
          </m:rPr>
          <w:rPr>
            <w:rFonts w:ascii="Cambria Math" w:hAnsi="Cambria Math" w:cs="Times New Roman"/>
            <w:sz w:val="24"/>
            <w:szCs w:val="24"/>
          </w:rPr>
          <m:t>∈</m:t>
        </m:r>
        <m:d>
          <m:dPr>
            <m:begChr m:val="{"/>
            <m:endChr m:val="}"/>
            <m:ctrlPr>
              <w:rPr>
                <w:rFonts w:ascii="Cambria Math" w:hAnsi="Cambria Math" w:cs="Times New Roman"/>
                <w:sz w:val="24"/>
                <w:szCs w:val="24"/>
              </w:rPr>
            </m:ctrlPr>
          </m:dPr>
          <m:e>
            <m:r>
              <m:rPr>
                <m:nor/>
              </m:rPr>
              <w:rPr>
                <w:rFonts w:ascii="Times New Roman" w:hAnsi="Times New Roman" w:cs="Times New Roman"/>
                <w:sz w:val="24"/>
                <w:szCs w:val="24"/>
              </w:rPr>
              <m:t>norisk</m:t>
            </m:r>
            <m:r>
              <m:rPr>
                <m:sty m:val="p"/>
              </m:rPr>
              <w:rPr>
                <w:rFonts w:ascii="Cambria Math" w:hAnsi="Cambria Math" w:cs="Times New Roman"/>
                <w:sz w:val="24"/>
                <w:szCs w:val="24"/>
              </w:rPr>
              <m:t>,</m:t>
            </m:r>
            <m:r>
              <m:rPr>
                <m:nor/>
              </m:rPr>
              <w:rPr>
                <w:rFonts w:ascii="Times New Roman" w:hAnsi="Times New Roman" w:cs="Times New Roman"/>
                <w:sz w:val="24"/>
                <w:szCs w:val="24"/>
              </w:rPr>
              <m:t>risk</m:t>
            </m:r>
          </m:e>
        </m:d>
      </m:oMath>
      <w:r w:rsidRPr="001D68AB">
        <w:rPr>
          <w:rFonts w:ascii="Times New Roman" w:hAnsi="Times New Roman" w:cs="Times New Roman"/>
          <w:sz w:val="24"/>
          <w:szCs w:val="24"/>
        </w:rPr>
        <w:t xml:space="preserve">, representing their stance on Long-COVID risks. Individual users, however, inhabit a more nuanced state space </w:t>
      </w:r>
      <m:oMath>
        <m:sSubSup>
          <m:sSubSupPr>
            <m:ctrlPr>
              <w:rPr>
                <w:rFonts w:ascii="Cambria Math" w:hAnsi="Cambria Math" w:cs="Times New Roman"/>
                <w:sz w:val="24"/>
                <w:szCs w:val="24"/>
              </w:rPr>
            </m:ctrlPr>
          </m:sSubSupPr>
          <m:e>
            <m:r>
              <w:rPr>
                <w:rFonts w:ascii="Cambria Math" w:hAnsi="Cambria Math" w:cs="Times New Roman"/>
                <w:sz w:val="24"/>
                <w:szCs w:val="24"/>
              </w:rPr>
              <m:t>L</m:t>
            </m:r>
          </m:e>
          <m:sub>
            <m:r>
              <w:rPr>
                <w:rFonts w:ascii="Cambria Math" w:hAnsi="Cambria Math" w:cs="Times New Roman"/>
                <w:sz w:val="24"/>
                <w:szCs w:val="24"/>
              </w:rPr>
              <m:t>t</m:t>
            </m:r>
          </m:sub>
          <m:sup>
            <m:r>
              <w:rPr>
                <w:rFonts w:ascii="Cambria Math" w:hAnsi="Cambria Math" w:cs="Times New Roman"/>
                <w:sz w:val="24"/>
                <w:szCs w:val="24"/>
              </w:rPr>
              <m:t>s</m:t>
            </m:r>
          </m:sup>
        </m:sSubSup>
        <m:r>
          <m:rPr>
            <m:sty m:val="p"/>
          </m:rPr>
          <w:rPr>
            <w:rFonts w:ascii="Cambria Math" w:hAnsi="Cambria Math" w:cs="Times New Roman"/>
            <w:sz w:val="24"/>
            <w:szCs w:val="24"/>
          </w:rPr>
          <m:t>=</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t</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t</m:t>
                </m:r>
              </m:sub>
            </m:sSub>
          </m:e>
        </m:d>
        <m:r>
          <m:rPr>
            <m:sty m:val="p"/>
          </m:rPr>
          <w:rPr>
            <w:rFonts w:ascii="Cambria Math" w:hAnsi="Cambria Math" w:cs="Times New Roman"/>
            <w:sz w:val="24"/>
            <w:szCs w:val="24"/>
          </w:rPr>
          <m:t>∈</m:t>
        </m:r>
        <m:d>
          <m:dPr>
            <m:begChr m:val="{"/>
            <m:endChr m:val="}"/>
            <m:ctrlPr>
              <w:rPr>
                <w:rFonts w:ascii="Cambria Math" w:hAnsi="Cambria Math" w:cs="Times New Roman"/>
                <w:sz w:val="24"/>
                <w:szCs w:val="24"/>
              </w:rPr>
            </m:ctrlPr>
          </m:dPr>
          <m:e>
            <m:r>
              <w:rPr>
                <w:rFonts w:ascii="Cambria Math" w:hAnsi="Cambria Math" w:cs="Times New Roman"/>
                <w:sz w:val="24"/>
                <w:szCs w:val="24"/>
              </w:rPr>
              <m:t>H</m:t>
            </m:r>
            <m:r>
              <m:rPr>
                <m:sty m:val="p"/>
              </m:rPr>
              <w:rPr>
                <w:rFonts w:ascii="Cambria Math" w:hAnsi="Cambria Math" w:cs="Times New Roman"/>
                <w:sz w:val="24"/>
                <w:szCs w:val="24"/>
              </w:rPr>
              <m:t>,</m:t>
            </m:r>
            <m:r>
              <w:rPr>
                <w:rFonts w:ascii="Cambria Math" w:hAnsi="Cambria Math" w:cs="Times New Roman"/>
                <w:sz w:val="24"/>
                <w:szCs w:val="24"/>
              </w:rPr>
              <m:t>M</m:t>
            </m:r>
            <m:r>
              <m:rPr>
                <m:sty m:val="p"/>
              </m:rPr>
              <w:rPr>
                <w:rFonts w:ascii="Cambria Math" w:hAnsi="Cambria Math" w:cs="Times New Roman"/>
                <w:sz w:val="24"/>
                <w:szCs w:val="24"/>
              </w:rPr>
              <m:t>,</m:t>
            </m:r>
            <m:r>
              <w:rPr>
                <w:rFonts w:ascii="Cambria Math" w:hAnsi="Cambria Math" w:cs="Times New Roman"/>
                <w:sz w:val="24"/>
                <w:szCs w:val="24"/>
              </w:rPr>
              <m:t>L</m:t>
            </m:r>
          </m:e>
        </m:d>
        <m:r>
          <m:rPr>
            <m:sty m:val="p"/>
          </m:rPr>
          <w:rPr>
            <w:rFonts w:ascii="Cambria Math" w:hAnsi="Cambria Math" w:cs="Times New Roman"/>
            <w:sz w:val="24"/>
            <w:szCs w:val="24"/>
          </w:rPr>
          <m:t>×</m:t>
        </m:r>
        <m:d>
          <m:dPr>
            <m:begChr m:val="["/>
            <m:endChr m:val="]"/>
            <m:ctrlPr>
              <w:rPr>
                <w:rFonts w:ascii="Cambria Math" w:hAnsi="Cambria Math" w:cs="Times New Roman"/>
                <w:sz w:val="24"/>
                <w:szCs w:val="24"/>
              </w:rPr>
            </m:ctrlPr>
          </m:dPr>
          <m:e>
            <m:r>
              <w:rPr>
                <w:rFonts w:ascii="Cambria Math" w:hAnsi="Cambria Math" w:cs="Times New Roman"/>
                <w:sz w:val="24"/>
                <w:szCs w:val="24"/>
              </w:rPr>
              <m:t>0</m:t>
            </m:r>
            <m:r>
              <m:rPr>
                <m:sty m:val="p"/>
              </m:rPr>
              <w:rPr>
                <w:rFonts w:ascii="Cambria Math" w:hAnsi="Cambria Math" w:cs="Times New Roman"/>
                <w:sz w:val="24"/>
                <w:szCs w:val="24"/>
              </w:rPr>
              <m:t>,</m:t>
            </m:r>
            <m:r>
              <w:rPr>
                <w:rFonts w:ascii="Cambria Math" w:hAnsi="Cambria Math" w:cs="Times New Roman"/>
                <w:sz w:val="24"/>
                <w:szCs w:val="24"/>
              </w:rPr>
              <m:t>1</m:t>
            </m:r>
          </m:e>
        </m:d>
      </m:oMath>
      <w:r w:rsidRPr="001D68AB">
        <w:rPr>
          <w:rFonts w:ascii="Times New Roman" w:hAnsi="Times New Roman" w:cs="Times New Roman"/>
          <w:sz w:val="24"/>
          <w:szCs w:val="24"/>
        </w:rPr>
        <w:t xml:space="preserve">, where </w:t>
      </w:r>
      <m:oMath>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t</m:t>
            </m:r>
          </m:sub>
        </m:sSub>
      </m:oMath>
      <w:r w:rsidRPr="001D68AB">
        <w:rPr>
          <w:rFonts w:ascii="Times New Roman" w:hAnsi="Times New Roman" w:cs="Times New Roman"/>
          <w:sz w:val="24"/>
          <w:szCs w:val="24"/>
        </w:rPr>
        <w:t xml:space="preserve"> captures discrete arousal levels (High/Middle/Low) while </w:t>
      </w:r>
      <m:oMath>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t</m:t>
            </m:r>
          </m:sub>
        </m:sSub>
      </m:oMath>
      <w:r w:rsidRPr="001D68AB">
        <w:rPr>
          <w:rFonts w:ascii="Times New Roman" w:hAnsi="Times New Roman" w:cs="Times New Roman"/>
          <w:sz w:val="24"/>
          <w:szCs w:val="24"/>
        </w:rPr>
        <w:t xml:space="preserve"> quantifies continuous emotional intensity. This hybrid state space, reminiscent of complex systems with discrete energy levels and continuous wavefunctions, enables smooth transitions between emotional states through intensity variations. The continuous weights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ij</m:t>
            </m:r>
          </m:sub>
        </m:sSub>
      </m:oMath>
      <w:r w:rsidRPr="001D68AB">
        <w:rPr>
          <w:rFonts w:ascii="Times New Roman" w:hAnsi="Times New Roman" w:cs="Times New Roman"/>
          <w:sz w:val="24"/>
          <w:szCs w:val="24"/>
        </w:rPr>
        <w:t xml:space="preserve"> in user-user interactions mirror interaction strengths in spin systems, allowing us to model the subtle dynamics of emotional contagion through social ties.</w:t>
      </w:r>
    </w:p>
    <w:p w14:paraId="386A9D41" w14:textId="46E50424" w:rsidR="001D68AB" w:rsidRPr="001D68AB" w:rsidRDefault="001B2CE6" w:rsidP="00AF5B44">
      <w:pPr>
        <w:rPr>
          <w:rFonts w:ascii="Times New Roman" w:hAnsi="Times New Roman" w:cs="Times New Roman"/>
          <w:sz w:val="24"/>
          <w:szCs w:val="24"/>
        </w:rPr>
      </w:pPr>
      <w:r>
        <w:rPr>
          <w:rFonts w:ascii="Times New Roman" w:hAnsi="Times New Roman" w:cs="Times New Roman"/>
          <w:sz w:val="24"/>
          <w:szCs w:val="24"/>
        </w:rPr>
        <w:tab/>
      </w:r>
      <w:r w:rsidR="001D68AB" w:rsidRPr="001D68AB">
        <w:rPr>
          <w:rFonts w:ascii="Times New Roman" w:hAnsi="Times New Roman" w:cs="Times New Roman"/>
          <w:sz w:val="24"/>
          <w:szCs w:val="24"/>
        </w:rPr>
        <w:t>The networks layered architecture naturally accommodates the observed asymmetric influence patterns: mainstream media, positioned at the top layer, exerts authoritative influence through direct connections to users, while We Media occupies an intermediate position, balancing official narratives with audience engagement. This structure proves crucial in capturing the unique characteristics of China</w:t>
      </w:r>
      <w:r w:rsidR="00120740">
        <w:rPr>
          <w:rFonts w:ascii="Times New Roman" w:hAnsi="Times New Roman" w:cs="Times New Roman"/>
          <w:sz w:val="24"/>
          <w:szCs w:val="24"/>
        </w:rPr>
        <w:t>’</w:t>
      </w:r>
      <w:r w:rsidR="001D68AB" w:rsidRPr="001D68AB">
        <w:rPr>
          <w:rFonts w:ascii="Times New Roman" w:hAnsi="Times New Roman" w:cs="Times New Roman"/>
          <w:sz w:val="24"/>
          <w:szCs w:val="24"/>
        </w:rPr>
        <w:t xml:space="preserve">s media ecosystem during public health crises. For visualization clarity, Fig. </w:t>
      </w:r>
      <w:r w:rsidR="00D11045">
        <w:rPr>
          <w:rFonts w:ascii="Times New Roman" w:hAnsi="Times New Roman" w:cs="Times New Roman" w:hint="eastAsia"/>
          <w:sz w:val="24"/>
          <w:szCs w:val="24"/>
        </w:rPr>
        <w:t>2</w:t>
      </w:r>
      <w:r w:rsidR="001D68AB" w:rsidRPr="001D68AB">
        <w:rPr>
          <w:rFonts w:ascii="Times New Roman" w:hAnsi="Times New Roman" w:cs="Times New Roman"/>
          <w:sz w:val="24"/>
          <w:szCs w:val="24"/>
        </w:rPr>
        <w:t xml:space="preserve"> presents a 10% random sample of the complete network</w:t>
      </w:r>
      <w:r w:rsidR="00D11045">
        <w:rPr>
          <w:rFonts w:ascii="Times New Roman" w:hAnsi="Times New Roman" w:cs="Times New Roman" w:hint="eastAsia"/>
          <w:sz w:val="24"/>
          <w:szCs w:val="24"/>
        </w:rPr>
        <w:t>.</w:t>
      </w:r>
      <w:r w:rsidR="001D68AB" w:rsidRPr="001D68AB">
        <w:rPr>
          <w:rFonts w:ascii="Times New Roman" w:hAnsi="Times New Roman" w:cs="Times New Roman"/>
          <w:sz w:val="24"/>
          <w:szCs w:val="24"/>
        </w:rPr>
        <w:t xml:space="preserve"> Detailed network statistics and initialization protocols are provided in Supplementary Section 1.</w:t>
      </w:r>
    </w:p>
    <w:p w14:paraId="226E35CD" w14:textId="603C6DC5" w:rsidR="0095340E" w:rsidRPr="00F1261C" w:rsidRDefault="00917A26" w:rsidP="00F1261C">
      <w:pPr>
        <w:pStyle w:val="2"/>
        <w:rPr>
          <w:rFonts w:ascii="Times New Roman" w:hAnsi="Times New Roman" w:cs="Times New Roman"/>
          <w:sz w:val="24"/>
          <w:szCs w:val="24"/>
        </w:rPr>
      </w:pPr>
      <w:r w:rsidRPr="00685D33">
        <w:rPr>
          <w:rFonts w:ascii="Times New Roman" w:hAnsi="Times New Roman" w:cs="Times New Roman"/>
          <w:sz w:val="24"/>
          <w:szCs w:val="24"/>
        </w:rPr>
        <w:t>Content Module</w:t>
      </w:r>
    </w:p>
    <w:p w14:paraId="60E047F6" w14:textId="7D74AE3D" w:rsidR="00C457C9" w:rsidRPr="00C457C9" w:rsidRDefault="00C457C9" w:rsidP="00AF5B44">
      <w:pPr>
        <w:rPr>
          <w:rFonts w:ascii="Times New Roman" w:hAnsi="Times New Roman" w:cs="Times New Roman"/>
          <w:sz w:val="24"/>
          <w:szCs w:val="24"/>
        </w:rPr>
      </w:pPr>
      <w:r w:rsidRPr="00C457C9">
        <w:rPr>
          <w:rFonts w:ascii="Times New Roman" w:hAnsi="Times New Roman" w:cs="Times New Roman"/>
          <w:sz w:val="24"/>
          <w:szCs w:val="24"/>
        </w:rPr>
        <w:t>The content module in CSDAG captures the dynamic interplay between media risk signals and public sentiment through a statistical physics framework analogous to spin systems</w:t>
      </w:r>
      <w:r w:rsidR="00332C07">
        <w:rPr>
          <w:rFonts w:ascii="Times New Roman" w:hAnsi="Times New Roman" w:cs="Times New Roman"/>
          <w:sz w:val="24"/>
          <w:szCs w:val="24"/>
        </w:rPr>
        <w:fldChar w:fldCharType="begin"/>
      </w:r>
      <w:r w:rsidR="003A5723">
        <w:rPr>
          <w:rFonts w:ascii="Times New Roman" w:hAnsi="Times New Roman" w:cs="Times New Roman"/>
          <w:sz w:val="24"/>
          <w:szCs w:val="24"/>
        </w:rPr>
        <w:instrText xml:space="preserve"> ADDIN ZOTERO_ITEM CSL_CITATION {"citationID":"EfbcG0cR","properties":{"formattedCitation":"\\super 83\\nosupersub{}","plainCitation":"83","noteIndex":0},"citationItems":[{"id":1629,"uris":["http://zotero.org/users/9842319/items/W7ITAJHL"],"itemData":{"id":1629,"type":"article-journal","abstract":"Statistical physics has proven to be a fruitful framework to describe phenomena outside the realm of traditional physics. Recent years have witnessed an attempt by physicists to study collective phenomena emerging from the interactions of individuals as elementary units in social structures. A wide list of topics are reviewed ranging from opinion and cultural and language dynamics to crowd behavior, hierarchy formation, human dynamics, and social spreading. The connections between these problems and other, more traditional, topics of statistical physics are highlighted. Comparison of model results with empirical data from social systems are also emphasized.","container-title":"Reviews of Modern Physics","DOI":"10.1103/RevModPhys.81.591","issue":"2","journalAbbreviation":"Rev. Mod. Phys.","note":"publisher: American Physical Society","page":"591-646","source":"APS","title":"Statistical physics of social dynamics","volume":"81","author":[{"family":"Castellano","given":"Claudio"},{"family":"Fortunato","given":"Santo"},{"family":"Loreto","given":"Vittorio"}],"issued":{"date-parts":[["2009",5,11]]}}}],"schema":"https://github.com/citation-style-language/schema/raw/master/csl-citation.json"} </w:instrText>
      </w:r>
      <w:r w:rsidR="00332C07">
        <w:rPr>
          <w:rFonts w:ascii="Times New Roman" w:hAnsi="Times New Roman" w:cs="Times New Roman"/>
          <w:sz w:val="24"/>
          <w:szCs w:val="24"/>
        </w:rPr>
        <w:fldChar w:fldCharType="separate"/>
      </w:r>
      <w:r w:rsidR="003A5723" w:rsidRPr="003A5723">
        <w:rPr>
          <w:rFonts w:ascii="Times New Roman" w:hAnsi="Times New Roman" w:cs="Times New Roman"/>
          <w:kern w:val="0"/>
          <w:sz w:val="24"/>
          <w:vertAlign w:val="superscript"/>
        </w:rPr>
        <w:t>83</w:t>
      </w:r>
      <w:r w:rsidR="00332C07">
        <w:rPr>
          <w:rFonts w:ascii="Times New Roman" w:hAnsi="Times New Roman" w:cs="Times New Roman"/>
          <w:sz w:val="24"/>
          <w:szCs w:val="24"/>
        </w:rPr>
        <w:fldChar w:fldCharType="end"/>
      </w:r>
      <w:r w:rsidRPr="00C457C9">
        <w:rPr>
          <w:rFonts w:ascii="Times New Roman" w:hAnsi="Times New Roman" w:cs="Times New Roman"/>
          <w:sz w:val="24"/>
          <w:szCs w:val="24"/>
        </w:rPr>
        <w:t>. The module operates through two coupled mechanisms: mainstream media</w:t>
      </w:r>
      <w:r w:rsidR="00120740">
        <w:rPr>
          <w:rFonts w:ascii="Times New Roman" w:hAnsi="Times New Roman" w:cs="Times New Roman"/>
          <w:sz w:val="24"/>
          <w:szCs w:val="24"/>
        </w:rPr>
        <w:t>’</w:t>
      </w:r>
      <w:r w:rsidRPr="00C457C9">
        <w:rPr>
          <w:rFonts w:ascii="Times New Roman" w:hAnsi="Times New Roman" w:cs="Times New Roman"/>
          <w:sz w:val="24"/>
          <w:szCs w:val="24"/>
        </w:rPr>
        <w:t>s social stability-oriented regulation and We Media</w:t>
      </w:r>
      <w:r w:rsidR="00120740">
        <w:rPr>
          <w:rFonts w:ascii="Times New Roman" w:hAnsi="Times New Roman" w:cs="Times New Roman"/>
          <w:sz w:val="24"/>
          <w:szCs w:val="24"/>
        </w:rPr>
        <w:t>’</w:t>
      </w:r>
      <w:r w:rsidRPr="00C457C9">
        <w:rPr>
          <w:rFonts w:ascii="Times New Roman" w:hAnsi="Times New Roman" w:cs="Times New Roman"/>
          <w:sz w:val="24"/>
          <w:szCs w:val="24"/>
        </w:rPr>
        <w:t>s traffic-driven adaptation.</w:t>
      </w:r>
    </w:p>
    <w:p w14:paraId="5A8F7479" w14:textId="77777777" w:rsidR="009A1C63" w:rsidRPr="00C457C9" w:rsidRDefault="009A1C63" w:rsidP="00AF5B44">
      <w:pPr>
        <w:rPr>
          <w:rFonts w:ascii="Times New Roman" w:hAnsi="Times New Roman" w:cs="Times New Roman"/>
          <w:sz w:val="24"/>
          <w:szCs w:val="24"/>
        </w:rPr>
      </w:pPr>
    </w:p>
    <w:p w14:paraId="1777E8F8" w14:textId="444A072C" w:rsidR="000E0BE4" w:rsidRPr="00F1261C" w:rsidRDefault="007F5599" w:rsidP="00AF5B44">
      <w:pPr>
        <w:rPr>
          <w:rFonts w:ascii="Times New Roman" w:hAnsi="Times New Roman" w:cs="Times New Roman"/>
          <w:b/>
          <w:bCs/>
          <w:sz w:val="24"/>
          <w:szCs w:val="24"/>
        </w:rPr>
      </w:pPr>
      <w:r w:rsidRPr="007479B9">
        <w:rPr>
          <w:rFonts w:ascii="Times New Roman" w:hAnsi="Times New Roman" w:cs="Times New Roman" w:hint="eastAsia"/>
          <w:b/>
          <w:bCs/>
          <w:sz w:val="24"/>
          <w:szCs w:val="24"/>
        </w:rPr>
        <w:t>1. Mainstream content dynamics</w:t>
      </w:r>
      <w:r w:rsidR="00767E38" w:rsidRPr="00291B09">
        <w:rPr>
          <w:rFonts w:ascii="Times New Roman" w:hAnsi="Times New Roman" w:cs="Times New Roman" w:hint="eastAsia"/>
          <w:b/>
          <w:bCs/>
          <w:color w:val="FF0000"/>
          <w:sz w:val="24"/>
          <w:szCs w:val="24"/>
        </w:rPr>
        <w:t xml:space="preserve"> </w:t>
      </w:r>
    </w:p>
    <w:p w14:paraId="1F165855" w14:textId="77777777" w:rsidR="009B47B1" w:rsidRDefault="009B47B1" w:rsidP="001C2078">
      <w:pPr>
        <w:spacing w:line="240" w:lineRule="atLeast"/>
        <w:rPr>
          <w:rFonts w:ascii="Times New Roman" w:eastAsia="等线" w:hAnsi="Times New Roman" w:cs="Times New Roman"/>
          <w:kern w:val="0"/>
          <w:sz w:val="24"/>
          <w:szCs w:val="24"/>
          <w:lang w:eastAsia="en-US"/>
          <w14:ligatures w14:val="none"/>
        </w:rPr>
      </w:pPr>
      <w:r w:rsidRPr="009B47B1">
        <w:rPr>
          <w:rFonts w:ascii="Times New Roman" w:eastAsia="等线" w:hAnsi="Times New Roman" w:cs="Times New Roman"/>
          <w:kern w:val="0"/>
          <w:sz w:val="24"/>
          <w:szCs w:val="24"/>
          <w:lang w:eastAsia="en-US"/>
          <w14:ligatures w14:val="none"/>
        </w:rPr>
        <w:t>For mainstream media nodes, we introduce an adaptive regulatory mechanism that combines local sentiment-driven transitions with a global regulatory field. The state transition probability is modeled as:</w:t>
      </w:r>
    </w:p>
    <w:p w14:paraId="0C758541" w14:textId="77777777" w:rsidR="005D25E6" w:rsidRPr="009B47B1" w:rsidRDefault="005D25E6" w:rsidP="001C2078">
      <w:pPr>
        <w:spacing w:line="240" w:lineRule="atLeast"/>
        <w:rPr>
          <w:rFonts w:ascii="Times New Roman" w:eastAsia="等线" w:hAnsi="Times New Roman" w:cs="Times New Roman"/>
          <w:kern w:val="0"/>
          <w:sz w:val="24"/>
          <w:szCs w:val="24"/>
          <w:lang w:eastAsia="en-US"/>
          <w14:ligatures w14:val="none"/>
        </w:rPr>
      </w:pPr>
    </w:p>
    <w:p w14:paraId="6E9CF92C" w14:textId="077C48B2" w:rsidR="00F4268B" w:rsidRPr="005D25E6" w:rsidRDefault="00000000" w:rsidP="001C2078">
      <w:pPr>
        <w:spacing w:line="240" w:lineRule="atLeast"/>
        <w:rPr>
          <w:rFonts w:ascii="Times New Roman" w:eastAsia="等线" w:hAnsi="Times New Roman" w:cs="Times New Roman"/>
          <w:kern w:val="0"/>
          <w:sz w:val="24"/>
          <w:szCs w:val="24"/>
          <w14:ligatures w14:val="none"/>
        </w:rPr>
      </w:pPr>
      <m:oMathPara>
        <m:oMath>
          <m:eqArr>
            <m:eqArrPr>
              <m:maxDist m:val="1"/>
              <m:ctrlPr>
                <w:rPr>
                  <w:rFonts w:ascii="Cambria Math" w:eastAsia="等线" w:hAnsi="Cambria Math" w:cs="Times New Roman"/>
                  <w:i/>
                  <w:kern w:val="0"/>
                  <w:sz w:val="24"/>
                  <w:szCs w:val="24"/>
                  <w:lang w:eastAsia="en-US"/>
                  <w14:ligatures w14:val="none"/>
                </w:rPr>
              </m:ctrlPr>
            </m:eqArrPr>
            <m:e>
              <m:sSub>
                <m:sSubPr>
                  <m:ctrlPr>
                    <w:rPr>
                      <w:rFonts w:ascii="Cambria Math" w:eastAsia="等线" w:hAnsi="Cambria Math" w:cs="Times New Roman"/>
                      <w:kern w:val="0"/>
                      <w:sz w:val="24"/>
                      <w:szCs w:val="24"/>
                      <w:lang w:eastAsia="en-US"/>
                      <w14:ligatures w14:val="none"/>
                    </w:rPr>
                  </m:ctrlPr>
                </m:sSubPr>
                <m:e>
                  <m:r>
                    <w:rPr>
                      <w:rFonts w:ascii="Cambria Math" w:eastAsia="等线" w:hAnsi="Cambria Math" w:cs="Times New Roman"/>
                      <w:kern w:val="0"/>
                      <w:sz w:val="24"/>
                      <w:szCs w:val="24"/>
                      <w:lang w:eastAsia="en-US"/>
                      <w14:ligatures w14:val="none"/>
                    </w:rPr>
                    <m:t>P</m:t>
                  </m:r>
                </m:e>
                <m:sub>
                  <m:r>
                    <w:rPr>
                      <w:rFonts w:ascii="Cambria Math" w:eastAsia="等线" w:hAnsi="Cambria Math" w:cs="Times New Roman"/>
                      <w:kern w:val="0"/>
                      <w:sz w:val="24"/>
                      <w:szCs w:val="24"/>
                      <w:lang w:eastAsia="en-US"/>
                      <w14:ligatures w14:val="none"/>
                    </w:rPr>
                    <m:t>m</m:t>
                  </m:r>
                </m:sub>
              </m:sSub>
              <m:d>
                <m:dPr>
                  <m:ctrlPr>
                    <w:rPr>
                      <w:rFonts w:ascii="Cambria Math" w:eastAsia="等线" w:hAnsi="Cambria Math" w:cs="Times New Roman"/>
                      <w:kern w:val="0"/>
                      <w:sz w:val="24"/>
                      <w:szCs w:val="24"/>
                      <w:lang w:eastAsia="en-US"/>
                      <w14:ligatures w14:val="none"/>
                    </w:rPr>
                  </m:ctrlPr>
                </m:dPr>
                <m:e>
                  <m:sSubSup>
                    <m:sSubSupPr>
                      <m:ctrlPr>
                        <w:rPr>
                          <w:rFonts w:ascii="Cambria Math" w:eastAsia="等线" w:hAnsi="Cambria Math" w:cs="Times New Roman"/>
                          <w:kern w:val="0"/>
                          <w:sz w:val="24"/>
                          <w:szCs w:val="24"/>
                          <w:lang w:eastAsia="en-US"/>
                          <w14:ligatures w14:val="none"/>
                        </w:rPr>
                      </m:ctrlPr>
                    </m:sSubSupPr>
                    <m:e>
                      <m:r>
                        <w:rPr>
                          <w:rFonts w:ascii="Cambria Math" w:eastAsia="等线" w:hAnsi="Cambria Math" w:cs="Times New Roman"/>
                          <w:kern w:val="0"/>
                          <w:sz w:val="24"/>
                          <w:szCs w:val="24"/>
                          <w:lang w:eastAsia="en-US"/>
                          <w14:ligatures w14:val="none"/>
                        </w:rPr>
                        <m:t>L</m:t>
                      </m:r>
                    </m:e>
                    <m:sub>
                      <m:r>
                        <w:rPr>
                          <w:rFonts w:ascii="Cambria Math" w:eastAsia="等线" w:hAnsi="Cambria Math" w:cs="Times New Roman"/>
                          <w:kern w:val="0"/>
                          <w:sz w:val="24"/>
                          <w:szCs w:val="24"/>
                          <w:lang w:eastAsia="en-US"/>
                          <w14:ligatures w14:val="none"/>
                        </w:rPr>
                        <m:t>t</m:t>
                      </m:r>
                    </m:sub>
                    <m:sup>
                      <m:r>
                        <w:rPr>
                          <w:rFonts w:ascii="Cambria Math" w:eastAsia="等线" w:hAnsi="Cambria Math" w:cs="Times New Roman"/>
                          <w:kern w:val="0"/>
                          <w:sz w:val="24"/>
                          <w:szCs w:val="24"/>
                          <w:lang w:eastAsia="en-US"/>
                          <w14:ligatures w14:val="none"/>
                        </w:rPr>
                        <m:t>i</m:t>
                      </m:r>
                    </m:sup>
                  </m:sSubSup>
                  <m:r>
                    <m:rPr>
                      <m:sty m:val="p"/>
                    </m:rPr>
                    <w:rPr>
                      <w:rFonts w:ascii="Cambria Math" w:eastAsia="等线" w:hAnsi="Cambria Math" w:cs="Times New Roman"/>
                      <w:kern w:val="0"/>
                      <w:sz w:val="24"/>
                      <w:szCs w:val="24"/>
                      <w:lang w:eastAsia="en-US"/>
                      <w14:ligatures w14:val="none"/>
                    </w:rPr>
                    <m:t>→</m:t>
                  </m:r>
                  <m:sSubSup>
                    <m:sSubSupPr>
                      <m:ctrlPr>
                        <w:rPr>
                          <w:rFonts w:ascii="Cambria Math" w:eastAsia="等线" w:hAnsi="Cambria Math" w:cs="Times New Roman"/>
                          <w:kern w:val="0"/>
                          <w:sz w:val="24"/>
                          <w:szCs w:val="24"/>
                          <w:lang w:eastAsia="en-US"/>
                          <w14:ligatures w14:val="none"/>
                        </w:rPr>
                      </m:ctrlPr>
                    </m:sSubSupPr>
                    <m:e>
                      <m:r>
                        <w:rPr>
                          <w:rFonts w:ascii="Cambria Math" w:eastAsia="等线" w:hAnsi="Cambria Math" w:cs="Times New Roman"/>
                          <w:kern w:val="0"/>
                          <w:sz w:val="24"/>
                          <w:szCs w:val="24"/>
                          <w:lang w:eastAsia="en-US"/>
                          <w14:ligatures w14:val="none"/>
                        </w:rPr>
                        <m:t>L</m:t>
                      </m:r>
                    </m:e>
                    <m:sub>
                      <m:r>
                        <w:rPr>
                          <w:rFonts w:ascii="Cambria Math" w:eastAsia="等线" w:hAnsi="Cambria Math" w:cs="Times New Roman"/>
                          <w:kern w:val="0"/>
                          <w:sz w:val="24"/>
                          <w:szCs w:val="24"/>
                          <w:lang w:eastAsia="en-US"/>
                          <w14:ligatures w14:val="none"/>
                        </w:rPr>
                        <m:t>t</m:t>
                      </m:r>
                      <m:r>
                        <m:rPr>
                          <m:sty m:val="p"/>
                        </m:rPr>
                        <w:rPr>
                          <w:rFonts w:ascii="Cambria Math" w:eastAsia="等线" w:hAnsi="Cambria Math" w:cs="Times New Roman"/>
                          <w:kern w:val="0"/>
                          <w:sz w:val="24"/>
                          <w:szCs w:val="24"/>
                          <w:lang w:eastAsia="en-US"/>
                          <w14:ligatures w14:val="none"/>
                        </w:rPr>
                        <m:t>+1</m:t>
                      </m:r>
                    </m:sub>
                    <m:sup>
                      <m:r>
                        <w:rPr>
                          <w:rFonts w:ascii="Cambria Math" w:eastAsia="等线" w:hAnsi="Cambria Math" w:cs="Times New Roman"/>
                          <w:kern w:val="0"/>
                          <w:sz w:val="24"/>
                          <w:szCs w:val="24"/>
                          <w:lang w:eastAsia="en-US"/>
                          <w14:ligatures w14:val="none"/>
                        </w:rPr>
                        <m:t>i</m:t>
                      </m:r>
                    </m:sup>
                  </m:sSubSup>
                </m:e>
              </m:d>
              <m:r>
                <m:rPr>
                  <m:sty m:val="p"/>
                </m:rPr>
                <w:rPr>
                  <w:rFonts w:ascii="Cambria Math" w:eastAsia="等线" w:hAnsi="Cambria Math" w:cs="Times New Roman"/>
                  <w:kern w:val="0"/>
                  <w:sz w:val="24"/>
                  <w:szCs w:val="24"/>
                  <w:lang w:eastAsia="en-US"/>
                  <w14:ligatures w14:val="none"/>
                </w:rPr>
                <m:t>=</m:t>
              </m:r>
              <m:f>
                <m:fPr>
                  <m:ctrlPr>
                    <w:rPr>
                      <w:rFonts w:ascii="Cambria Math" w:eastAsia="等线" w:hAnsi="Cambria Math" w:cs="Times New Roman"/>
                      <w:kern w:val="0"/>
                      <w:sz w:val="24"/>
                      <w:szCs w:val="24"/>
                      <w:lang w:eastAsia="en-US"/>
                      <w14:ligatures w14:val="none"/>
                    </w:rPr>
                  </m:ctrlPr>
                </m:fPr>
                <m:num>
                  <m:r>
                    <m:rPr>
                      <m:sty m:val="p"/>
                    </m:rPr>
                    <w:rPr>
                      <w:rFonts w:ascii="Cambria Math" w:eastAsia="等线" w:hAnsi="Cambria Math" w:cs="Times New Roman"/>
                      <w:kern w:val="0"/>
                      <w:sz w:val="24"/>
                      <w:szCs w:val="24"/>
                      <w:lang w:eastAsia="en-US"/>
                      <w14:ligatures w14:val="none"/>
                    </w:rPr>
                    <m:t>1-</m:t>
                  </m:r>
                  <m:func>
                    <m:funcPr>
                      <m:ctrlPr>
                        <w:rPr>
                          <w:rFonts w:ascii="Cambria Math" w:eastAsia="等线" w:hAnsi="Cambria Math" w:cs="Times New Roman"/>
                          <w:kern w:val="0"/>
                          <w:sz w:val="24"/>
                          <w:szCs w:val="24"/>
                          <w:lang w:eastAsia="en-US"/>
                          <w14:ligatures w14:val="none"/>
                        </w:rPr>
                      </m:ctrlPr>
                    </m:funcPr>
                    <m:fName>
                      <m:r>
                        <m:rPr>
                          <m:sty m:val="p"/>
                        </m:rPr>
                        <w:rPr>
                          <w:rFonts w:ascii="Cambria Math" w:eastAsia="等线" w:hAnsi="Cambria Math" w:cs="Times New Roman"/>
                          <w:kern w:val="0"/>
                          <w:sz w:val="24"/>
                          <w:szCs w:val="24"/>
                          <w:lang w:eastAsia="en-US"/>
                          <w14:ligatures w14:val="none"/>
                        </w:rPr>
                        <m:t>exp</m:t>
                      </m:r>
                    </m:fName>
                    <m:e>
                      <m:d>
                        <m:dPr>
                          <m:ctrlPr>
                            <w:rPr>
                              <w:rFonts w:ascii="Cambria Math" w:eastAsia="等线" w:hAnsi="Cambria Math" w:cs="Times New Roman"/>
                              <w:kern w:val="0"/>
                              <w:sz w:val="24"/>
                              <w:szCs w:val="24"/>
                              <w:lang w:eastAsia="en-US"/>
                              <w14:ligatures w14:val="none"/>
                            </w:rPr>
                          </m:ctrlPr>
                        </m:dPr>
                        <m:e>
                          <m:r>
                            <m:rPr>
                              <m:sty m:val="p"/>
                            </m:rPr>
                            <w:rPr>
                              <w:rFonts w:ascii="Cambria Math" w:eastAsia="等线" w:hAnsi="Cambria Math" w:cs="Times New Roman"/>
                              <w:kern w:val="0"/>
                              <w:sz w:val="24"/>
                              <w:szCs w:val="24"/>
                              <w:lang w:eastAsia="en-US"/>
                              <w14:ligatures w14:val="none"/>
                            </w:rPr>
                            <m:t>-</m:t>
                          </m:r>
                          <m:r>
                            <w:rPr>
                              <w:rFonts w:ascii="Cambria Math" w:eastAsia="等线" w:hAnsi="Cambria Math" w:cs="Times New Roman"/>
                              <w:kern w:val="0"/>
                              <w:sz w:val="24"/>
                              <w:szCs w:val="24"/>
                              <w:lang w:eastAsia="en-US"/>
                              <w14:ligatures w14:val="none"/>
                            </w:rPr>
                            <m:t>αd</m:t>
                          </m:r>
                        </m:e>
                      </m:d>
                    </m:e>
                  </m:func>
                  <m:r>
                    <m:rPr>
                      <m:sty m:val="p"/>
                    </m:rPr>
                    <w:rPr>
                      <w:rFonts w:ascii="Cambria Math" w:eastAsia="等线" w:hAnsi="Cambria Math" w:cs="Times New Roman"/>
                      <w:kern w:val="0"/>
                      <w:sz w:val="24"/>
                      <w:szCs w:val="24"/>
                      <w:lang w:eastAsia="en-US"/>
                      <w14:ligatures w14:val="none"/>
                    </w:rPr>
                    <m:t>+</m:t>
                  </m:r>
                  <m:r>
                    <w:rPr>
                      <w:rFonts w:ascii="Cambria Math" w:eastAsia="等线" w:hAnsi="Cambria Math" w:cs="Times New Roman"/>
                      <w:kern w:val="0"/>
                      <w:sz w:val="24"/>
                      <w:szCs w:val="24"/>
                      <w:lang w:eastAsia="en-US"/>
                      <w14:ligatures w14:val="none"/>
                    </w:rPr>
                    <m:t>σ</m:t>
                  </m:r>
                  <m:d>
                    <m:dPr>
                      <m:ctrlPr>
                        <w:rPr>
                          <w:rFonts w:ascii="Cambria Math" w:eastAsia="等线" w:hAnsi="Cambria Math" w:cs="Times New Roman"/>
                          <w:kern w:val="0"/>
                          <w:sz w:val="24"/>
                          <w:szCs w:val="24"/>
                          <w:lang w:eastAsia="en-US"/>
                          <w14:ligatures w14:val="none"/>
                        </w:rPr>
                      </m:ctrlPr>
                    </m:dPr>
                    <m:e>
                      <m:sSub>
                        <m:sSubPr>
                          <m:ctrlPr>
                            <w:rPr>
                              <w:rFonts w:ascii="Cambria Math" w:eastAsia="等线" w:hAnsi="Cambria Math" w:cs="Times New Roman"/>
                              <w:kern w:val="0"/>
                              <w:sz w:val="24"/>
                              <w:szCs w:val="24"/>
                              <w:lang w:eastAsia="en-US"/>
                              <w14:ligatures w14:val="none"/>
                            </w:rPr>
                          </m:ctrlPr>
                        </m:sSubPr>
                        <m:e>
                          <m:r>
                            <w:rPr>
                              <w:rFonts w:ascii="Cambria Math" w:eastAsia="等线" w:hAnsi="Cambria Math" w:cs="Times New Roman"/>
                              <w:kern w:val="0"/>
                              <w:sz w:val="24"/>
                              <w:szCs w:val="24"/>
                              <w:lang w:eastAsia="en-US"/>
                              <w14:ligatures w14:val="none"/>
                            </w:rPr>
                            <m:t>g</m:t>
                          </m:r>
                        </m:e>
                        <m:sub>
                          <m:r>
                            <w:rPr>
                              <w:rFonts w:ascii="Cambria Math" w:eastAsia="等线" w:hAnsi="Cambria Math" w:cs="Times New Roman"/>
                              <w:kern w:val="0"/>
                              <w:sz w:val="24"/>
                              <w:szCs w:val="24"/>
                              <w:lang w:eastAsia="en-US"/>
                              <w14:ligatures w14:val="none"/>
                            </w:rPr>
                            <m:t>m</m:t>
                          </m:r>
                        </m:sub>
                      </m:sSub>
                    </m:e>
                  </m:d>
                </m:num>
                <m:den>
                  <m:r>
                    <m:rPr>
                      <m:sty m:val="p"/>
                    </m:rPr>
                    <w:rPr>
                      <w:rFonts w:ascii="Cambria Math" w:eastAsia="等线" w:hAnsi="Cambria Math" w:cs="Times New Roman"/>
                      <w:kern w:val="0"/>
                      <w:sz w:val="24"/>
                      <w:szCs w:val="24"/>
                      <w:lang w:eastAsia="en-US"/>
                      <w14:ligatures w14:val="none"/>
                    </w:rPr>
                    <m:t>2</m:t>
                  </m:r>
                </m:den>
              </m:f>
              <m:r>
                <w:rPr>
                  <w:rFonts w:ascii="Cambria Math" w:eastAsia="等线" w:hAnsi="Cambria Math" w:cs="Times New Roman"/>
                  <w:kern w:val="0"/>
                  <w:sz w:val="24"/>
                  <w:szCs w:val="24"/>
                  <w:lang w:eastAsia="en-US"/>
                  <w14:ligatures w14:val="none"/>
                </w:rPr>
                <m:t>#</m:t>
              </m:r>
              <m:d>
                <m:dPr>
                  <m:ctrlPr>
                    <w:rPr>
                      <w:rFonts w:ascii="Cambria Math" w:eastAsia="等线" w:hAnsi="Cambria Math" w:cs="Times New Roman"/>
                      <w:i/>
                      <w:kern w:val="0"/>
                      <w:sz w:val="24"/>
                      <w:szCs w:val="24"/>
                      <w:lang w:eastAsia="en-US"/>
                      <w14:ligatures w14:val="none"/>
                    </w:rPr>
                  </m:ctrlPr>
                </m:dPr>
                <m:e>
                  <m:r>
                    <w:rPr>
                      <w:rFonts w:ascii="Cambria Math" w:eastAsia="等线" w:hAnsi="Cambria Math" w:cs="Times New Roman"/>
                      <w:kern w:val="0"/>
                      <w:sz w:val="24"/>
                      <w:szCs w:val="24"/>
                      <w:lang w:eastAsia="en-US"/>
                      <w14:ligatures w14:val="none"/>
                    </w:rPr>
                    <m:t>2</m:t>
                  </m:r>
                </m:e>
              </m:d>
            </m:e>
          </m:eqArr>
        </m:oMath>
      </m:oMathPara>
    </w:p>
    <w:p w14:paraId="2D35AA7D" w14:textId="77777777" w:rsidR="005D25E6" w:rsidRPr="00F4268B" w:rsidRDefault="005D25E6" w:rsidP="001C2078">
      <w:pPr>
        <w:spacing w:line="240" w:lineRule="atLeast"/>
        <w:rPr>
          <w:rFonts w:ascii="Times New Roman" w:eastAsia="等线" w:hAnsi="Times New Roman" w:cs="Times New Roman"/>
          <w:kern w:val="0"/>
          <w:sz w:val="24"/>
          <w:szCs w:val="24"/>
          <w14:ligatures w14:val="none"/>
        </w:rPr>
      </w:pPr>
    </w:p>
    <w:p w14:paraId="49F6D72B" w14:textId="0E034702" w:rsidR="009B47B1" w:rsidRDefault="001B2CE6" w:rsidP="001C2078">
      <w:pPr>
        <w:spacing w:line="240" w:lineRule="atLeast"/>
        <w:rPr>
          <w:rFonts w:ascii="Times New Roman" w:eastAsia="等线" w:hAnsi="Times New Roman" w:cs="Times New Roman"/>
          <w:kern w:val="0"/>
          <w:sz w:val="24"/>
          <w:szCs w:val="24"/>
          <w:lang w:eastAsia="en-US"/>
          <w14:ligatures w14:val="none"/>
        </w:rPr>
      </w:pPr>
      <w:r>
        <w:rPr>
          <w:rFonts w:ascii="Times New Roman" w:eastAsia="等线" w:hAnsi="Times New Roman" w:cs="Times New Roman"/>
          <w:kern w:val="0"/>
          <w:sz w:val="24"/>
          <w:szCs w:val="24"/>
          <w:lang w:eastAsia="en-US"/>
          <w14:ligatures w14:val="none"/>
        </w:rPr>
        <w:tab/>
      </w:r>
      <w:r w:rsidR="009B47B1" w:rsidRPr="009B47B1">
        <w:rPr>
          <w:rFonts w:ascii="Times New Roman" w:eastAsia="等线" w:hAnsi="Times New Roman" w:cs="Times New Roman"/>
          <w:kern w:val="0"/>
          <w:sz w:val="24"/>
          <w:szCs w:val="24"/>
          <w:lang w:eastAsia="en-US"/>
          <w14:ligatures w14:val="none"/>
        </w:rPr>
        <w:t xml:space="preserve">where </w:t>
      </w:r>
      <m:oMath>
        <m:r>
          <w:rPr>
            <w:rFonts w:ascii="Cambria Math" w:eastAsia="等线" w:hAnsi="Cambria Math" w:cs="Times New Roman"/>
            <w:kern w:val="0"/>
            <w:sz w:val="24"/>
            <w:szCs w:val="24"/>
            <w:lang w:eastAsia="en-US"/>
            <w14:ligatures w14:val="none"/>
          </w:rPr>
          <m:t>d</m:t>
        </m:r>
      </m:oMath>
      <w:r w:rsidR="009B47B1" w:rsidRPr="009B47B1">
        <w:rPr>
          <w:rFonts w:ascii="Times New Roman" w:eastAsia="等线" w:hAnsi="Times New Roman" w:cs="Times New Roman"/>
          <w:kern w:val="0"/>
          <w:sz w:val="24"/>
          <w:szCs w:val="24"/>
          <w:lang w:eastAsia="en-US"/>
          <w14:ligatures w14:val="none"/>
        </w:rPr>
        <w:t xml:space="preserve"> quantifies the local sentiment disparity:</w:t>
      </w:r>
    </w:p>
    <w:p w14:paraId="70A7FFEA" w14:textId="77777777" w:rsidR="00BB6016" w:rsidRPr="009B47B1" w:rsidRDefault="00BB6016" w:rsidP="001C2078">
      <w:pPr>
        <w:spacing w:line="240" w:lineRule="atLeast"/>
        <w:rPr>
          <w:rFonts w:ascii="Times New Roman" w:eastAsia="等线" w:hAnsi="Times New Roman" w:cs="Times New Roman"/>
          <w:kern w:val="0"/>
          <w:sz w:val="24"/>
          <w:szCs w:val="24"/>
          <w:lang w:eastAsia="en-US"/>
          <w14:ligatures w14:val="none"/>
        </w:rPr>
      </w:pPr>
    </w:p>
    <w:p w14:paraId="0C875D84" w14:textId="2E41E76E" w:rsidR="00F4268B" w:rsidRPr="005D25E6" w:rsidRDefault="00000000" w:rsidP="001C2078">
      <w:pPr>
        <w:spacing w:line="240" w:lineRule="atLeast"/>
        <w:rPr>
          <w:rFonts w:ascii="Times New Roman" w:eastAsia="等线" w:hAnsi="Times New Roman" w:cs="Times New Roman"/>
          <w:kern w:val="0"/>
          <w:sz w:val="24"/>
          <w:szCs w:val="24"/>
          <w14:ligatures w14:val="none"/>
        </w:rPr>
      </w:pPr>
      <m:oMathPara>
        <m:oMath>
          <m:eqArr>
            <m:eqArrPr>
              <m:maxDist m:val="1"/>
              <m:ctrlPr>
                <w:rPr>
                  <w:rFonts w:ascii="Cambria Math" w:eastAsia="等线" w:hAnsi="Cambria Math" w:cs="Times New Roman"/>
                  <w:i/>
                  <w:kern w:val="0"/>
                  <w:sz w:val="24"/>
                  <w:szCs w:val="24"/>
                  <w:lang w:eastAsia="en-US"/>
                  <w14:ligatures w14:val="none"/>
                </w:rPr>
              </m:ctrlPr>
            </m:eqArrPr>
            <m:e>
              <m:r>
                <w:rPr>
                  <w:rFonts w:ascii="Cambria Math" w:eastAsia="等线" w:hAnsi="Cambria Math" w:cs="Times New Roman"/>
                  <w:kern w:val="0"/>
                  <w:sz w:val="24"/>
                  <w:szCs w:val="24"/>
                  <w:lang w:eastAsia="en-US"/>
                  <w14:ligatures w14:val="none"/>
                </w:rPr>
                <m:t>d</m:t>
              </m:r>
              <m:r>
                <m:rPr>
                  <m:sty m:val="p"/>
                </m:rPr>
                <w:rPr>
                  <w:rFonts w:ascii="Cambria Math" w:eastAsia="等线" w:hAnsi="Cambria Math" w:cs="Times New Roman"/>
                  <w:kern w:val="0"/>
                  <w:sz w:val="24"/>
                  <w:szCs w:val="24"/>
                  <w:lang w:eastAsia="en-US"/>
                  <w14:ligatures w14:val="none"/>
                </w:rPr>
                <m:t>=</m:t>
              </m:r>
              <m:d>
                <m:dPr>
                  <m:begChr m:val="{"/>
                  <m:endChr m:val=""/>
                  <m:ctrlPr>
                    <w:rPr>
                      <w:rFonts w:ascii="Cambria Math" w:eastAsia="等线" w:hAnsi="Cambria Math" w:cs="Times New Roman"/>
                      <w:kern w:val="0"/>
                      <w:sz w:val="24"/>
                      <w:szCs w:val="24"/>
                      <w:lang w:eastAsia="en-US"/>
                      <w14:ligatures w14:val="none"/>
                    </w:rPr>
                  </m:ctrlPr>
                </m:dPr>
                <m:e>
                  <m:m>
                    <m:mPr>
                      <m:plcHide m:val="1"/>
                      <m:mcs>
                        <m:mc>
                          <m:mcPr>
                            <m:count m:val="2"/>
                            <m:mcJc m:val="left"/>
                          </m:mcPr>
                        </m:mc>
                      </m:mcs>
                      <m:ctrlPr>
                        <w:rPr>
                          <w:rFonts w:ascii="Cambria Math" w:eastAsia="等线" w:hAnsi="Cambria Math" w:cs="Times New Roman"/>
                          <w:i/>
                          <w:kern w:val="0"/>
                          <w:sz w:val="24"/>
                          <w:szCs w:val="24"/>
                          <w:lang w:eastAsia="en-US"/>
                          <w14:ligatures w14:val="none"/>
                        </w:rPr>
                      </m:ctrlPr>
                    </m:mPr>
                    <m:mr>
                      <m:e>
                        <m:r>
                          <m:rPr>
                            <m:sty m:val="p"/>
                          </m:rPr>
                          <w:rPr>
                            <w:rFonts w:ascii="Cambria Math" w:eastAsia="等线" w:hAnsi="Cambria Math" w:cs="Times New Roman"/>
                            <w:kern w:val="0"/>
                            <w:sz w:val="24"/>
                            <w:szCs w:val="24"/>
                            <w:lang w:eastAsia="en-US"/>
                            <w14:ligatures w14:val="none"/>
                          </w:rPr>
                          <m:t>2</m:t>
                        </m:r>
                        <m:sSub>
                          <m:sSubPr>
                            <m:ctrlPr>
                              <w:rPr>
                                <w:rFonts w:ascii="Cambria Math" w:eastAsia="等线" w:hAnsi="Cambria Math" w:cs="Times New Roman"/>
                                <w:kern w:val="0"/>
                                <w:sz w:val="24"/>
                                <w:szCs w:val="24"/>
                                <w:lang w:eastAsia="en-US"/>
                                <w14:ligatures w14:val="none"/>
                              </w:rPr>
                            </m:ctrlPr>
                          </m:sSubPr>
                          <m:e>
                            <m:r>
                              <w:rPr>
                                <w:rFonts w:ascii="Cambria Math" w:eastAsia="等线" w:hAnsi="Cambria Math" w:cs="Times New Roman"/>
                                <w:kern w:val="0"/>
                                <w:sz w:val="24"/>
                                <w:szCs w:val="24"/>
                                <w:lang w:eastAsia="en-US"/>
                                <w14:ligatures w14:val="none"/>
                              </w:rPr>
                              <m:t>n</m:t>
                            </m:r>
                          </m:e>
                          <m:sub>
                            <m:r>
                              <w:rPr>
                                <w:rFonts w:ascii="Cambria Math" w:eastAsia="等线" w:hAnsi="Cambria Math" w:cs="Times New Roman"/>
                                <w:kern w:val="0"/>
                                <w:sz w:val="24"/>
                                <w:szCs w:val="24"/>
                                <w:lang w:eastAsia="en-US"/>
                                <w14:ligatures w14:val="none"/>
                              </w:rPr>
                              <m:t>h</m:t>
                            </m:r>
                          </m:sub>
                        </m:sSub>
                        <m:r>
                          <m:rPr>
                            <m:sty m:val="p"/>
                          </m:rPr>
                          <w:rPr>
                            <w:rFonts w:ascii="Cambria Math" w:eastAsia="等线" w:hAnsi="Cambria Math" w:cs="Times New Roman"/>
                            <w:kern w:val="0"/>
                            <w:sz w:val="24"/>
                            <w:szCs w:val="24"/>
                            <w:lang w:eastAsia="en-US"/>
                            <w14:ligatures w14:val="none"/>
                          </w:rPr>
                          <m:t>-</m:t>
                        </m:r>
                        <m:d>
                          <m:dPr>
                            <m:ctrlPr>
                              <w:rPr>
                                <w:rFonts w:ascii="Cambria Math" w:eastAsia="等线" w:hAnsi="Cambria Math" w:cs="Times New Roman"/>
                                <w:kern w:val="0"/>
                                <w:sz w:val="24"/>
                                <w:szCs w:val="24"/>
                                <w:lang w:eastAsia="en-US"/>
                                <w14:ligatures w14:val="none"/>
                              </w:rPr>
                            </m:ctrlPr>
                          </m:dPr>
                          <m:e>
                            <m:sSub>
                              <m:sSubPr>
                                <m:ctrlPr>
                                  <w:rPr>
                                    <w:rFonts w:ascii="Cambria Math" w:eastAsia="等线" w:hAnsi="Cambria Math" w:cs="Times New Roman"/>
                                    <w:kern w:val="0"/>
                                    <w:sz w:val="24"/>
                                    <w:szCs w:val="24"/>
                                    <w:lang w:eastAsia="en-US"/>
                                    <w14:ligatures w14:val="none"/>
                                  </w:rPr>
                                </m:ctrlPr>
                              </m:sSubPr>
                              <m:e>
                                <m:r>
                                  <w:rPr>
                                    <w:rFonts w:ascii="Cambria Math" w:eastAsia="等线" w:hAnsi="Cambria Math" w:cs="Times New Roman"/>
                                    <w:kern w:val="0"/>
                                    <w:sz w:val="24"/>
                                    <w:szCs w:val="24"/>
                                    <w:lang w:eastAsia="en-US"/>
                                    <w14:ligatures w14:val="none"/>
                                  </w:rPr>
                                  <m:t>n</m:t>
                                </m:r>
                              </m:e>
                              <m:sub>
                                <m:r>
                                  <w:rPr>
                                    <w:rFonts w:ascii="Cambria Math" w:eastAsia="等线" w:hAnsi="Cambria Math" w:cs="Times New Roman"/>
                                    <w:kern w:val="0"/>
                                    <w:sz w:val="24"/>
                                    <w:szCs w:val="24"/>
                                    <w:lang w:eastAsia="en-US"/>
                                    <w14:ligatures w14:val="none"/>
                                  </w:rPr>
                                  <m:t>m</m:t>
                                </m:r>
                              </m:sub>
                            </m:sSub>
                            <m:r>
                              <m:rPr>
                                <m:sty m:val="p"/>
                              </m:rPr>
                              <w:rPr>
                                <w:rFonts w:ascii="Cambria Math" w:eastAsia="等线" w:hAnsi="Cambria Math" w:cs="Times New Roman"/>
                                <w:kern w:val="0"/>
                                <w:sz w:val="24"/>
                                <w:szCs w:val="24"/>
                                <w:lang w:eastAsia="en-US"/>
                                <w14:ligatures w14:val="none"/>
                              </w:rPr>
                              <m:t>+</m:t>
                            </m:r>
                            <m:sSub>
                              <m:sSubPr>
                                <m:ctrlPr>
                                  <w:rPr>
                                    <w:rFonts w:ascii="Cambria Math" w:eastAsia="等线" w:hAnsi="Cambria Math" w:cs="Times New Roman"/>
                                    <w:kern w:val="0"/>
                                    <w:sz w:val="24"/>
                                    <w:szCs w:val="24"/>
                                    <w:lang w:eastAsia="en-US"/>
                                    <w14:ligatures w14:val="none"/>
                                  </w:rPr>
                                </m:ctrlPr>
                              </m:sSubPr>
                              <m:e>
                                <m:r>
                                  <w:rPr>
                                    <w:rFonts w:ascii="Cambria Math" w:eastAsia="等线" w:hAnsi="Cambria Math" w:cs="Times New Roman"/>
                                    <w:kern w:val="0"/>
                                    <w:sz w:val="24"/>
                                    <w:szCs w:val="24"/>
                                    <w:lang w:eastAsia="en-US"/>
                                    <w14:ligatures w14:val="none"/>
                                  </w:rPr>
                                  <m:t>n</m:t>
                                </m:r>
                              </m:e>
                              <m:sub>
                                <m:r>
                                  <w:rPr>
                                    <w:rFonts w:ascii="Cambria Math" w:eastAsia="等线" w:hAnsi="Cambria Math" w:cs="Times New Roman"/>
                                    <w:kern w:val="0"/>
                                    <w:sz w:val="24"/>
                                    <w:szCs w:val="24"/>
                                    <w:lang w:eastAsia="en-US"/>
                                    <w14:ligatures w14:val="none"/>
                                  </w:rPr>
                                  <m:t>l</m:t>
                                </m:r>
                              </m:sub>
                            </m:sSub>
                          </m:e>
                        </m:d>
                      </m:e>
                      <m:e>
                        <m:r>
                          <m:rPr>
                            <m:nor/>
                          </m:rPr>
                          <w:rPr>
                            <w:rFonts w:ascii="Times New Roman" w:eastAsia="等线" w:hAnsi="Times New Roman" w:cs="Times New Roman"/>
                            <w:kern w:val="0"/>
                            <w:sz w:val="24"/>
                            <w:szCs w:val="24"/>
                            <w:lang w:eastAsia="en-US"/>
                            <w14:ligatures w14:val="none"/>
                          </w:rPr>
                          <m:t>if </m:t>
                        </m:r>
                        <m:sSub>
                          <m:sSubPr>
                            <m:ctrlPr>
                              <w:rPr>
                                <w:rFonts w:ascii="Cambria Math" w:eastAsia="等线" w:hAnsi="Cambria Math" w:cs="Times New Roman"/>
                                <w:kern w:val="0"/>
                                <w:sz w:val="24"/>
                                <w:szCs w:val="24"/>
                                <w:lang w:eastAsia="en-US"/>
                                <w14:ligatures w14:val="none"/>
                              </w:rPr>
                            </m:ctrlPr>
                          </m:sSubPr>
                          <m:e>
                            <m:r>
                              <w:rPr>
                                <w:rFonts w:ascii="Cambria Math" w:eastAsia="等线" w:hAnsi="Cambria Math" w:cs="Times New Roman"/>
                                <w:kern w:val="0"/>
                                <w:sz w:val="24"/>
                                <w:szCs w:val="24"/>
                                <w:lang w:eastAsia="en-US"/>
                                <w14:ligatures w14:val="none"/>
                              </w:rPr>
                              <m:t>n</m:t>
                            </m:r>
                          </m:e>
                          <m:sub>
                            <m:r>
                              <w:rPr>
                                <w:rFonts w:ascii="Cambria Math" w:eastAsia="等线" w:hAnsi="Cambria Math" w:cs="Times New Roman"/>
                                <w:kern w:val="0"/>
                                <w:sz w:val="24"/>
                                <w:szCs w:val="24"/>
                                <w:lang w:eastAsia="en-US"/>
                                <w14:ligatures w14:val="none"/>
                              </w:rPr>
                              <m:t>h</m:t>
                            </m:r>
                          </m:sub>
                        </m:sSub>
                        <m:r>
                          <m:rPr>
                            <m:sty m:val="p"/>
                          </m:rPr>
                          <w:rPr>
                            <w:rFonts w:ascii="Cambria Math" w:eastAsia="等线" w:hAnsi="Cambria Math" w:cs="Times New Roman"/>
                            <w:kern w:val="0"/>
                            <w:sz w:val="24"/>
                            <w:szCs w:val="24"/>
                            <w:lang w:eastAsia="en-US"/>
                            <w14:ligatures w14:val="none"/>
                          </w:rPr>
                          <m:t>&gt;</m:t>
                        </m:r>
                        <m:sSub>
                          <m:sSubPr>
                            <m:ctrlPr>
                              <w:rPr>
                                <w:rFonts w:ascii="Cambria Math" w:eastAsia="等线" w:hAnsi="Cambria Math" w:cs="Times New Roman"/>
                                <w:kern w:val="0"/>
                                <w:sz w:val="24"/>
                                <w:szCs w:val="24"/>
                                <w:lang w:eastAsia="en-US"/>
                                <w14:ligatures w14:val="none"/>
                              </w:rPr>
                            </m:ctrlPr>
                          </m:sSubPr>
                          <m:e>
                            <m:r>
                              <w:rPr>
                                <w:rFonts w:ascii="Cambria Math" w:eastAsia="等线" w:hAnsi="Cambria Math" w:cs="Times New Roman"/>
                                <w:kern w:val="0"/>
                                <w:sz w:val="24"/>
                                <w:szCs w:val="24"/>
                                <w:lang w:eastAsia="en-US"/>
                                <w14:ligatures w14:val="none"/>
                              </w:rPr>
                              <m:t>n</m:t>
                            </m:r>
                          </m:e>
                          <m:sub>
                            <m:r>
                              <w:rPr>
                                <w:rFonts w:ascii="Cambria Math" w:eastAsia="等线" w:hAnsi="Cambria Math" w:cs="Times New Roman"/>
                                <w:kern w:val="0"/>
                                <w:sz w:val="24"/>
                                <w:szCs w:val="24"/>
                                <w:lang w:eastAsia="en-US"/>
                                <w14:ligatures w14:val="none"/>
                              </w:rPr>
                              <m:t>m</m:t>
                            </m:r>
                          </m:sub>
                        </m:sSub>
                        <m:r>
                          <m:rPr>
                            <m:sty m:val="p"/>
                          </m:rPr>
                          <w:rPr>
                            <w:rFonts w:ascii="Cambria Math" w:eastAsia="等线" w:hAnsi="Cambria Math" w:cs="Times New Roman"/>
                            <w:kern w:val="0"/>
                            <w:sz w:val="24"/>
                            <w:szCs w:val="24"/>
                            <w:lang w:eastAsia="en-US"/>
                            <w14:ligatures w14:val="none"/>
                          </w:rPr>
                          <m:t>,</m:t>
                        </m:r>
                        <m:sSub>
                          <m:sSubPr>
                            <m:ctrlPr>
                              <w:rPr>
                                <w:rFonts w:ascii="Cambria Math" w:eastAsia="等线" w:hAnsi="Cambria Math" w:cs="Times New Roman"/>
                                <w:kern w:val="0"/>
                                <w:sz w:val="24"/>
                                <w:szCs w:val="24"/>
                                <w:lang w:eastAsia="en-US"/>
                                <w14:ligatures w14:val="none"/>
                              </w:rPr>
                            </m:ctrlPr>
                          </m:sSubPr>
                          <m:e>
                            <m:r>
                              <w:rPr>
                                <w:rFonts w:ascii="Cambria Math" w:eastAsia="等线" w:hAnsi="Cambria Math" w:cs="Times New Roman"/>
                                <w:kern w:val="0"/>
                                <w:sz w:val="24"/>
                                <w:szCs w:val="24"/>
                                <w:lang w:eastAsia="en-US"/>
                                <w14:ligatures w14:val="none"/>
                              </w:rPr>
                              <m:t>n</m:t>
                            </m:r>
                          </m:e>
                          <m:sub>
                            <m:r>
                              <w:rPr>
                                <w:rFonts w:ascii="Cambria Math" w:eastAsia="等线" w:hAnsi="Cambria Math" w:cs="Times New Roman"/>
                                <w:kern w:val="0"/>
                                <w:sz w:val="24"/>
                                <w:szCs w:val="24"/>
                                <w:lang w:eastAsia="en-US"/>
                                <w14:ligatures w14:val="none"/>
                              </w:rPr>
                              <m:t>l</m:t>
                            </m:r>
                          </m:sub>
                        </m:sSub>
                      </m:e>
                    </m:mr>
                    <m:mr>
                      <m:e>
                        <m:r>
                          <m:rPr>
                            <m:sty m:val="p"/>
                          </m:rPr>
                          <w:rPr>
                            <w:rFonts w:ascii="Cambria Math" w:eastAsia="等线" w:hAnsi="Cambria Math" w:cs="Times New Roman"/>
                            <w:kern w:val="0"/>
                            <w:sz w:val="24"/>
                            <w:szCs w:val="24"/>
                            <w:lang w:eastAsia="en-US"/>
                            <w14:ligatures w14:val="none"/>
                          </w:rPr>
                          <m:t>2</m:t>
                        </m:r>
                        <m:sSub>
                          <m:sSubPr>
                            <m:ctrlPr>
                              <w:rPr>
                                <w:rFonts w:ascii="Cambria Math" w:eastAsia="等线" w:hAnsi="Cambria Math" w:cs="Times New Roman"/>
                                <w:kern w:val="0"/>
                                <w:sz w:val="24"/>
                                <w:szCs w:val="24"/>
                                <w:lang w:eastAsia="en-US"/>
                                <w14:ligatures w14:val="none"/>
                              </w:rPr>
                            </m:ctrlPr>
                          </m:sSubPr>
                          <m:e>
                            <m:r>
                              <w:rPr>
                                <w:rFonts w:ascii="Cambria Math" w:eastAsia="等线" w:hAnsi="Cambria Math" w:cs="Times New Roman"/>
                                <w:kern w:val="0"/>
                                <w:sz w:val="24"/>
                                <w:szCs w:val="24"/>
                                <w:lang w:eastAsia="en-US"/>
                                <w14:ligatures w14:val="none"/>
                              </w:rPr>
                              <m:t>n</m:t>
                            </m:r>
                          </m:e>
                          <m:sub>
                            <m:r>
                              <w:rPr>
                                <w:rFonts w:ascii="Cambria Math" w:eastAsia="等线" w:hAnsi="Cambria Math" w:cs="Times New Roman"/>
                                <w:kern w:val="0"/>
                                <w:sz w:val="24"/>
                                <w:szCs w:val="24"/>
                                <w:lang w:eastAsia="en-US"/>
                                <w14:ligatures w14:val="none"/>
                              </w:rPr>
                              <m:t>l</m:t>
                            </m:r>
                          </m:sub>
                        </m:sSub>
                        <m:r>
                          <m:rPr>
                            <m:sty m:val="p"/>
                          </m:rPr>
                          <w:rPr>
                            <w:rFonts w:ascii="Cambria Math" w:eastAsia="等线" w:hAnsi="Cambria Math" w:cs="Times New Roman"/>
                            <w:kern w:val="0"/>
                            <w:sz w:val="24"/>
                            <w:szCs w:val="24"/>
                            <w:lang w:eastAsia="en-US"/>
                            <w14:ligatures w14:val="none"/>
                          </w:rPr>
                          <m:t>-</m:t>
                        </m:r>
                        <m:d>
                          <m:dPr>
                            <m:ctrlPr>
                              <w:rPr>
                                <w:rFonts w:ascii="Cambria Math" w:eastAsia="等线" w:hAnsi="Cambria Math" w:cs="Times New Roman"/>
                                <w:kern w:val="0"/>
                                <w:sz w:val="24"/>
                                <w:szCs w:val="24"/>
                                <w:lang w:eastAsia="en-US"/>
                                <w14:ligatures w14:val="none"/>
                              </w:rPr>
                            </m:ctrlPr>
                          </m:dPr>
                          <m:e>
                            <m:sSub>
                              <m:sSubPr>
                                <m:ctrlPr>
                                  <w:rPr>
                                    <w:rFonts w:ascii="Cambria Math" w:eastAsia="等线" w:hAnsi="Cambria Math" w:cs="Times New Roman"/>
                                    <w:kern w:val="0"/>
                                    <w:sz w:val="24"/>
                                    <w:szCs w:val="24"/>
                                    <w:lang w:eastAsia="en-US"/>
                                    <w14:ligatures w14:val="none"/>
                                  </w:rPr>
                                </m:ctrlPr>
                              </m:sSubPr>
                              <m:e>
                                <m:r>
                                  <w:rPr>
                                    <w:rFonts w:ascii="Cambria Math" w:eastAsia="等线" w:hAnsi="Cambria Math" w:cs="Times New Roman"/>
                                    <w:kern w:val="0"/>
                                    <w:sz w:val="24"/>
                                    <w:szCs w:val="24"/>
                                    <w:lang w:eastAsia="en-US"/>
                                    <w14:ligatures w14:val="none"/>
                                  </w:rPr>
                                  <m:t>n</m:t>
                                </m:r>
                              </m:e>
                              <m:sub>
                                <m:r>
                                  <w:rPr>
                                    <w:rFonts w:ascii="Cambria Math" w:eastAsia="等线" w:hAnsi="Cambria Math" w:cs="Times New Roman"/>
                                    <w:kern w:val="0"/>
                                    <w:sz w:val="24"/>
                                    <w:szCs w:val="24"/>
                                    <w:lang w:eastAsia="en-US"/>
                                    <w14:ligatures w14:val="none"/>
                                  </w:rPr>
                                  <m:t>m</m:t>
                                </m:r>
                              </m:sub>
                            </m:sSub>
                            <m:r>
                              <m:rPr>
                                <m:sty m:val="p"/>
                              </m:rPr>
                              <w:rPr>
                                <w:rFonts w:ascii="Cambria Math" w:eastAsia="等线" w:hAnsi="Cambria Math" w:cs="Times New Roman"/>
                                <w:kern w:val="0"/>
                                <w:sz w:val="24"/>
                                <w:szCs w:val="24"/>
                                <w:lang w:eastAsia="en-US"/>
                                <w14:ligatures w14:val="none"/>
                              </w:rPr>
                              <m:t>+</m:t>
                            </m:r>
                            <m:sSub>
                              <m:sSubPr>
                                <m:ctrlPr>
                                  <w:rPr>
                                    <w:rFonts w:ascii="Cambria Math" w:eastAsia="等线" w:hAnsi="Cambria Math" w:cs="Times New Roman"/>
                                    <w:kern w:val="0"/>
                                    <w:sz w:val="24"/>
                                    <w:szCs w:val="24"/>
                                    <w:lang w:eastAsia="en-US"/>
                                    <w14:ligatures w14:val="none"/>
                                  </w:rPr>
                                </m:ctrlPr>
                              </m:sSubPr>
                              <m:e>
                                <m:r>
                                  <w:rPr>
                                    <w:rFonts w:ascii="Cambria Math" w:eastAsia="等线" w:hAnsi="Cambria Math" w:cs="Times New Roman"/>
                                    <w:kern w:val="0"/>
                                    <w:sz w:val="24"/>
                                    <w:szCs w:val="24"/>
                                    <w:lang w:eastAsia="en-US"/>
                                    <w14:ligatures w14:val="none"/>
                                  </w:rPr>
                                  <m:t>n</m:t>
                                </m:r>
                              </m:e>
                              <m:sub>
                                <m:r>
                                  <w:rPr>
                                    <w:rFonts w:ascii="Cambria Math" w:eastAsia="等线" w:hAnsi="Cambria Math" w:cs="Times New Roman"/>
                                    <w:kern w:val="0"/>
                                    <w:sz w:val="24"/>
                                    <w:szCs w:val="24"/>
                                    <w:lang w:eastAsia="en-US"/>
                                    <w14:ligatures w14:val="none"/>
                                  </w:rPr>
                                  <m:t>h</m:t>
                                </m:r>
                              </m:sub>
                            </m:sSub>
                          </m:e>
                        </m:d>
                      </m:e>
                      <m:e>
                        <m:r>
                          <m:rPr>
                            <m:nor/>
                          </m:rPr>
                          <w:rPr>
                            <w:rFonts w:ascii="Times New Roman" w:eastAsia="等线" w:hAnsi="Times New Roman" w:cs="Times New Roman"/>
                            <w:kern w:val="0"/>
                            <w:sz w:val="24"/>
                            <w:szCs w:val="24"/>
                            <w:lang w:eastAsia="en-US"/>
                            <w14:ligatures w14:val="none"/>
                          </w:rPr>
                          <m:t>if </m:t>
                        </m:r>
                        <m:sSub>
                          <m:sSubPr>
                            <m:ctrlPr>
                              <w:rPr>
                                <w:rFonts w:ascii="Cambria Math" w:eastAsia="等线" w:hAnsi="Cambria Math" w:cs="Times New Roman"/>
                                <w:kern w:val="0"/>
                                <w:sz w:val="24"/>
                                <w:szCs w:val="24"/>
                                <w:lang w:eastAsia="en-US"/>
                                <w14:ligatures w14:val="none"/>
                              </w:rPr>
                            </m:ctrlPr>
                          </m:sSubPr>
                          <m:e>
                            <m:r>
                              <w:rPr>
                                <w:rFonts w:ascii="Cambria Math" w:eastAsia="等线" w:hAnsi="Cambria Math" w:cs="Times New Roman"/>
                                <w:kern w:val="0"/>
                                <w:sz w:val="24"/>
                                <w:szCs w:val="24"/>
                                <w:lang w:eastAsia="en-US"/>
                                <w14:ligatures w14:val="none"/>
                              </w:rPr>
                              <m:t>n</m:t>
                            </m:r>
                          </m:e>
                          <m:sub>
                            <m:r>
                              <w:rPr>
                                <w:rFonts w:ascii="Cambria Math" w:eastAsia="等线" w:hAnsi="Cambria Math" w:cs="Times New Roman"/>
                                <w:kern w:val="0"/>
                                <w:sz w:val="24"/>
                                <w:szCs w:val="24"/>
                                <w:lang w:eastAsia="en-US"/>
                                <w14:ligatures w14:val="none"/>
                              </w:rPr>
                              <m:t>l</m:t>
                            </m:r>
                          </m:sub>
                        </m:sSub>
                        <m:r>
                          <m:rPr>
                            <m:sty m:val="p"/>
                          </m:rPr>
                          <w:rPr>
                            <w:rFonts w:ascii="Cambria Math" w:eastAsia="等线" w:hAnsi="Cambria Math" w:cs="Times New Roman"/>
                            <w:kern w:val="0"/>
                            <w:sz w:val="24"/>
                            <w:szCs w:val="24"/>
                            <w:lang w:eastAsia="en-US"/>
                            <w14:ligatures w14:val="none"/>
                          </w:rPr>
                          <m:t>&gt;</m:t>
                        </m:r>
                        <m:sSub>
                          <m:sSubPr>
                            <m:ctrlPr>
                              <w:rPr>
                                <w:rFonts w:ascii="Cambria Math" w:eastAsia="等线" w:hAnsi="Cambria Math" w:cs="Times New Roman"/>
                                <w:kern w:val="0"/>
                                <w:sz w:val="24"/>
                                <w:szCs w:val="24"/>
                                <w:lang w:eastAsia="en-US"/>
                                <w14:ligatures w14:val="none"/>
                              </w:rPr>
                            </m:ctrlPr>
                          </m:sSubPr>
                          <m:e>
                            <m:r>
                              <w:rPr>
                                <w:rFonts w:ascii="Cambria Math" w:eastAsia="等线" w:hAnsi="Cambria Math" w:cs="Times New Roman"/>
                                <w:kern w:val="0"/>
                                <w:sz w:val="24"/>
                                <w:szCs w:val="24"/>
                                <w:lang w:eastAsia="en-US"/>
                                <w14:ligatures w14:val="none"/>
                              </w:rPr>
                              <m:t>n</m:t>
                            </m:r>
                          </m:e>
                          <m:sub>
                            <m:r>
                              <w:rPr>
                                <w:rFonts w:ascii="Cambria Math" w:eastAsia="等线" w:hAnsi="Cambria Math" w:cs="Times New Roman"/>
                                <w:kern w:val="0"/>
                                <w:sz w:val="24"/>
                                <w:szCs w:val="24"/>
                                <w:lang w:eastAsia="en-US"/>
                                <w14:ligatures w14:val="none"/>
                              </w:rPr>
                              <m:t>m</m:t>
                            </m:r>
                          </m:sub>
                        </m:sSub>
                        <m:r>
                          <m:rPr>
                            <m:sty m:val="p"/>
                          </m:rPr>
                          <w:rPr>
                            <w:rFonts w:ascii="Cambria Math" w:eastAsia="等线" w:hAnsi="Cambria Math" w:cs="Times New Roman"/>
                            <w:kern w:val="0"/>
                            <w:sz w:val="24"/>
                            <w:szCs w:val="24"/>
                            <w:lang w:eastAsia="en-US"/>
                            <w14:ligatures w14:val="none"/>
                          </w:rPr>
                          <m:t>,</m:t>
                        </m:r>
                        <m:sSub>
                          <m:sSubPr>
                            <m:ctrlPr>
                              <w:rPr>
                                <w:rFonts w:ascii="Cambria Math" w:eastAsia="等线" w:hAnsi="Cambria Math" w:cs="Times New Roman"/>
                                <w:kern w:val="0"/>
                                <w:sz w:val="24"/>
                                <w:szCs w:val="24"/>
                                <w:lang w:eastAsia="en-US"/>
                                <w14:ligatures w14:val="none"/>
                              </w:rPr>
                            </m:ctrlPr>
                          </m:sSubPr>
                          <m:e>
                            <m:r>
                              <w:rPr>
                                <w:rFonts w:ascii="Cambria Math" w:eastAsia="等线" w:hAnsi="Cambria Math" w:cs="Times New Roman"/>
                                <w:kern w:val="0"/>
                                <w:sz w:val="24"/>
                                <w:szCs w:val="24"/>
                                <w:lang w:eastAsia="en-US"/>
                                <w14:ligatures w14:val="none"/>
                              </w:rPr>
                              <m:t>n</m:t>
                            </m:r>
                          </m:e>
                          <m:sub>
                            <m:r>
                              <w:rPr>
                                <w:rFonts w:ascii="Cambria Math" w:eastAsia="等线" w:hAnsi="Cambria Math" w:cs="Times New Roman"/>
                                <w:kern w:val="0"/>
                                <w:sz w:val="24"/>
                                <w:szCs w:val="24"/>
                                <w:lang w:eastAsia="en-US"/>
                                <w14:ligatures w14:val="none"/>
                              </w:rPr>
                              <m:t>h</m:t>
                            </m:r>
                          </m:sub>
                        </m:sSub>
                      </m:e>
                    </m:mr>
                    <m:mr>
                      <m:e>
                        <m:r>
                          <m:rPr>
                            <m:sty m:val="p"/>
                          </m:rPr>
                          <w:rPr>
                            <w:rFonts w:ascii="Cambria Math" w:eastAsia="等线" w:hAnsi="Cambria Math" w:cs="Times New Roman"/>
                            <w:kern w:val="0"/>
                            <w:sz w:val="24"/>
                            <w:szCs w:val="24"/>
                            <w:lang w:eastAsia="en-US"/>
                            <w14:ligatures w14:val="none"/>
                          </w:rPr>
                          <m:t>2</m:t>
                        </m:r>
                        <m:sSub>
                          <m:sSubPr>
                            <m:ctrlPr>
                              <w:rPr>
                                <w:rFonts w:ascii="Cambria Math" w:eastAsia="等线" w:hAnsi="Cambria Math" w:cs="Times New Roman"/>
                                <w:kern w:val="0"/>
                                <w:sz w:val="24"/>
                                <w:szCs w:val="24"/>
                                <w:lang w:eastAsia="en-US"/>
                                <w14:ligatures w14:val="none"/>
                              </w:rPr>
                            </m:ctrlPr>
                          </m:sSubPr>
                          <m:e>
                            <m:r>
                              <w:rPr>
                                <w:rFonts w:ascii="Cambria Math" w:eastAsia="等线" w:hAnsi="Cambria Math" w:cs="Times New Roman"/>
                                <w:kern w:val="0"/>
                                <w:sz w:val="24"/>
                                <w:szCs w:val="24"/>
                                <w:lang w:eastAsia="en-US"/>
                                <w14:ligatures w14:val="none"/>
                              </w:rPr>
                              <m:t>n</m:t>
                            </m:r>
                          </m:e>
                          <m:sub>
                            <m:r>
                              <w:rPr>
                                <w:rFonts w:ascii="Cambria Math" w:eastAsia="等线" w:hAnsi="Cambria Math" w:cs="Times New Roman"/>
                                <w:kern w:val="0"/>
                                <w:sz w:val="24"/>
                                <w:szCs w:val="24"/>
                                <w:lang w:eastAsia="en-US"/>
                                <w14:ligatures w14:val="none"/>
                              </w:rPr>
                              <m:t>m</m:t>
                            </m:r>
                          </m:sub>
                        </m:sSub>
                        <m:r>
                          <m:rPr>
                            <m:sty m:val="p"/>
                          </m:rPr>
                          <w:rPr>
                            <w:rFonts w:ascii="Cambria Math" w:eastAsia="等线" w:hAnsi="Cambria Math" w:cs="Times New Roman"/>
                            <w:kern w:val="0"/>
                            <w:sz w:val="24"/>
                            <w:szCs w:val="24"/>
                            <w:lang w:eastAsia="en-US"/>
                            <w14:ligatures w14:val="none"/>
                          </w:rPr>
                          <m:t>-</m:t>
                        </m:r>
                        <m:d>
                          <m:dPr>
                            <m:ctrlPr>
                              <w:rPr>
                                <w:rFonts w:ascii="Cambria Math" w:eastAsia="等线" w:hAnsi="Cambria Math" w:cs="Times New Roman"/>
                                <w:kern w:val="0"/>
                                <w:sz w:val="24"/>
                                <w:szCs w:val="24"/>
                                <w:lang w:eastAsia="en-US"/>
                                <w14:ligatures w14:val="none"/>
                              </w:rPr>
                            </m:ctrlPr>
                          </m:dPr>
                          <m:e>
                            <m:sSub>
                              <m:sSubPr>
                                <m:ctrlPr>
                                  <w:rPr>
                                    <w:rFonts w:ascii="Cambria Math" w:eastAsia="等线" w:hAnsi="Cambria Math" w:cs="Times New Roman"/>
                                    <w:kern w:val="0"/>
                                    <w:sz w:val="24"/>
                                    <w:szCs w:val="24"/>
                                    <w:lang w:eastAsia="en-US"/>
                                    <w14:ligatures w14:val="none"/>
                                  </w:rPr>
                                </m:ctrlPr>
                              </m:sSubPr>
                              <m:e>
                                <m:r>
                                  <w:rPr>
                                    <w:rFonts w:ascii="Cambria Math" w:eastAsia="等线" w:hAnsi="Cambria Math" w:cs="Times New Roman"/>
                                    <w:kern w:val="0"/>
                                    <w:sz w:val="24"/>
                                    <w:szCs w:val="24"/>
                                    <w:lang w:eastAsia="en-US"/>
                                    <w14:ligatures w14:val="none"/>
                                  </w:rPr>
                                  <m:t>n</m:t>
                                </m:r>
                              </m:e>
                              <m:sub>
                                <m:r>
                                  <w:rPr>
                                    <w:rFonts w:ascii="Cambria Math" w:eastAsia="等线" w:hAnsi="Cambria Math" w:cs="Times New Roman"/>
                                    <w:kern w:val="0"/>
                                    <w:sz w:val="24"/>
                                    <w:szCs w:val="24"/>
                                    <w:lang w:eastAsia="en-US"/>
                                    <w14:ligatures w14:val="none"/>
                                  </w:rPr>
                                  <m:t>l</m:t>
                                </m:r>
                              </m:sub>
                            </m:sSub>
                            <m:r>
                              <m:rPr>
                                <m:sty m:val="p"/>
                              </m:rPr>
                              <w:rPr>
                                <w:rFonts w:ascii="Cambria Math" w:eastAsia="等线" w:hAnsi="Cambria Math" w:cs="Times New Roman"/>
                                <w:kern w:val="0"/>
                                <w:sz w:val="24"/>
                                <w:szCs w:val="24"/>
                                <w:lang w:eastAsia="en-US"/>
                                <w14:ligatures w14:val="none"/>
                              </w:rPr>
                              <m:t>+</m:t>
                            </m:r>
                            <m:sSub>
                              <m:sSubPr>
                                <m:ctrlPr>
                                  <w:rPr>
                                    <w:rFonts w:ascii="Cambria Math" w:eastAsia="等线" w:hAnsi="Cambria Math" w:cs="Times New Roman"/>
                                    <w:kern w:val="0"/>
                                    <w:sz w:val="24"/>
                                    <w:szCs w:val="24"/>
                                    <w:lang w:eastAsia="en-US"/>
                                    <w14:ligatures w14:val="none"/>
                                  </w:rPr>
                                </m:ctrlPr>
                              </m:sSubPr>
                              <m:e>
                                <m:r>
                                  <w:rPr>
                                    <w:rFonts w:ascii="Cambria Math" w:eastAsia="等线" w:hAnsi="Cambria Math" w:cs="Times New Roman"/>
                                    <w:kern w:val="0"/>
                                    <w:sz w:val="24"/>
                                    <w:szCs w:val="24"/>
                                    <w:lang w:eastAsia="en-US"/>
                                    <w14:ligatures w14:val="none"/>
                                  </w:rPr>
                                  <m:t>n</m:t>
                                </m:r>
                              </m:e>
                              <m:sub>
                                <m:r>
                                  <w:rPr>
                                    <w:rFonts w:ascii="Cambria Math" w:eastAsia="等线" w:hAnsi="Cambria Math" w:cs="Times New Roman"/>
                                    <w:kern w:val="0"/>
                                    <w:sz w:val="24"/>
                                    <w:szCs w:val="24"/>
                                    <w:lang w:eastAsia="en-US"/>
                                    <w14:ligatures w14:val="none"/>
                                  </w:rPr>
                                  <m:t>h</m:t>
                                </m:r>
                              </m:sub>
                            </m:sSub>
                          </m:e>
                        </m:d>
                      </m:e>
                      <m:e>
                        <m:r>
                          <m:rPr>
                            <m:nor/>
                          </m:rPr>
                          <w:rPr>
                            <w:rFonts w:ascii="Times New Roman" w:eastAsia="等线" w:hAnsi="Times New Roman" w:cs="Times New Roman"/>
                            <w:kern w:val="0"/>
                            <w:sz w:val="24"/>
                            <w:szCs w:val="24"/>
                            <w:lang w:eastAsia="en-US"/>
                            <w14:ligatures w14:val="none"/>
                          </w:rPr>
                          <m:t>if </m:t>
                        </m:r>
                        <m:sSub>
                          <m:sSubPr>
                            <m:ctrlPr>
                              <w:rPr>
                                <w:rFonts w:ascii="Cambria Math" w:eastAsia="等线" w:hAnsi="Cambria Math" w:cs="Times New Roman"/>
                                <w:kern w:val="0"/>
                                <w:sz w:val="24"/>
                                <w:szCs w:val="24"/>
                                <w:lang w:eastAsia="en-US"/>
                                <w14:ligatures w14:val="none"/>
                              </w:rPr>
                            </m:ctrlPr>
                          </m:sSubPr>
                          <m:e>
                            <m:r>
                              <w:rPr>
                                <w:rFonts w:ascii="Cambria Math" w:eastAsia="等线" w:hAnsi="Cambria Math" w:cs="Times New Roman"/>
                                <w:kern w:val="0"/>
                                <w:sz w:val="24"/>
                                <w:szCs w:val="24"/>
                                <w:lang w:eastAsia="en-US"/>
                                <w14:ligatures w14:val="none"/>
                              </w:rPr>
                              <m:t>n</m:t>
                            </m:r>
                          </m:e>
                          <m:sub>
                            <m:r>
                              <w:rPr>
                                <w:rFonts w:ascii="Cambria Math" w:eastAsia="等线" w:hAnsi="Cambria Math" w:cs="Times New Roman"/>
                                <w:kern w:val="0"/>
                                <w:sz w:val="24"/>
                                <w:szCs w:val="24"/>
                                <w:lang w:eastAsia="en-US"/>
                                <w14:ligatures w14:val="none"/>
                              </w:rPr>
                              <m:t>m</m:t>
                            </m:r>
                          </m:sub>
                        </m:sSub>
                        <m:r>
                          <m:rPr>
                            <m:sty m:val="p"/>
                          </m:rPr>
                          <w:rPr>
                            <w:rFonts w:ascii="Cambria Math" w:eastAsia="等线" w:hAnsi="Cambria Math" w:cs="Times New Roman"/>
                            <w:kern w:val="0"/>
                            <w:sz w:val="24"/>
                            <w:szCs w:val="24"/>
                            <w:lang w:eastAsia="en-US"/>
                            <w14:ligatures w14:val="none"/>
                          </w:rPr>
                          <m:t>&gt;</m:t>
                        </m:r>
                        <m:sSub>
                          <m:sSubPr>
                            <m:ctrlPr>
                              <w:rPr>
                                <w:rFonts w:ascii="Cambria Math" w:eastAsia="等线" w:hAnsi="Cambria Math" w:cs="Times New Roman"/>
                                <w:kern w:val="0"/>
                                <w:sz w:val="24"/>
                                <w:szCs w:val="24"/>
                                <w:lang w:eastAsia="en-US"/>
                                <w14:ligatures w14:val="none"/>
                              </w:rPr>
                            </m:ctrlPr>
                          </m:sSubPr>
                          <m:e>
                            <m:r>
                              <w:rPr>
                                <w:rFonts w:ascii="Cambria Math" w:eastAsia="等线" w:hAnsi="Cambria Math" w:cs="Times New Roman"/>
                                <w:kern w:val="0"/>
                                <w:sz w:val="24"/>
                                <w:szCs w:val="24"/>
                                <w:lang w:eastAsia="en-US"/>
                                <w14:ligatures w14:val="none"/>
                              </w:rPr>
                              <m:t>n</m:t>
                            </m:r>
                          </m:e>
                          <m:sub>
                            <m:r>
                              <w:rPr>
                                <w:rFonts w:ascii="Cambria Math" w:eastAsia="等线" w:hAnsi="Cambria Math" w:cs="Times New Roman"/>
                                <w:kern w:val="0"/>
                                <w:sz w:val="24"/>
                                <w:szCs w:val="24"/>
                                <w:lang w:eastAsia="en-US"/>
                                <w14:ligatures w14:val="none"/>
                              </w:rPr>
                              <m:t>h</m:t>
                            </m:r>
                          </m:sub>
                        </m:sSub>
                        <m:r>
                          <m:rPr>
                            <m:sty m:val="p"/>
                          </m:rPr>
                          <w:rPr>
                            <w:rFonts w:ascii="Cambria Math" w:eastAsia="等线" w:hAnsi="Cambria Math" w:cs="Times New Roman"/>
                            <w:kern w:val="0"/>
                            <w:sz w:val="24"/>
                            <w:szCs w:val="24"/>
                            <w:lang w:eastAsia="en-US"/>
                            <w14:ligatures w14:val="none"/>
                          </w:rPr>
                          <m:t>,</m:t>
                        </m:r>
                        <m:sSub>
                          <m:sSubPr>
                            <m:ctrlPr>
                              <w:rPr>
                                <w:rFonts w:ascii="Cambria Math" w:eastAsia="等线" w:hAnsi="Cambria Math" w:cs="Times New Roman"/>
                                <w:kern w:val="0"/>
                                <w:sz w:val="24"/>
                                <w:szCs w:val="24"/>
                                <w:lang w:eastAsia="en-US"/>
                                <w14:ligatures w14:val="none"/>
                              </w:rPr>
                            </m:ctrlPr>
                          </m:sSubPr>
                          <m:e>
                            <m:r>
                              <w:rPr>
                                <w:rFonts w:ascii="Cambria Math" w:eastAsia="等线" w:hAnsi="Cambria Math" w:cs="Times New Roman"/>
                                <w:kern w:val="0"/>
                                <w:sz w:val="24"/>
                                <w:szCs w:val="24"/>
                                <w:lang w:eastAsia="en-US"/>
                                <w14:ligatures w14:val="none"/>
                              </w:rPr>
                              <m:t>n</m:t>
                            </m:r>
                          </m:e>
                          <m:sub>
                            <m:r>
                              <w:rPr>
                                <w:rFonts w:ascii="Cambria Math" w:eastAsia="等线" w:hAnsi="Cambria Math" w:cs="Times New Roman"/>
                                <w:kern w:val="0"/>
                                <w:sz w:val="24"/>
                                <w:szCs w:val="24"/>
                                <w:lang w:eastAsia="en-US"/>
                                <w14:ligatures w14:val="none"/>
                              </w:rPr>
                              <m:t>l</m:t>
                            </m:r>
                          </m:sub>
                        </m:sSub>
                      </m:e>
                    </m:mr>
                  </m:m>
                </m:e>
              </m:d>
              <m:r>
                <w:rPr>
                  <w:rFonts w:ascii="Cambria Math" w:eastAsia="等线" w:hAnsi="Cambria Math" w:cs="Times New Roman"/>
                  <w:kern w:val="0"/>
                  <w:sz w:val="24"/>
                  <w:szCs w:val="24"/>
                  <w:lang w:eastAsia="en-US"/>
                  <w14:ligatures w14:val="none"/>
                </w:rPr>
                <m:t>#</m:t>
              </m:r>
              <m:d>
                <m:dPr>
                  <m:ctrlPr>
                    <w:rPr>
                      <w:rFonts w:ascii="Cambria Math" w:eastAsia="等线" w:hAnsi="Cambria Math" w:cs="Times New Roman"/>
                      <w:i/>
                      <w:kern w:val="0"/>
                      <w:sz w:val="24"/>
                      <w:szCs w:val="24"/>
                      <w:lang w:eastAsia="en-US"/>
                      <w14:ligatures w14:val="none"/>
                    </w:rPr>
                  </m:ctrlPr>
                </m:dPr>
                <m:e>
                  <m:r>
                    <w:rPr>
                      <w:rFonts w:ascii="Cambria Math" w:eastAsia="等线" w:hAnsi="Cambria Math" w:cs="Times New Roman"/>
                      <w:kern w:val="0"/>
                      <w:sz w:val="24"/>
                      <w:szCs w:val="24"/>
                      <w:lang w:eastAsia="en-US"/>
                      <w14:ligatures w14:val="none"/>
                    </w:rPr>
                    <m:t>3</m:t>
                  </m:r>
                </m:e>
              </m:d>
            </m:e>
          </m:eqArr>
        </m:oMath>
      </m:oMathPara>
    </w:p>
    <w:p w14:paraId="4FD976A1" w14:textId="77777777" w:rsidR="005D25E6" w:rsidRPr="00F4268B" w:rsidRDefault="005D25E6" w:rsidP="001C2078">
      <w:pPr>
        <w:spacing w:line="240" w:lineRule="atLeast"/>
        <w:rPr>
          <w:rFonts w:ascii="Times New Roman" w:eastAsia="等线" w:hAnsi="Times New Roman" w:cs="Times New Roman"/>
          <w:kern w:val="0"/>
          <w:sz w:val="24"/>
          <w:szCs w:val="24"/>
          <w14:ligatures w14:val="none"/>
        </w:rPr>
      </w:pPr>
    </w:p>
    <w:p w14:paraId="08EBD61A" w14:textId="4847ECF9" w:rsidR="009B47B1" w:rsidRPr="009B47B1" w:rsidRDefault="001B2CE6" w:rsidP="001C2078">
      <w:pPr>
        <w:spacing w:line="240" w:lineRule="atLeast"/>
        <w:rPr>
          <w:rFonts w:ascii="Times New Roman" w:eastAsia="等线" w:hAnsi="Times New Roman" w:cs="Times New Roman"/>
          <w:kern w:val="0"/>
          <w:sz w:val="24"/>
          <w:szCs w:val="24"/>
          <w:lang w:eastAsia="en-US"/>
          <w14:ligatures w14:val="none"/>
        </w:rPr>
      </w:pPr>
      <w:r>
        <w:rPr>
          <w:rFonts w:ascii="Times New Roman" w:eastAsia="等线" w:hAnsi="Times New Roman" w:cs="Times New Roman"/>
          <w:kern w:val="0"/>
          <w:sz w:val="24"/>
          <w:szCs w:val="24"/>
          <w:lang w:eastAsia="en-US"/>
          <w14:ligatures w14:val="none"/>
        </w:rPr>
        <w:tab/>
      </w:r>
      <w:r w:rsidR="009B47B1" w:rsidRPr="009B47B1">
        <w:rPr>
          <w:rFonts w:ascii="Times New Roman" w:eastAsia="等线" w:hAnsi="Times New Roman" w:cs="Times New Roman"/>
          <w:kern w:val="0"/>
          <w:sz w:val="24"/>
          <w:szCs w:val="24"/>
          <w:lang w:eastAsia="en-US"/>
          <w14:ligatures w14:val="none"/>
        </w:rPr>
        <w:t xml:space="preserve">Here, </w:t>
      </w:r>
      <m:oMath>
        <m:sSub>
          <m:sSubPr>
            <m:ctrlPr>
              <w:rPr>
                <w:rFonts w:ascii="Cambria Math" w:eastAsia="等线" w:hAnsi="Cambria Math" w:cs="Times New Roman"/>
                <w:kern w:val="0"/>
                <w:sz w:val="24"/>
                <w:szCs w:val="24"/>
                <w:lang w:eastAsia="en-US"/>
                <w14:ligatures w14:val="none"/>
              </w:rPr>
            </m:ctrlPr>
          </m:sSubPr>
          <m:e>
            <m:r>
              <w:rPr>
                <w:rFonts w:ascii="Cambria Math" w:eastAsia="等线" w:hAnsi="Cambria Math" w:cs="Times New Roman"/>
                <w:kern w:val="0"/>
                <w:sz w:val="24"/>
                <w:szCs w:val="24"/>
                <w:lang w:eastAsia="en-US"/>
                <w14:ligatures w14:val="none"/>
              </w:rPr>
              <m:t>n</m:t>
            </m:r>
          </m:e>
          <m:sub>
            <m:r>
              <w:rPr>
                <w:rFonts w:ascii="Cambria Math" w:eastAsia="等线" w:hAnsi="Cambria Math" w:cs="Times New Roman"/>
                <w:kern w:val="0"/>
                <w:sz w:val="24"/>
                <w:szCs w:val="24"/>
                <w:lang w:eastAsia="en-US"/>
                <w14:ligatures w14:val="none"/>
              </w:rPr>
              <m:t>h</m:t>
            </m:r>
          </m:sub>
        </m:sSub>
      </m:oMath>
      <w:r w:rsidR="009B47B1" w:rsidRPr="009B47B1">
        <w:rPr>
          <w:rFonts w:ascii="Times New Roman" w:eastAsia="等线" w:hAnsi="Times New Roman" w:cs="Times New Roman"/>
          <w:kern w:val="0"/>
          <w:sz w:val="24"/>
          <w:szCs w:val="24"/>
          <w:lang w:eastAsia="en-US"/>
          <w14:ligatures w14:val="none"/>
        </w:rPr>
        <w:t xml:space="preserve">, </w:t>
      </w:r>
      <m:oMath>
        <m:sSub>
          <m:sSubPr>
            <m:ctrlPr>
              <w:rPr>
                <w:rFonts w:ascii="Cambria Math" w:eastAsia="等线" w:hAnsi="Cambria Math" w:cs="Times New Roman"/>
                <w:kern w:val="0"/>
                <w:sz w:val="24"/>
                <w:szCs w:val="24"/>
                <w:lang w:eastAsia="en-US"/>
                <w14:ligatures w14:val="none"/>
              </w:rPr>
            </m:ctrlPr>
          </m:sSubPr>
          <m:e>
            <m:r>
              <w:rPr>
                <w:rFonts w:ascii="Cambria Math" w:eastAsia="等线" w:hAnsi="Cambria Math" w:cs="Times New Roman"/>
                <w:kern w:val="0"/>
                <w:sz w:val="24"/>
                <w:szCs w:val="24"/>
                <w:lang w:eastAsia="en-US"/>
                <w14:ligatures w14:val="none"/>
              </w:rPr>
              <m:t>n</m:t>
            </m:r>
          </m:e>
          <m:sub>
            <m:r>
              <w:rPr>
                <w:rFonts w:ascii="Cambria Math" w:eastAsia="等线" w:hAnsi="Cambria Math" w:cs="Times New Roman"/>
                <w:kern w:val="0"/>
                <w:sz w:val="24"/>
                <w:szCs w:val="24"/>
                <w:lang w:eastAsia="en-US"/>
                <w14:ligatures w14:val="none"/>
              </w:rPr>
              <m:t>m</m:t>
            </m:r>
          </m:sub>
        </m:sSub>
      </m:oMath>
      <w:r w:rsidR="009B47B1" w:rsidRPr="009B47B1">
        <w:rPr>
          <w:rFonts w:ascii="Times New Roman" w:eastAsia="等线" w:hAnsi="Times New Roman" w:cs="Times New Roman"/>
          <w:kern w:val="0"/>
          <w:sz w:val="24"/>
          <w:szCs w:val="24"/>
          <w:lang w:eastAsia="en-US"/>
          <w14:ligatures w14:val="none"/>
        </w:rPr>
        <w:t xml:space="preserve">, and </w:t>
      </w:r>
      <m:oMath>
        <m:sSub>
          <m:sSubPr>
            <m:ctrlPr>
              <w:rPr>
                <w:rFonts w:ascii="Cambria Math" w:eastAsia="等线" w:hAnsi="Cambria Math" w:cs="Times New Roman"/>
                <w:kern w:val="0"/>
                <w:sz w:val="24"/>
                <w:szCs w:val="24"/>
                <w:lang w:eastAsia="en-US"/>
                <w14:ligatures w14:val="none"/>
              </w:rPr>
            </m:ctrlPr>
          </m:sSubPr>
          <m:e>
            <m:r>
              <w:rPr>
                <w:rFonts w:ascii="Cambria Math" w:eastAsia="等线" w:hAnsi="Cambria Math" w:cs="Times New Roman"/>
                <w:kern w:val="0"/>
                <w:sz w:val="24"/>
                <w:szCs w:val="24"/>
                <w:lang w:eastAsia="en-US"/>
                <w14:ligatures w14:val="none"/>
              </w:rPr>
              <m:t>n</m:t>
            </m:r>
          </m:e>
          <m:sub>
            <m:r>
              <w:rPr>
                <w:rFonts w:ascii="Cambria Math" w:eastAsia="等线" w:hAnsi="Cambria Math" w:cs="Times New Roman"/>
                <w:kern w:val="0"/>
                <w:sz w:val="24"/>
                <w:szCs w:val="24"/>
                <w:lang w:eastAsia="en-US"/>
                <w14:ligatures w14:val="none"/>
              </w:rPr>
              <m:t>l</m:t>
            </m:r>
          </m:sub>
        </m:sSub>
      </m:oMath>
      <w:r w:rsidR="009B47B1" w:rsidRPr="009B47B1">
        <w:rPr>
          <w:rFonts w:ascii="Times New Roman" w:eastAsia="等线" w:hAnsi="Times New Roman" w:cs="Times New Roman"/>
          <w:kern w:val="0"/>
          <w:sz w:val="24"/>
          <w:szCs w:val="24"/>
          <w:lang w:eastAsia="en-US"/>
          <w14:ligatures w14:val="none"/>
        </w:rPr>
        <w:t xml:space="preserve"> represent the populations of high, middle, and low arousal states in the node</w:t>
      </w:r>
      <w:r w:rsidR="00120740">
        <w:rPr>
          <w:rFonts w:ascii="Times New Roman" w:eastAsia="等线" w:hAnsi="Times New Roman" w:cs="Times New Roman"/>
          <w:kern w:val="0"/>
          <w:sz w:val="24"/>
          <w:szCs w:val="24"/>
          <w:lang w:eastAsia="en-US"/>
          <w14:ligatures w14:val="none"/>
        </w:rPr>
        <w:t>’</w:t>
      </w:r>
      <w:r w:rsidR="009B47B1" w:rsidRPr="009B47B1">
        <w:rPr>
          <w:rFonts w:ascii="Times New Roman" w:eastAsia="等线" w:hAnsi="Times New Roman" w:cs="Times New Roman"/>
          <w:kern w:val="0"/>
          <w:sz w:val="24"/>
          <w:szCs w:val="24"/>
          <w:lang w:eastAsia="en-US"/>
          <w14:ligatures w14:val="none"/>
        </w:rPr>
        <w:t xml:space="preserve">s neighborhood respectively. The regulatory field strength </w:t>
      </w:r>
      <m:oMath>
        <m:sSub>
          <m:sSubPr>
            <m:ctrlPr>
              <w:rPr>
                <w:rFonts w:ascii="Cambria Math" w:eastAsia="等线" w:hAnsi="Cambria Math" w:cs="Times New Roman"/>
                <w:kern w:val="0"/>
                <w:sz w:val="24"/>
                <w:szCs w:val="24"/>
                <w:lang w:eastAsia="en-US"/>
                <w14:ligatures w14:val="none"/>
              </w:rPr>
            </m:ctrlPr>
          </m:sSubPr>
          <m:e>
            <m:r>
              <w:rPr>
                <w:rFonts w:ascii="Cambria Math" w:eastAsia="等线" w:hAnsi="Cambria Math" w:cs="Times New Roman"/>
                <w:kern w:val="0"/>
                <w:sz w:val="24"/>
                <w:szCs w:val="24"/>
                <w:lang w:eastAsia="en-US"/>
                <w14:ligatures w14:val="none"/>
              </w:rPr>
              <m:t>g</m:t>
            </m:r>
          </m:e>
          <m:sub>
            <m:r>
              <w:rPr>
                <w:rFonts w:ascii="Cambria Math" w:eastAsia="等线" w:hAnsi="Cambria Math" w:cs="Times New Roman"/>
                <w:kern w:val="0"/>
                <w:sz w:val="24"/>
                <w:szCs w:val="24"/>
                <w:lang w:eastAsia="en-US"/>
                <w14:ligatures w14:val="none"/>
              </w:rPr>
              <m:t>m</m:t>
            </m:r>
          </m:sub>
        </m:sSub>
      </m:oMath>
      <w:r w:rsidR="009B47B1" w:rsidRPr="009B47B1">
        <w:rPr>
          <w:rFonts w:ascii="Times New Roman" w:eastAsia="等线" w:hAnsi="Times New Roman" w:cs="Times New Roman"/>
          <w:kern w:val="0"/>
          <w:sz w:val="24"/>
          <w:szCs w:val="24"/>
          <w:lang w:eastAsia="en-US"/>
          <w14:ligatures w14:val="none"/>
        </w:rPr>
        <w:t xml:space="preserve"> is transformed through a sigmoid function </w:t>
      </w:r>
      <m:oMath>
        <m:r>
          <w:rPr>
            <w:rFonts w:ascii="Cambria Math" w:eastAsia="等线" w:hAnsi="Cambria Math" w:cs="Times New Roman"/>
            <w:kern w:val="0"/>
            <w:sz w:val="24"/>
            <w:szCs w:val="24"/>
            <w:lang w:eastAsia="en-US"/>
            <w14:ligatures w14:val="none"/>
          </w:rPr>
          <m:t>σ</m:t>
        </m:r>
        <m:r>
          <m:rPr>
            <m:sty m:val="p"/>
          </m:rPr>
          <w:rPr>
            <w:rFonts w:ascii="Cambria Math" w:eastAsia="等线" w:hAnsi="Cambria Math" w:cs="Times New Roman"/>
            <w:kern w:val="0"/>
            <w:sz w:val="24"/>
            <w:szCs w:val="24"/>
            <w:lang w:eastAsia="en-US"/>
            <w14:ligatures w14:val="none"/>
          </w:rPr>
          <m:t>(</m:t>
        </m:r>
        <m:sSub>
          <m:sSubPr>
            <m:ctrlPr>
              <w:rPr>
                <w:rFonts w:ascii="Cambria Math" w:eastAsia="等线" w:hAnsi="Cambria Math" w:cs="Times New Roman"/>
                <w:kern w:val="0"/>
                <w:sz w:val="24"/>
                <w:szCs w:val="24"/>
                <w:lang w:eastAsia="en-US"/>
                <w14:ligatures w14:val="none"/>
              </w:rPr>
            </m:ctrlPr>
          </m:sSubPr>
          <m:e>
            <m:r>
              <w:rPr>
                <w:rFonts w:ascii="Cambria Math" w:eastAsia="等线" w:hAnsi="Cambria Math" w:cs="Times New Roman"/>
                <w:kern w:val="0"/>
                <w:sz w:val="24"/>
                <w:szCs w:val="24"/>
                <w:lang w:eastAsia="en-US"/>
                <w14:ligatures w14:val="none"/>
              </w:rPr>
              <m:t>g</m:t>
            </m:r>
          </m:e>
          <m:sub>
            <m:r>
              <w:rPr>
                <w:rFonts w:ascii="Cambria Math" w:eastAsia="等线" w:hAnsi="Cambria Math" w:cs="Times New Roman"/>
                <w:kern w:val="0"/>
                <w:sz w:val="24"/>
                <w:szCs w:val="24"/>
                <w:lang w:eastAsia="en-US"/>
                <w14:ligatures w14:val="none"/>
              </w:rPr>
              <m:t>m</m:t>
            </m:r>
          </m:sub>
        </m:sSub>
        <m:r>
          <m:rPr>
            <m:sty m:val="p"/>
          </m:rPr>
          <w:rPr>
            <w:rFonts w:ascii="Cambria Math" w:eastAsia="等线" w:hAnsi="Cambria Math" w:cs="Times New Roman"/>
            <w:kern w:val="0"/>
            <w:sz w:val="24"/>
            <w:szCs w:val="24"/>
            <w:lang w:eastAsia="en-US"/>
            <w14:ligatures w14:val="none"/>
          </w:rPr>
          <m:t>)</m:t>
        </m:r>
      </m:oMath>
      <w:r w:rsidR="009B47B1" w:rsidRPr="009B47B1">
        <w:rPr>
          <w:rFonts w:ascii="Times New Roman" w:eastAsia="等线" w:hAnsi="Times New Roman" w:cs="Times New Roman"/>
          <w:kern w:val="0"/>
          <w:sz w:val="24"/>
          <w:szCs w:val="24"/>
          <w:lang w:eastAsia="en-US"/>
          <w14:ligatures w14:val="none"/>
        </w:rPr>
        <w:t xml:space="preserve"> that maps the field to (0,1), enabling continuous modulation of the transition probability.</w:t>
      </w:r>
    </w:p>
    <w:p w14:paraId="5A814ADB" w14:textId="691DB85B" w:rsidR="009B47B1" w:rsidRPr="009B47B1" w:rsidRDefault="001B2CE6" w:rsidP="001C2078">
      <w:pPr>
        <w:spacing w:line="240" w:lineRule="atLeast"/>
        <w:rPr>
          <w:rFonts w:ascii="Times New Roman" w:eastAsia="等线" w:hAnsi="Times New Roman" w:cs="Times New Roman"/>
          <w:kern w:val="0"/>
          <w:sz w:val="24"/>
          <w:szCs w:val="24"/>
          <w:lang w:eastAsia="en-US"/>
          <w14:ligatures w14:val="none"/>
        </w:rPr>
      </w:pPr>
      <w:r>
        <w:rPr>
          <w:rFonts w:ascii="Times New Roman" w:eastAsia="等线" w:hAnsi="Times New Roman" w:cs="Times New Roman"/>
          <w:kern w:val="0"/>
          <w:sz w:val="24"/>
          <w:szCs w:val="24"/>
          <w:lang w:eastAsia="en-US"/>
          <w14:ligatures w14:val="none"/>
        </w:rPr>
        <w:tab/>
      </w:r>
      <w:r w:rsidR="009B47B1" w:rsidRPr="009B47B1">
        <w:rPr>
          <w:rFonts w:ascii="Times New Roman" w:eastAsia="等线" w:hAnsi="Times New Roman" w:cs="Times New Roman"/>
          <w:kern w:val="0"/>
          <w:sz w:val="24"/>
          <w:szCs w:val="24"/>
          <w:lang w:eastAsia="en-US"/>
          <w14:ligatures w14:val="none"/>
        </w:rPr>
        <w:t>This formulation reveals that mainstream media</w:t>
      </w:r>
      <w:r w:rsidR="00120740">
        <w:rPr>
          <w:rFonts w:ascii="Times New Roman" w:eastAsia="等线" w:hAnsi="Times New Roman" w:cs="Times New Roman"/>
          <w:kern w:val="0"/>
          <w:sz w:val="24"/>
          <w:szCs w:val="24"/>
          <w:lang w:eastAsia="en-US"/>
          <w14:ligatures w14:val="none"/>
        </w:rPr>
        <w:t>’</w:t>
      </w:r>
      <w:r w:rsidR="009B47B1" w:rsidRPr="009B47B1">
        <w:rPr>
          <w:rFonts w:ascii="Times New Roman" w:eastAsia="等线" w:hAnsi="Times New Roman" w:cs="Times New Roman"/>
          <w:kern w:val="0"/>
          <w:sz w:val="24"/>
          <w:szCs w:val="24"/>
          <w:lang w:eastAsia="en-US"/>
          <w14:ligatures w14:val="none"/>
        </w:rPr>
        <w:t>s regulatory dynamics operate through a dual-scale mechanism analogous to physical systems near criticality</w:t>
      </w:r>
      <w:r w:rsidR="00332C07">
        <w:rPr>
          <w:rFonts w:ascii="Times New Roman" w:eastAsia="等线" w:hAnsi="Times New Roman" w:cs="Times New Roman"/>
          <w:kern w:val="0"/>
          <w:sz w:val="24"/>
          <w:szCs w:val="24"/>
          <w:lang w:eastAsia="en-US"/>
          <w14:ligatures w14:val="none"/>
        </w:rPr>
        <w:fldChar w:fldCharType="begin"/>
      </w:r>
      <w:r w:rsidR="003A5723">
        <w:rPr>
          <w:rFonts w:ascii="Times New Roman" w:eastAsia="等线" w:hAnsi="Times New Roman" w:cs="Times New Roman"/>
          <w:kern w:val="0"/>
          <w:sz w:val="24"/>
          <w:szCs w:val="24"/>
          <w:lang w:eastAsia="en-US"/>
          <w14:ligatures w14:val="none"/>
        </w:rPr>
        <w:instrText xml:space="preserve"> ADDIN ZOTERO_ITEM CSL_CITATION {"citationID":"WYl4w23a","properties":{"formattedCitation":"\\super 84\\nosupersub{}","plainCitation":"84","noteIndex":0},"citationItems":[{"id":1662,"uris":["http://zotero.org/users/9842319/items/8UPXK8SQ"],"itemData":{"id":1662,"type":"article-journal","abstract":"Join the Club\n            \n              An important question for policy-makers is how to communicate information (for example, about public health interventions) and promote behavior change most effectively across a population. The structure of a social network can dramatically affect the diffusion of behavior through a population.\n              Centola\n              (p.\n              1194\n              ) examined whether the number of individuals choosing to register for a health forum could be influenced by an artificially constructed network of neighbors that were signed up for the forum. The behavior spread more readily on clustered networks than on random, poorly clustered ones. Certain types of behavior within human systems are thus more likely to spread if people are exposed to many other people who have already adopted the behavior (for example, in the circumstances where your friends know each other, as well as yourself).\n            \n          , \n            An online experiment shows how network structure affects the spread of health behavior.\n          , \n            How do social networks affect the spread of behavior? A popular hypothesis states that networks with many clustered ties and a high degree of separation will be less effective for behavioral diffusion than networks in which locally redundant ties are rewired to provide shortcuts across the social space. A competing hypothesis argues that when behaviors require social reinforcement, a network with more clustering may be more advantageous, even if the network as a whole has a larger diameter. I investigated the effects of network structure on diffusion by studying the spread of health behavior through artificially structured online communities. Individual adoption was much more likely when participants received social reinforcement from multiple neighbors in the social network. The behavior spread farther and faster across clustered-lattice networks than across corresponding random networks.","container-title":"Science","DOI":"10.1126/science.1185231","ISSN":"0036-8075, 1095-9203","issue":"5996","journalAbbreviation":"Science","language":"en","page":"1194-1197","source":"Semantic Scholar","title":"The Spread of Behavior in an Online Social Network Experiment","volume":"329","author":[{"family":"Centola","given":"Damon"}],"issued":{"date-parts":[["2010",9,3]]}}}],"schema":"https://github.com/citation-style-language/schema/raw/master/csl-citation.json"} </w:instrText>
      </w:r>
      <w:r w:rsidR="00332C07">
        <w:rPr>
          <w:rFonts w:ascii="Times New Roman" w:eastAsia="等线" w:hAnsi="Times New Roman" w:cs="Times New Roman"/>
          <w:kern w:val="0"/>
          <w:sz w:val="24"/>
          <w:szCs w:val="24"/>
          <w:lang w:eastAsia="en-US"/>
          <w14:ligatures w14:val="none"/>
        </w:rPr>
        <w:fldChar w:fldCharType="separate"/>
      </w:r>
      <w:r w:rsidR="003A5723" w:rsidRPr="003A5723">
        <w:rPr>
          <w:rFonts w:ascii="Times New Roman" w:hAnsi="Times New Roman" w:cs="Times New Roman"/>
          <w:kern w:val="0"/>
          <w:sz w:val="24"/>
          <w:vertAlign w:val="superscript"/>
        </w:rPr>
        <w:t>84</w:t>
      </w:r>
      <w:r w:rsidR="00332C07">
        <w:rPr>
          <w:rFonts w:ascii="Times New Roman" w:eastAsia="等线" w:hAnsi="Times New Roman" w:cs="Times New Roman"/>
          <w:kern w:val="0"/>
          <w:sz w:val="24"/>
          <w:szCs w:val="24"/>
          <w:lang w:eastAsia="en-US"/>
          <w14:ligatures w14:val="none"/>
        </w:rPr>
        <w:fldChar w:fldCharType="end"/>
      </w:r>
      <w:r w:rsidR="009B47B1" w:rsidRPr="009B47B1">
        <w:rPr>
          <w:rFonts w:ascii="Times New Roman" w:eastAsia="等线" w:hAnsi="Times New Roman" w:cs="Times New Roman"/>
          <w:kern w:val="0"/>
          <w:sz w:val="24"/>
          <w:szCs w:val="24"/>
          <w:lang w:eastAsia="en-US"/>
          <w14:ligatures w14:val="none"/>
        </w:rPr>
        <w:t>. At the microscopic level, sentiment disparities between connected nodes drive state transitions through Boltzmann-like probabilities, naturally pushing the system toward local equilibrium. These transitions are simultaneously modulated by a global regulatory field that adapts its strength based on the system</w:t>
      </w:r>
      <w:r w:rsidR="00120740">
        <w:rPr>
          <w:rFonts w:ascii="Times New Roman" w:eastAsia="等线" w:hAnsi="Times New Roman" w:cs="Times New Roman"/>
          <w:kern w:val="0"/>
          <w:sz w:val="24"/>
          <w:szCs w:val="24"/>
          <w:lang w:eastAsia="en-US"/>
          <w14:ligatures w14:val="none"/>
        </w:rPr>
        <w:t>’</w:t>
      </w:r>
      <w:r w:rsidR="009B47B1" w:rsidRPr="009B47B1">
        <w:rPr>
          <w:rFonts w:ascii="Times New Roman" w:eastAsia="等线" w:hAnsi="Times New Roman" w:cs="Times New Roman"/>
          <w:kern w:val="0"/>
          <w:sz w:val="24"/>
          <w:szCs w:val="24"/>
          <w:lang w:eastAsia="en-US"/>
          <w14:ligatures w14:val="none"/>
        </w:rPr>
        <w:t>s information entropy</w:t>
      </w:r>
      <w:r w:rsidR="00332C07">
        <w:rPr>
          <w:rFonts w:ascii="Times New Roman" w:eastAsia="等线" w:hAnsi="Times New Roman" w:cs="Times New Roman"/>
          <w:kern w:val="0"/>
          <w:sz w:val="24"/>
          <w:szCs w:val="24"/>
          <w:lang w:eastAsia="en-US"/>
          <w14:ligatures w14:val="none"/>
        </w:rPr>
        <w:fldChar w:fldCharType="begin"/>
      </w:r>
      <w:r w:rsidR="003A5723">
        <w:rPr>
          <w:rFonts w:ascii="Times New Roman" w:eastAsia="等线" w:hAnsi="Times New Roman" w:cs="Times New Roman"/>
          <w:kern w:val="0"/>
          <w:sz w:val="24"/>
          <w:szCs w:val="24"/>
          <w:lang w:eastAsia="en-US"/>
          <w14:ligatures w14:val="none"/>
        </w:rPr>
        <w:instrText xml:space="preserve"> ADDIN ZOTERO_ITEM CSL_CITATION {"citationID":"oDGgL1j7","properties":{"formattedCitation":"\\super 73\\nosupersub{}","plainCitation":"73","noteIndex":0},"citationItems":[{"id":1730,"uris":["http://zotero.org/users/9842319/items/E96TMP2C"],"itemData":{"id":1730,"type":"article-journal","abstract":"The arrangement of a sequence of stimuli affects how humans perceive information. Here, the authors show experimentally that humans perceive information in a way that depends on the network structure of stimuli.","container-title":"Nature Physics","DOI":"10.1038/s41567-020-0924-7","ISSN":"1745-2481","issue":"9","journalAbbreviation":"Nat. Phys.","language":"en","license":"2020 The Author(s), under exclusive licence to Springer Nature Limited","note":"number: 9\npublisher: Nature Publishing Group","page":"965-973","source":"www.nature.com","title":"Human information processing in complex networks","volume":"16","author":[{"family":"Lynn","given":"Christopher W."},{"family":"Papadopoulos","given":"Lia"},{"family":"Kahn","given":"Ari E."},{"family":"Bassett","given":"Danielle S."}],"issued":{"date-parts":[["2020",9]]}}}],"schema":"https://github.com/citation-style-language/schema/raw/master/csl-citation.json"} </w:instrText>
      </w:r>
      <w:r w:rsidR="00332C07">
        <w:rPr>
          <w:rFonts w:ascii="Times New Roman" w:eastAsia="等线" w:hAnsi="Times New Roman" w:cs="Times New Roman"/>
          <w:kern w:val="0"/>
          <w:sz w:val="24"/>
          <w:szCs w:val="24"/>
          <w:lang w:eastAsia="en-US"/>
          <w14:ligatures w14:val="none"/>
        </w:rPr>
        <w:fldChar w:fldCharType="separate"/>
      </w:r>
      <w:r w:rsidR="003A5723" w:rsidRPr="003A5723">
        <w:rPr>
          <w:rFonts w:ascii="Times New Roman" w:hAnsi="Times New Roman" w:cs="Times New Roman"/>
          <w:kern w:val="0"/>
          <w:sz w:val="24"/>
          <w:vertAlign w:val="superscript"/>
        </w:rPr>
        <w:t>73</w:t>
      </w:r>
      <w:r w:rsidR="00332C07">
        <w:rPr>
          <w:rFonts w:ascii="Times New Roman" w:eastAsia="等线" w:hAnsi="Times New Roman" w:cs="Times New Roman"/>
          <w:kern w:val="0"/>
          <w:sz w:val="24"/>
          <w:szCs w:val="24"/>
          <w:lang w:eastAsia="en-US"/>
          <w14:ligatures w14:val="none"/>
        </w:rPr>
        <w:fldChar w:fldCharType="end"/>
      </w:r>
      <w:r w:rsidR="009B47B1" w:rsidRPr="009B47B1">
        <w:rPr>
          <w:rFonts w:ascii="Times New Roman" w:eastAsia="等线" w:hAnsi="Times New Roman" w:cs="Times New Roman"/>
          <w:kern w:val="0"/>
          <w:sz w:val="24"/>
          <w:szCs w:val="24"/>
          <w:lang w:eastAsia="en-US"/>
          <w14:ligatures w14:val="none"/>
        </w:rPr>
        <w:t>, enabling responsive control of large-scale instabilities. The framework provides a natural explanation for how mainstream media maintains social stability - local sentiment fluctuations are contained through neighbor interactions, while systemic risks are managed through entropy-mediated feedback that strengthens regulatory influence when disorder increases.</w:t>
      </w:r>
    </w:p>
    <w:p w14:paraId="4B26103E" w14:textId="77777777" w:rsidR="003747F1" w:rsidRPr="009B47B1" w:rsidRDefault="003747F1" w:rsidP="00AF5B44">
      <w:pPr>
        <w:rPr>
          <w:rFonts w:ascii="Times New Roman" w:hAnsi="Times New Roman" w:cs="Times New Roman"/>
          <w:b/>
          <w:bCs/>
          <w:sz w:val="24"/>
          <w:szCs w:val="24"/>
        </w:rPr>
      </w:pPr>
    </w:p>
    <w:p w14:paraId="169F216C" w14:textId="6B7FD929" w:rsidR="007F5599" w:rsidRPr="007479B9" w:rsidRDefault="007F5599" w:rsidP="00AF5B44">
      <w:pPr>
        <w:rPr>
          <w:rFonts w:ascii="Times New Roman" w:hAnsi="Times New Roman" w:cs="Times New Roman"/>
          <w:b/>
          <w:bCs/>
          <w:sz w:val="24"/>
          <w:szCs w:val="24"/>
        </w:rPr>
      </w:pPr>
      <w:r w:rsidRPr="007479B9">
        <w:rPr>
          <w:rFonts w:ascii="Times New Roman" w:hAnsi="Times New Roman" w:cs="Times New Roman" w:hint="eastAsia"/>
          <w:b/>
          <w:bCs/>
          <w:sz w:val="24"/>
          <w:szCs w:val="24"/>
        </w:rPr>
        <w:t xml:space="preserve">2. </w:t>
      </w:r>
      <w:r w:rsidR="00D92155" w:rsidRPr="007479B9">
        <w:rPr>
          <w:rFonts w:ascii="Times New Roman" w:hAnsi="Times New Roman" w:cs="Times New Roman" w:hint="eastAsia"/>
          <w:b/>
          <w:bCs/>
          <w:sz w:val="24"/>
          <w:szCs w:val="24"/>
        </w:rPr>
        <w:t>We Media</w:t>
      </w:r>
      <w:r w:rsidRPr="007479B9">
        <w:rPr>
          <w:rFonts w:ascii="Times New Roman" w:hAnsi="Times New Roman" w:cs="Times New Roman" w:hint="eastAsia"/>
          <w:b/>
          <w:bCs/>
          <w:sz w:val="24"/>
          <w:szCs w:val="24"/>
        </w:rPr>
        <w:t xml:space="preserve"> content dynamics</w:t>
      </w:r>
    </w:p>
    <w:p w14:paraId="13C84D79" w14:textId="77777777" w:rsidR="002B3906" w:rsidRPr="007479B9" w:rsidRDefault="002B3906" w:rsidP="00AF5B44">
      <w:pPr>
        <w:rPr>
          <w:rFonts w:ascii="Times New Roman" w:hAnsi="Times New Roman" w:cs="Times New Roman"/>
          <w:b/>
          <w:bCs/>
          <w:sz w:val="24"/>
          <w:szCs w:val="24"/>
        </w:rPr>
      </w:pPr>
    </w:p>
    <w:p w14:paraId="4CE2F5F0" w14:textId="77777777" w:rsidR="00FD1564" w:rsidRDefault="00FD1564" w:rsidP="001C2078">
      <w:pPr>
        <w:spacing w:line="240" w:lineRule="atLeast"/>
        <w:rPr>
          <w:rFonts w:ascii="Times New Roman" w:eastAsia="等线" w:hAnsi="Times New Roman" w:cs="Times New Roman"/>
          <w:kern w:val="0"/>
          <w:sz w:val="24"/>
          <w:szCs w:val="24"/>
          <w:lang w:eastAsia="en-US"/>
          <w14:ligatures w14:val="none"/>
        </w:rPr>
      </w:pPr>
      <w:r w:rsidRPr="00F3011D">
        <w:rPr>
          <w:rFonts w:ascii="Times New Roman" w:eastAsia="等线" w:hAnsi="Times New Roman" w:cs="Times New Roman"/>
          <w:kern w:val="0"/>
          <w:sz w:val="24"/>
          <w:szCs w:val="24"/>
          <w:lang w:eastAsia="en-US"/>
          <w14:ligatures w14:val="none"/>
        </w:rPr>
        <w:t>We Media nodes follow a dual-driven transition mechanism:</w:t>
      </w:r>
    </w:p>
    <w:p w14:paraId="3A98D439" w14:textId="77777777" w:rsidR="005D25E6" w:rsidRPr="00F3011D" w:rsidRDefault="005D25E6" w:rsidP="001C2078">
      <w:pPr>
        <w:spacing w:line="240" w:lineRule="atLeast"/>
        <w:rPr>
          <w:rFonts w:ascii="Times New Roman" w:eastAsia="等线" w:hAnsi="Times New Roman" w:cs="Times New Roman"/>
          <w:kern w:val="0"/>
          <w:sz w:val="24"/>
          <w:szCs w:val="24"/>
          <w:lang w:eastAsia="en-US"/>
          <w14:ligatures w14:val="none"/>
        </w:rPr>
      </w:pPr>
    </w:p>
    <w:p w14:paraId="478689FA" w14:textId="20FC2C7D" w:rsidR="00F4268B" w:rsidRPr="005D25E6" w:rsidRDefault="00000000" w:rsidP="001C2078">
      <w:pPr>
        <w:spacing w:line="240" w:lineRule="atLeast"/>
        <w:rPr>
          <w:rFonts w:ascii="Times New Roman" w:eastAsia="等线" w:hAnsi="Times New Roman" w:cs="Times New Roman"/>
          <w:kern w:val="0"/>
          <w:sz w:val="24"/>
          <w:szCs w:val="24"/>
          <w14:ligatures w14:val="none"/>
        </w:rPr>
      </w:pPr>
      <m:oMathPara>
        <m:oMath>
          <m:eqArr>
            <m:eqArrPr>
              <m:maxDist m:val="1"/>
              <m:ctrlPr>
                <w:rPr>
                  <w:rFonts w:ascii="Cambria Math" w:eastAsia="等线" w:hAnsi="Cambria Math" w:cs="Times New Roman"/>
                  <w:i/>
                  <w:kern w:val="0"/>
                  <w:sz w:val="24"/>
                  <w:szCs w:val="24"/>
                  <w:lang w:eastAsia="en-US"/>
                  <w14:ligatures w14:val="none"/>
                </w:rPr>
              </m:ctrlPr>
            </m:eqArrPr>
            <m:e>
              <m:sSub>
                <m:sSubPr>
                  <m:ctrlPr>
                    <w:rPr>
                      <w:rFonts w:ascii="Cambria Math" w:eastAsia="等线" w:hAnsi="Cambria Math" w:cs="Times New Roman"/>
                      <w:kern w:val="0"/>
                      <w:sz w:val="24"/>
                      <w:szCs w:val="24"/>
                      <w:lang w:eastAsia="en-US"/>
                      <w14:ligatures w14:val="none"/>
                    </w:rPr>
                  </m:ctrlPr>
                </m:sSubPr>
                <m:e>
                  <m:r>
                    <w:rPr>
                      <w:rFonts w:ascii="Cambria Math" w:eastAsia="等线" w:hAnsi="Cambria Math" w:cs="Times New Roman"/>
                      <w:kern w:val="0"/>
                      <w:sz w:val="24"/>
                      <w:szCs w:val="24"/>
                      <w:lang w:eastAsia="en-US"/>
                      <w14:ligatures w14:val="none"/>
                    </w:rPr>
                    <m:t>P</m:t>
                  </m:r>
                </m:e>
                <m:sub>
                  <m:r>
                    <w:rPr>
                      <w:rFonts w:ascii="Cambria Math" w:eastAsia="等线" w:hAnsi="Cambria Math" w:cs="Times New Roman"/>
                      <w:kern w:val="0"/>
                      <w:sz w:val="24"/>
                      <w:szCs w:val="24"/>
                      <w:lang w:eastAsia="en-US"/>
                      <w14:ligatures w14:val="none"/>
                    </w:rPr>
                    <m:t>w</m:t>
                  </m:r>
                </m:sub>
              </m:sSub>
              <m:d>
                <m:dPr>
                  <m:ctrlPr>
                    <w:rPr>
                      <w:rFonts w:ascii="Cambria Math" w:eastAsia="等线" w:hAnsi="Cambria Math" w:cs="Times New Roman"/>
                      <w:kern w:val="0"/>
                      <w:sz w:val="24"/>
                      <w:szCs w:val="24"/>
                      <w:lang w:eastAsia="en-US"/>
                      <w14:ligatures w14:val="none"/>
                    </w:rPr>
                  </m:ctrlPr>
                </m:dPr>
                <m:e>
                  <m:sSubSup>
                    <m:sSubSupPr>
                      <m:ctrlPr>
                        <w:rPr>
                          <w:rFonts w:ascii="Cambria Math" w:eastAsia="等线" w:hAnsi="Cambria Math" w:cs="Times New Roman"/>
                          <w:kern w:val="0"/>
                          <w:sz w:val="24"/>
                          <w:szCs w:val="24"/>
                          <w:lang w:eastAsia="en-US"/>
                          <w14:ligatures w14:val="none"/>
                        </w:rPr>
                      </m:ctrlPr>
                    </m:sSubSupPr>
                    <m:e>
                      <m:r>
                        <w:rPr>
                          <w:rFonts w:ascii="Cambria Math" w:eastAsia="等线" w:hAnsi="Cambria Math" w:cs="Times New Roman"/>
                          <w:kern w:val="0"/>
                          <w:sz w:val="24"/>
                          <w:szCs w:val="24"/>
                          <w:lang w:eastAsia="en-US"/>
                          <w14:ligatures w14:val="none"/>
                        </w:rPr>
                        <m:t>L</m:t>
                      </m:r>
                    </m:e>
                    <m:sub>
                      <m:r>
                        <w:rPr>
                          <w:rFonts w:ascii="Cambria Math" w:eastAsia="等线" w:hAnsi="Cambria Math" w:cs="Times New Roman"/>
                          <w:kern w:val="0"/>
                          <w:sz w:val="24"/>
                          <w:szCs w:val="24"/>
                          <w:lang w:eastAsia="en-US"/>
                          <w14:ligatures w14:val="none"/>
                        </w:rPr>
                        <m:t>t</m:t>
                      </m:r>
                    </m:sub>
                    <m:sup>
                      <m:sSub>
                        <m:sSubPr>
                          <m:ctrlPr>
                            <w:rPr>
                              <w:rFonts w:ascii="Cambria Math" w:eastAsia="等线" w:hAnsi="Cambria Math" w:cs="Times New Roman"/>
                              <w:kern w:val="0"/>
                              <w:sz w:val="24"/>
                              <w:szCs w:val="24"/>
                              <w:lang w:eastAsia="en-US"/>
                              <w14:ligatures w14:val="none"/>
                            </w:rPr>
                          </m:ctrlPr>
                        </m:sSubPr>
                        <m:e>
                          <m:r>
                            <w:rPr>
                              <w:rFonts w:ascii="Cambria Math" w:eastAsia="等线" w:hAnsi="Cambria Math" w:cs="Times New Roman"/>
                              <w:kern w:val="0"/>
                              <w:sz w:val="24"/>
                              <w:szCs w:val="24"/>
                              <w:lang w:eastAsia="en-US"/>
                              <w14:ligatures w14:val="none"/>
                            </w:rPr>
                            <m:t>w</m:t>
                          </m:r>
                        </m:e>
                        <m:sub>
                          <m:r>
                            <w:rPr>
                              <w:rFonts w:ascii="Cambria Math" w:eastAsia="等线" w:hAnsi="Cambria Math" w:cs="Times New Roman"/>
                              <w:kern w:val="0"/>
                              <w:sz w:val="24"/>
                              <w:szCs w:val="24"/>
                              <w:lang w:eastAsia="en-US"/>
                              <w14:ligatures w14:val="none"/>
                            </w:rPr>
                            <m:t>i</m:t>
                          </m:r>
                        </m:sub>
                      </m:sSub>
                    </m:sup>
                  </m:sSubSup>
                  <m:r>
                    <m:rPr>
                      <m:sty m:val="p"/>
                    </m:rPr>
                    <w:rPr>
                      <w:rFonts w:ascii="Cambria Math" w:eastAsia="等线" w:hAnsi="Cambria Math" w:cs="Times New Roman"/>
                      <w:kern w:val="0"/>
                      <w:sz w:val="24"/>
                      <w:szCs w:val="24"/>
                      <w:lang w:eastAsia="en-US"/>
                      <w14:ligatures w14:val="none"/>
                    </w:rPr>
                    <m:t>→</m:t>
                  </m:r>
                  <m:sSubSup>
                    <m:sSubSupPr>
                      <m:ctrlPr>
                        <w:rPr>
                          <w:rFonts w:ascii="Cambria Math" w:eastAsia="等线" w:hAnsi="Cambria Math" w:cs="Times New Roman"/>
                          <w:kern w:val="0"/>
                          <w:sz w:val="24"/>
                          <w:szCs w:val="24"/>
                          <w:lang w:eastAsia="en-US"/>
                          <w14:ligatures w14:val="none"/>
                        </w:rPr>
                      </m:ctrlPr>
                    </m:sSubSupPr>
                    <m:e>
                      <m:r>
                        <w:rPr>
                          <w:rFonts w:ascii="Cambria Math" w:eastAsia="等线" w:hAnsi="Cambria Math" w:cs="Times New Roman"/>
                          <w:kern w:val="0"/>
                          <w:sz w:val="24"/>
                          <w:szCs w:val="24"/>
                          <w:lang w:eastAsia="en-US"/>
                          <w14:ligatures w14:val="none"/>
                        </w:rPr>
                        <m:t>L</m:t>
                      </m:r>
                    </m:e>
                    <m:sub>
                      <m:r>
                        <w:rPr>
                          <w:rFonts w:ascii="Cambria Math" w:eastAsia="等线" w:hAnsi="Cambria Math" w:cs="Times New Roman"/>
                          <w:kern w:val="0"/>
                          <w:sz w:val="24"/>
                          <w:szCs w:val="24"/>
                          <w:lang w:eastAsia="en-US"/>
                          <w14:ligatures w14:val="none"/>
                        </w:rPr>
                        <m:t>t</m:t>
                      </m:r>
                      <m:r>
                        <m:rPr>
                          <m:sty m:val="p"/>
                        </m:rPr>
                        <w:rPr>
                          <w:rFonts w:ascii="Cambria Math" w:eastAsia="等线" w:hAnsi="Cambria Math" w:cs="Times New Roman"/>
                          <w:kern w:val="0"/>
                          <w:sz w:val="24"/>
                          <w:szCs w:val="24"/>
                          <w:lang w:eastAsia="en-US"/>
                          <w14:ligatures w14:val="none"/>
                        </w:rPr>
                        <m:t>+1</m:t>
                      </m:r>
                    </m:sub>
                    <m:sup>
                      <m:sSub>
                        <m:sSubPr>
                          <m:ctrlPr>
                            <w:rPr>
                              <w:rFonts w:ascii="Cambria Math" w:eastAsia="等线" w:hAnsi="Cambria Math" w:cs="Times New Roman"/>
                              <w:kern w:val="0"/>
                              <w:sz w:val="24"/>
                              <w:szCs w:val="24"/>
                              <w:lang w:eastAsia="en-US"/>
                              <w14:ligatures w14:val="none"/>
                            </w:rPr>
                          </m:ctrlPr>
                        </m:sSubPr>
                        <m:e>
                          <m:r>
                            <w:rPr>
                              <w:rFonts w:ascii="Cambria Math" w:eastAsia="等线" w:hAnsi="Cambria Math" w:cs="Times New Roman"/>
                              <w:kern w:val="0"/>
                              <w:sz w:val="24"/>
                              <w:szCs w:val="24"/>
                              <w:lang w:eastAsia="en-US"/>
                              <w14:ligatures w14:val="none"/>
                            </w:rPr>
                            <m:t>w</m:t>
                          </m:r>
                        </m:e>
                        <m:sub>
                          <m:r>
                            <w:rPr>
                              <w:rFonts w:ascii="Cambria Math" w:eastAsia="等线" w:hAnsi="Cambria Math" w:cs="Times New Roman"/>
                              <w:kern w:val="0"/>
                              <w:sz w:val="24"/>
                              <w:szCs w:val="24"/>
                              <w:lang w:eastAsia="en-US"/>
                              <w14:ligatures w14:val="none"/>
                            </w:rPr>
                            <m:t>i</m:t>
                          </m:r>
                        </m:sub>
                      </m:sSub>
                    </m:sup>
                  </m:sSubSup>
                </m:e>
              </m:d>
              <m:r>
                <m:rPr>
                  <m:sty m:val="p"/>
                </m:rPr>
                <w:rPr>
                  <w:rFonts w:ascii="Cambria Math" w:eastAsia="等线" w:hAnsi="Cambria Math" w:cs="Times New Roman"/>
                  <w:kern w:val="0"/>
                  <w:sz w:val="24"/>
                  <w:szCs w:val="24"/>
                  <w:lang w:eastAsia="en-US"/>
                  <w14:ligatures w14:val="none"/>
                </w:rPr>
                <m:t>=</m:t>
              </m:r>
              <m:sSub>
                <m:sSubPr>
                  <m:ctrlPr>
                    <w:rPr>
                      <w:rFonts w:ascii="Cambria Math" w:eastAsia="等线" w:hAnsi="Cambria Math" w:cs="Times New Roman"/>
                      <w:kern w:val="0"/>
                      <w:sz w:val="24"/>
                      <w:szCs w:val="24"/>
                      <w:lang w:eastAsia="en-US"/>
                      <w14:ligatures w14:val="none"/>
                    </w:rPr>
                  </m:ctrlPr>
                </m:sSubPr>
                <m:e>
                  <m:r>
                    <w:rPr>
                      <w:rFonts w:ascii="Cambria Math" w:eastAsia="等线" w:hAnsi="Cambria Math" w:cs="Times New Roman"/>
                      <w:kern w:val="0"/>
                      <w:sz w:val="24"/>
                      <w:szCs w:val="24"/>
                      <w:lang w:eastAsia="en-US"/>
                      <w14:ligatures w14:val="none"/>
                    </w:rPr>
                    <m:t>P</m:t>
                  </m:r>
                </m:e>
                <m:sub>
                  <m:r>
                    <w:rPr>
                      <w:rFonts w:ascii="Cambria Math" w:eastAsia="等线" w:hAnsi="Cambria Math" w:cs="Times New Roman"/>
                      <w:kern w:val="0"/>
                      <w:sz w:val="24"/>
                      <w:szCs w:val="24"/>
                      <w:lang w:eastAsia="en-US"/>
                      <w14:ligatures w14:val="none"/>
                    </w:rPr>
                    <m:t>v</m:t>
                  </m:r>
                  <m:r>
                    <m:rPr>
                      <m:sty m:val="p"/>
                    </m:rPr>
                    <w:rPr>
                      <w:rFonts w:ascii="Cambria Math" w:eastAsia="等线" w:hAnsi="Cambria Math" w:cs="Times New Roman"/>
                      <w:kern w:val="0"/>
                      <w:sz w:val="24"/>
                      <w:szCs w:val="24"/>
                      <w:lang w:eastAsia="en-US"/>
                      <w14:ligatures w14:val="none"/>
                    </w:rPr>
                    <m:t>1</m:t>
                  </m:r>
                </m:sub>
              </m:sSub>
              <m:sSub>
                <m:sSubPr>
                  <m:ctrlPr>
                    <w:rPr>
                      <w:rFonts w:ascii="Cambria Math" w:eastAsia="等线" w:hAnsi="Cambria Math" w:cs="Times New Roman"/>
                      <w:kern w:val="0"/>
                      <w:sz w:val="24"/>
                      <w:szCs w:val="24"/>
                      <w:lang w:eastAsia="en-US"/>
                      <w14:ligatures w14:val="none"/>
                    </w:rPr>
                  </m:ctrlPr>
                </m:sSubPr>
                <m:e>
                  <m:r>
                    <w:rPr>
                      <w:rFonts w:ascii="Cambria Math" w:eastAsia="等线" w:hAnsi="Cambria Math" w:cs="Times New Roman"/>
                      <w:kern w:val="0"/>
                      <w:sz w:val="24"/>
                      <w:szCs w:val="24"/>
                      <w:lang w:eastAsia="en-US"/>
                      <w14:ligatures w14:val="none"/>
                    </w:rPr>
                    <m:t>P</m:t>
                  </m:r>
                </m:e>
                <m:sub>
                  <m:r>
                    <w:rPr>
                      <w:rFonts w:ascii="Cambria Math" w:eastAsia="等线" w:hAnsi="Cambria Math" w:cs="Times New Roman"/>
                      <w:kern w:val="0"/>
                      <w:sz w:val="24"/>
                      <w:szCs w:val="24"/>
                      <w:lang w:eastAsia="en-US"/>
                      <w14:ligatures w14:val="none"/>
                    </w:rPr>
                    <m:t>v</m:t>
                  </m:r>
                  <m:r>
                    <m:rPr>
                      <m:sty m:val="p"/>
                    </m:rPr>
                    <w:rPr>
                      <w:rFonts w:ascii="Cambria Math" w:eastAsia="等线" w:hAnsi="Cambria Math" w:cs="Times New Roman"/>
                      <w:kern w:val="0"/>
                      <w:sz w:val="24"/>
                      <w:szCs w:val="24"/>
                      <w:lang w:eastAsia="en-US"/>
                      <w14:ligatures w14:val="none"/>
                    </w:rPr>
                    <m:t>2</m:t>
                  </m:r>
                </m:sub>
              </m:sSub>
              <m:r>
                <w:rPr>
                  <w:rFonts w:ascii="Cambria Math" w:eastAsia="等线" w:hAnsi="Cambria Math" w:cs="Times New Roman"/>
                  <w:kern w:val="0"/>
                  <w:sz w:val="24"/>
                  <w:szCs w:val="24"/>
                  <w:lang w:eastAsia="en-US"/>
                  <w14:ligatures w14:val="none"/>
                </w:rPr>
                <m:t>#</m:t>
              </m:r>
              <m:d>
                <m:dPr>
                  <m:ctrlPr>
                    <w:rPr>
                      <w:rFonts w:ascii="Cambria Math" w:eastAsia="等线" w:hAnsi="Cambria Math" w:cs="Times New Roman"/>
                      <w:i/>
                      <w:kern w:val="0"/>
                      <w:sz w:val="24"/>
                      <w:szCs w:val="24"/>
                      <w:lang w:eastAsia="en-US"/>
                      <w14:ligatures w14:val="none"/>
                    </w:rPr>
                  </m:ctrlPr>
                </m:dPr>
                <m:e>
                  <m:r>
                    <w:rPr>
                      <w:rFonts w:ascii="Cambria Math" w:eastAsia="等线" w:hAnsi="Cambria Math" w:cs="Times New Roman"/>
                      <w:kern w:val="0"/>
                      <w:sz w:val="24"/>
                      <w:szCs w:val="24"/>
                      <w:lang w:eastAsia="en-US"/>
                      <w14:ligatures w14:val="none"/>
                    </w:rPr>
                    <m:t>4</m:t>
                  </m:r>
                </m:e>
              </m:d>
            </m:e>
          </m:eqArr>
        </m:oMath>
      </m:oMathPara>
    </w:p>
    <w:p w14:paraId="25B04D91" w14:textId="77777777" w:rsidR="005D25E6" w:rsidRPr="00F3011D" w:rsidRDefault="005D25E6" w:rsidP="001C2078">
      <w:pPr>
        <w:spacing w:line="240" w:lineRule="atLeast"/>
        <w:rPr>
          <w:rFonts w:ascii="Times New Roman" w:eastAsia="等线" w:hAnsi="Times New Roman" w:cs="Times New Roman"/>
          <w:kern w:val="0"/>
          <w:sz w:val="24"/>
          <w:szCs w:val="24"/>
          <w14:ligatures w14:val="none"/>
        </w:rPr>
      </w:pPr>
    </w:p>
    <w:p w14:paraId="70D24002" w14:textId="7FAC8414" w:rsidR="00FD1564" w:rsidRDefault="00FB6F59" w:rsidP="001C2078">
      <w:pPr>
        <w:spacing w:line="240" w:lineRule="atLeast"/>
        <w:rPr>
          <w:rFonts w:ascii="Times New Roman" w:eastAsia="等线" w:hAnsi="Times New Roman" w:cs="Times New Roman"/>
          <w:kern w:val="0"/>
          <w:sz w:val="24"/>
          <w:szCs w:val="24"/>
          <w:lang w:eastAsia="en-US"/>
          <w14:ligatures w14:val="none"/>
        </w:rPr>
      </w:pPr>
      <w:r w:rsidRPr="00F3011D">
        <w:rPr>
          <w:rFonts w:ascii="Times New Roman" w:eastAsia="等线" w:hAnsi="Times New Roman" w:cs="Times New Roman"/>
          <w:kern w:val="0"/>
          <w:sz w:val="24"/>
          <w:szCs w:val="24"/>
          <w:lang w:eastAsia="en-US"/>
          <w14:ligatures w14:val="none"/>
        </w:rPr>
        <w:tab/>
      </w:r>
      <w:r w:rsidR="00FD1564" w:rsidRPr="00F3011D">
        <w:rPr>
          <w:rFonts w:ascii="Times New Roman" w:eastAsia="等线" w:hAnsi="Times New Roman" w:cs="Times New Roman"/>
          <w:kern w:val="0"/>
          <w:sz w:val="24"/>
          <w:szCs w:val="24"/>
          <w:lang w:eastAsia="en-US"/>
          <w14:ligatures w14:val="none"/>
        </w:rPr>
        <w:t xml:space="preserve">where </w:t>
      </w:r>
      <m:oMath>
        <m:sSub>
          <m:sSubPr>
            <m:ctrlPr>
              <w:rPr>
                <w:rFonts w:ascii="Cambria Math" w:eastAsia="等线" w:hAnsi="Cambria Math" w:cs="Times New Roman"/>
                <w:kern w:val="0"/>
                <w:sz w:val="24"/>
                <w:szCs w:val="24"/>
                <w:lang w:eastAsia="en-US"/>
                <w14:ligatures w14:val="none"/>
              </w:rPr>
            </m:ctrlPr>
          </m:sSubPr>
          <m:e>
            <m:r>
              <w:rPr>
                <w:rFonts w:ascii="Cambria Math" w:eastAsia="等线" w:hAnsi="Cambria Math" w:cs="Times New Roman"/>
                <w:kern w:val="0"/>
                <w:sz w:val="24"/>
                <w:szCs w:val="24"/>
                <w:lang w:eastAsia="en-US"/>
                <w14:ligatures w14:val="none"/>
              </w:rPr>
              <m:t>P</m:t>
            </m:r>
          </m:e>
          <m:sub>
            <m:r>
              <w:rPr>
                <w:rFonts w:ascii="Cambria Math" w:eastAsia="等线" w:hAnsi="Cambria Math" w:cs="Times New Roman"/>
                <w:kern w:val="0"/>
                <w:sz w:val="24"/>
                <w:szCs w:val="24"/>
                <w:lang w:eastAsia="en-US"/>
                <w14:ligatures w14:val="none"/>
              </w:rPr>
              <m:t>v</m:t>
            </m:r>
            <m:r>
              <m:rPr>
                <m:sty m:val="p"/>
              </m:rPr>
              <w:rPr>
                <w:rFonts w:ascii="Cambria Math" w:eastAsia="等线" w:hAnsi="Cambria Math" w:cs="Times New Roman"/>
                <w:kern w:val="0"/>
                <w:sz w:val="24"/>
                <w:szCs w:val="24"/>
                <w:lang w:eastAsia="en-US"/>
                <w14:ligatures w14:val="none"/>
              </w:rPr>
              <m:t>1</m:t>
            </m:r>
          </m:sub>
        </m:sSub>
        <m:r>
          <m:rPr>
            <m:sty m:val="p"/>
          </m:rPr>
          <w:rPr>
            <w:rFonts w:ascii="Cambria Math" w:eastAsia="等线" w:hAnsi="Cambria Math" w:cs="Times New Roman"/>
            <w:kern w:val="0"/>
            <w:sz w:val="24"/>
            <w:szCs w:val="24"/>
            <w:lang w:eastAsia="en-US"/>
            <w14:ligatures w14:val="none"/>
          </w:rPr>
          <m:t>=1-exp⁡(-</m:t>
        </m:r>
        <m:r>
          <w:rPr>
            <w:rFonts w:ascii="Cambria Math" w:eastAsia="等线" w:hAnsi="Cambria Math" w:cs="Times New Roman"/>
            <w:kern w:val="0"/>
            <w:sz w:val="24"/>
            <w:szCs w:val="24"/>
            <w:lang w:eastAsia="en-US"/>
            <w14:ligatures w14:val="none"/>
          </w:rPr>
          <m:t>βH</m:t>
        </m:r>
        <m:r>
          <m:rPr>
            <m:sty m:val="p"/>
          </m:rPr>
          <w:rPr>
            <w:rFonts w:ascii="Cambria Math" w:eastAsia="等线" w:hAnsi="Cambria Math" w:cs="Times New Roman"/>
            <w:kern w:val="0"/>
            <w:sz w:val="24"/>
            <w:szCs w:val="24"/>
            <w:lang w:eastAsia="en-US"/>
            <w14:ligatures w14:val="none"/>
          </w:rPr>
          <m:t>)</m:t>
        </m:r>
      </m:oMath>
      <w:r w:rsidR="00FD1564" w:rsidRPr="00F3011D">
        <w:rPr>
          <w:rFonts w:ascii="Times New Roman" w:eastAsia="等线" w:hAnsi="Times New Roman" w:cs="Times New Roman"/>
          <w:kern w:val="0"/>
          <w:sz w:val="24"/>
          <w:szCs w:val="24"/>
          <w:lang w:eastAsia="en-US"/>
          <w14:ligatures w14:val="none"/>
        </w:rPr>
        <w:t xml:space="preserve"> captures the response to public sentiment entropy </w:t>
      </w:r>
      <m:oMath>
        <m:r>
          <w:rPr>
            <w:rFonts w:ascii="Cambria Math" w:eastAsia="等线" w:hAnsi="Cambria Math" w:cs="Times New Roman"/>
            <w:kern w:val="0"/>
            <w:sz w:val="24"/>
            <w:szCs w:val="24"/>
            <w:lang w:eastAsia="en-US"/>
            <w14:ligatures w14:val="none"/>
          </w:rPr>
          <m:t>H</m:t>
        </m:r>
      </m:oMath>
      <w:r w:rsidR="00FD1564" w:rsidRPr="00F3011D">
        <w:rPr>
          <w:rFonts w:ascii="Times New Roman" w:eastAsia="等线" w:hAnsi="Times New Roman" w:cs="Times New Roman"/>
          <w:kern w:val="0"/>
          <w:sz w:val="24"/>
          <w:szCs w:val="24"/>
          <w:lang w:eastAsia="en-US"/>
          <w14:ligatures w14:val="none"/>
        </w:rPr>
        <w:t>, and the alignment probability with the overall media landscape is given by:</w:t>
      </w:r>
    </w:p>
    <w:p w14:paraId="2803DB85" w14:textId="77777777" w:rsidR="005D25E6" w:rsidRPr="00F3011D" w:rsidRDefault="005D25E6" w:rsidP="001C2078">
      <w:pPr>
        <w:spacing w:line="240" w:lineRule="atLeast"/>
        <w:rPr>
          <w:rFonts w:ascii="Times New Roman" w:eastAsia="等线" w:hAnsi="Times New Roman" w:cs="Times New Roman"/>
          <w:kern w:val="0"/>
          <w:sz w:val="24"/>
          <w:szCs w:val="24"/>
          <w:lang w:eastAsia="en-US"/>
          <w14:ligatures w14:val="none"/>
        </w:rPr>
      </w:pPr>
    </w:p>
    <w:p w14:paraId="6CB00341" w14:textId="75EE1B9B" w:rsidR="00F4268B" w:rsidRPr="005D25E6" w:rsidRDefault="00000000" w:rsidP="001C2078">
      <w:pPr>
        <w:spacing w:line="240" w:lineRule="atLeast"/>
        <w:rPr>
          <w:rFonts w:ascii="Times New Roman" w:eastAsia="等线" w:hAnsi="Times New Roman" w:cs="Times New Roman"/>
          <w:kern w:val="0"/>
          <w:sz w:val="24"/>
          <w:szCs w:val="24"/>
          <w14:ligatures w14:val="none"/>
        </w:rPr>
      </w:pPr>
      <m:oMathPara>
        <m:oMath>
          <m:eqArr>
            <m:eqArrPr>
              <m:maxDist m:val="1"/>
              <m:ctrlPr>
                <w:rPr>
                  <w:rFonts w:ascii="Cambria Math" w:eastAsia="等线" w:hAnsi="Cambria Math" w:cs="Times New Roman"/>
                  <w:i/>
                  <w:kern w:val="0"/>
                  <w:sz w:val="24"/>
                  <w:szCs w:val="24"/>
                  <w:lang w:eastAsia="en-US"/>
                  <w14:ligatures w14:val="none"/>
                </w:rPr>
              </m:ctrlPr>
            </m:eqArrPr>
            <m:e>
              <m:sSub>
                <m:sSubPr>
                  <m:ctrlPr>
                    <w:rPr>
                      <w:rFonts w:ascii="Cambria Math" w:eastAsia="等线" w:hAnsi="Cambria Math" w:cs="Times New Roman"/>
                      <w:kern w:val="0"/>
                      <w:sz w:val="24"/>
                      <w:szCs w:val="24"/>
                      <w:lang w:eastAsia="en-US"/>
                      <w14:ligatures w14:val="none"/>
                    </w:rPr>
                  </m:ctrlPr>
                </m:sSubPr>
                <m:e>
                  <m:r>
                    <w:rPr>
                      <w:rFonts w:ascii="Cambria Math" w:eastAsia="等线" w:hAnsi="Cambria Math" w:cs="Times New Roman"/>
                      <w:kern w:val="0"/>
                      <w:sz w:val="24"/>
                      <w:szCs w:val="24"/>
                      <w:lang w:eastAsia="en-US"/>
                      <w14:ligatures w14:val="none"/>
                    </w:rPr>
                    <m:t>P</m:t>
                  </m:r>
                </m:e>
                <m:sub>
                  <m:r>
                    <w:rPr>
                      <w:rFonts w:ascii="Cambria Math" w:eastAsia="等线" w:hAnsi="Cambria Math" w:cs="Times New Roman"/>
                      <w:kern w:val="0"/>
                      <w:sz w:val="24"/>
                      <w:szCs w:val="24"/>
                      <w:lang w:eastAsia="en-US"/>
                      <w14:ligatures w14:val="none"/>
                    </w:rPr>
                    <m:t>v</m:t>
                  </m:r>
                  <m:r>
                    <m:rPr>
                      <m:sty m:val="p"/>
                    </m:rPr>
                    <w:rPr>
                      <w:rFonts w:ascii="Cambria Math" w:eastAsia="等线" w:hAnsi="Cambria Math" w:cs="Times New Roman"/>
                      <w:kern w:val="0"/>
                      <w:sz w:val="24"/>
                      <w:szCs w:val="24"/>
                      <w:lang w:eastAsia="en-US"/>
                      <w14:ligatures w14:val="none"/>
                    </w:rPr>
                    <m:t>2</m:t>
                  </m:r>
                </m:sub>
              </m:sSub>
              <m:r>
                <m:rPr>
                  <m:sty m:val="p"/>
                </m:rPr>
                <w:rPr>
                  <w:rFonts w:ascii="Cambria Math" w:eastAsia="等线" w:hAnsi="Cambria Math" w:cs="Times New Roman"/>
                  <w:kern w:val="0"/>
                  <w:sz w:val="24"/>
                  <w:szCs w:val="24"/>
                  <w:lang w:eastAsia="en-US"/>
                  <w14:ligatures w14:val="none"/>
                </w:rPr>
                <m:t>=</m:t>
              </m:r>
              <m:f>
                <m:fPr>
                  <m:ctrlPr>
                    <w:rPr>
                      <w:rFonts w:ascii="Cambria Math" w:eastAsia="等线" w:hAnsi="Cambria Math" w:cs="Times New Roman"/>
                      <w:kern w:val="0"/>
                      <w:sz w:val="24"/>
                      <w:szCs w:val="24"/>
                      <w:lang w:eastAsia="en-US"/>
                      <w14:ligatures w14:val="none"/>
                    </w:rPr>
                  </m:ctrlPr>
                </m:fPr>
                <m:num>
                  <m:func>
                    <m:funcPr>
                      <m:ctrlPr>
                        <w:rPr>
                          <w:rFonts w:ascii="Cambria Math" w:eastAsia="等线" w:hAnsi="Cambria Math" w:cs="Times New Roman"/>
                          <w:kern w:val="0"/>
                          <w:sz w:val="24"/>
                          <w:szCs w:val="24"/>
                          <w:lang w:eastAsia="en-US"/>
                          <w14:ligatures w14:val="none"/>
                        </w:rPr>
                      </m:ctrlPr>
                    </m:funcPr>
                    <m:fName>
                      <m:r>
                        <m:rPr>
                          <m:sty m:val="p"/>
                        </m:rPr>
                        <w:rPr>
                          <w:rFonts w:ascii="Cambria Math" w:eastAsia="等线" w:hAnsi="Cambria Math" w:cs="Times New Roman"/>
                          <w:kern w:val="0"/>
                          <w:sz w:val="24"/>
                          <w:szCs w:val="24"/>
                          <w:lang w:eastAsia="en-US"/>
                          <w14:ligatures w14:val="none"/>
                        </w:rPr>
                        <m:t>tanh</m:t>
                      </m:r>
                    </m:fName>
                    <m:e>
                      <m:d>
                        <m:dPr>
                          <m:ctrlPr>
                            <w:rPr>
                              <w:rFonts w:ascii="Cambria Math" w:eastAsia="等线" w:hAnsi="Cambria Math" w:cs="Times New Roman"/>
                              <w:kern w:val="0"/>
                              <w:sz w:val="24"/>
                              <w:szCs w:val="24"/>
                              <w:lang w:eastAsia="en-US"/>
                              <w14:ligatures w14:val="none"/>
                            </w:rPr>
                          </m:ctrlPr>
                        </m:dPr>
                        <m:e>
                          <m:sSub>
                            <m:sSubPr>
                              <m:ctrlPr>
                                <w:rPr>
                                  <w:rFonts w:ascii="Cambria Math" w:eastAsia="等线" w:hAnsi="Cambria Math" w:cs="Times New Roman"/>
                                  <w:kern w:val="0"/>
                                  <w:sz w:val="24"/>
                                  <w:szCs w:val="24"/>
                                  <w:lang w:eastAsia="en-US"/>
                                  <w14:ligatures w14:val="none"/>
                                </w:rPr>
                              </m:ctrlPr>
                            </m:sSubPr>
                            <m:e>
                              <m:r>
                                <w:rPr>
                                  <w:rFonts w:ascii="Cambria Math" w:eastAsia="等线" w:hAnsi="Cambria Math" w:cs="Times New Roman"/>
                                  <w:kern w:val="0"/>
                                  <w:sz w:val="24"/>
                                  <w:szCs w:val="24"/>
                                  <w:lang w:eastAsia="en-US"/>
                                  <w14:ligatures w14:val="none"/>
                                </w:rPr>
                                <m:t>N</m:t>
                              </m:r>
                            </m:e>
                            <m:sub>
                              <m:r>
                                <w:rPr>
                                  <w:rFonts w:ascii="Cambria Math" w:eastAsia="等线" w:hAnsi="Cambria Math" w:cs="Times New Roman"/>
                                  <w:kern w:val="0"/>
                                  <w:sz w:val="24"/>
                                  <w:szCs w:val="24"/>
                                  <w:lang w:eastAsia="en-US"/>
                                  <w14:ligatures w14:val="none"/>
                                </w:rPr>
                                <m:t>NR</m:t>
                              </m:r>
                            </m:sub>
                          </m:sSub>
                          <m:r>
                            <m:rPr>
                              <m:sty m:val="p"/>
                            </m:rPr>
                            <w:rPr>
                              <w:rFonts w:ascii="Cambria Math" w:eastAsia="等线" w:hAnsi="Cambria Math" w:cs="Times New Roman"/>
                              <w:kern w:val="0"/>
                              <w:sz w:val="24"/>
                              <w:szCs w:val="24"/>
                              <w:lang w:eastAsia="en-US"/>
                              <w14:ligatures w14:val="none"/>
                            </w:rPr>
                            <m:t>-</m:t>
                          </m:r>
                          <m:sSub>
                            <m:sSubPr>
                              <m:ctrlPr>
                                <w:rPr>
                                  <w:rFonts w:ascii="Cambria Math" w:eastAsia="等线" w:hAnsi="Cambria Math" w:cs="Times New Roman"/>
                                  <w:kern w:val="0"/>
                                  <w:sz w:val="24"/>
                                  <w:szCs w:val="24"/>
                                  <w:lang w:eastAsia="en-US"/>
                                  <w14:ligatures w14:val="none"/>
                                </w:rPr>
                              </m:ctrlPr>
                            </m:sSubPr>
                            <m:e>
                              <m:r>
                                <w:rPr>
                                  <w:rFonts w:ascii="Cambria Math" w:eastAsia="等线" w:hAnsi="Cambria Math" w:cs="Times New Roman"/>
                                  <w:kern w:val="0"/>
                                  <w:sz w:val="24"/>
                                  <w:szCs w:val="24"/>
                                  <w:lang w:eastAsia="en-US"/>
                                  <w14:ligatures w14:val="none"/>
                                </w:rPr>
                                <m:t>N</m:t>
                              </m:r>
                            </m:e>
                            <m:sub>
                              <m:r>
                                <w:rPr>
                                  <w:rFonts w:ascii="Cambria Math" w:eastAsia="等线" w:hAnsi="Cambria Math" w:cs="Times New Roman"/>
                                  <w:kern w:val="0"/>
                                  <w:sz w:val="24"/>
                                  <w:szCs w:val="24"/>
                                  <w:lang w:eastAsia="en-US"/>
                                  <w14:ligatures w14:val="none"/>
                                </w:rPr>
                                <m:t>R</m:t>
                              </m:r>
                            </m:sub>
                          </m:sSub>
                        </m:e>
                      </m:d>
                    </m:e>
                  </m:func>
                  <m:r>
                    <m:rPr>
                      <m:sty m:val="p"/>
                    </m:rPr>
                    <w:rPr>
                      <w:rFonts w:ascii="Cambria Math" w:eastAsia="等线" w:hAnsi="Cambria Math" w:cs="Times New Roman"/>
                      <w:kern w:val="0"/>
                      <w:sz w:val="24"/>
                      <w:szCs w:val="24"/>
                      <w:lang w:eastAsia="en-US"/>
                      <w14:ligatures w14:val="none"/>
                    </w:rPr>
                    <m:t>+1</m:t>
                  </m:r>
                </m:num>
                <m:den>
                  <m:r>
                    <m:rPr>
                      <m:sty m:val="p"/>
                    </m:rPr>
                    <w:rPr>
                      <w:rFonts w:ascii="Cambria Math" w:eastAsia="等线" w:hAnsi="Cambria Math" w:cs="Times New Roman"/>
                      <w:kern w:val="0"/>
                      <w:sz w:val="24"/>
                      <w:szCs w:val="24"/>
                      <w:lang w:eastAsia="en-US"/>
                      <w14:ligatures w14:val="none"/>
                    </w:rPr>
                    <m:t>2</m:t>
                  </m:r>
                </m:den>
              </m:f>
              <m:r>
                <w:rPr>
                  <w:rFonts w:ascii="Cambria Math" w:eastAsia="等线" w:hAnsi="Cambria Math" w:cs="Times New Roman"/>
                  <w:kern w:val="0"/>
                  <w:sz w:val="24"/>
                  <w:szCs w:val="24"/>
                  <w:lang w:eastAsia="en-US"/>
                  <w14:ligatures w14:val="none"/>
                </w:rPr>
                <m:t>#</m:t>
              </m:r>
              <m:d>
                <m:dPr>
                  <m:ctrlPr>
                    <w:rPr>
                      <w:rFonts w:ascii="Cambria Math" w:eastAsia="等线" w:hAnsi="Cambria Math" w:cs="Times New Roman"/>
                      <w:i/>
                      <w:kern w:val="0"/>
                      <w:sz w:val="24"/>
                      <w:szCs w:val="24"/>
                      <w:lang w:eastAsia="en-US"/>
                      <w14:ligatures w14:val="none"/>
                    </w:rPr>
                  </m:ctrlPr>
                </m:dPr>
                <m:e>
                  <m:r>
                    <w:rPr>
                      <w:rFonts w:ascii="Cambria Math" w:eastAsia="等线" w:hAnsi="Cambria Math" w:cs="Times New Roman"/>
                      <w:kern w:val="0"/>
                      <w:sz w:val="24"/>
                      <w:szCs w:val="24"/>
                      <w:lang w:eastAsia="en-US"/>
                      <w14:ligatures w14:val="none"/>
                    </w:rPr>
                    <m:t>5</m:t>
                  </m:r>
                </m:e>
              </m:d>
            </m:e>
          </m:eqArr>
        </m:oMath>
      </m:oMathPara>
    </w:p>
    <w:p w14:paraId="1D542B5E" w14:textId="77777777" w:rsidR="005D25E6" w:rsidRPr="00F3011D" w:rsidRDefault="005D25E6" w:rsidP="001C2078">
      <w:pPr>
        <w:spacing w:line="240" w:lineRule="atLeast"/>
        <w:rPr>
          <w:rFonts w:ascii="Times New Roman" w:eastAsia="等线" w:hAnsi="Times New Roman" w:cs="Times New Roman"/>
          <w:kern w:val="0"/>
          <w:sz w:val="24"/>
          <w:szCs w:val="24"/>
          <w14:ligatures w14:val="none"/>
        </w:rPr>
      </w:pPr>
    </w:p>
    <w:p w14:paraId="1E48926F" w14:textId="23EE56DE" w:rsidR="003747F1" w:rsidRPr="00F3011D" w:rsidRDefault="00FB6F59" w:rsidP="001C2078">
      <w:pPr>
        <w:spacing w:line="240" w:lineRule="atLeast"/>
        <w:rPr>
          <w:rFonts w:ascii="Times New Roman" w:eastAsia="等线" w:hAnsi="Times New Roman" w:cs="Times New Roman"/>
          <w:kern w:val="0"/>
          <w:sz w:val="24"/>
          <w:szCs w:val="24"/>
          <w14:ligatures w14:val="none"/>
        </w:rPr>
      </w:pPr>
      <w:r w:rsidRPr="00F3011D">
        <w:rPr>
          <w:rFonts w:ascii="Times New Roman" w:eastAsia="等线" w:hAnsi="Times New Roman" w:cs="Times New Roman"/>
          <w:kern w:val="0"/>
          <w:sz w:val="24"/>
          <w:szCs w:val="24"/>
          <w:lang w:eastAsia="en-US"/>
          <w14:ligatures w14:val="none"/>
        </w:rPr>
        <w:tab/>
      </w:r>
      <w:r w:rsidR="00FD1564" w:rsidRPr="00F3011D">
        <w:rPr>
          <w:rFonts w:ascii="Times New Roman" w:eastAsia="等线" w:hAnsi="Times New Roman" w:cs="Times New Roman"/>
          <w:kern w:val="0"/>
          <w:sz w:val="24"/>
          <w:szCs w:val="24"/>
          <w:lang w:eastAsia="en-US"/>
          <w14:ligatures w14:val="none"/>
        </w:rPr>
        <w:t xml:space="preserve">Here, </w:t>
      </w:r>
      <m:oMath>
        <m:sSub>
          <m:sSubPr>
            <m:ctrlPr>
              <w:rPr>
                <w:rFonts w:ascii="Cambria Math" w:eastAsia="等线" w:hAnsi="Cambria Math" w:cs="Times New Roman"/>
                <w:kern w:val="0"/>
                <w:sz w:val="24"/>
                <w:szCs w:val="24"/>
                <w:lang w:eastAsia="en-US"/>
                <w14:ligatures w14:val="none"/>
              </w:rPr>
            </m:ctrlPr>
          </m:sSubPr>
          <m:e>
            <m:r>
              <w:rPr>
                <w:rFonts w:ascii="Cambria Math" w:eastAsia="等线" w:hAnsi="Cambria Math" w:cs="Times New Roman"/>
                <w:kern w:val="0"/>
                <w:sz w:val="24"/>
                <w:szCs w:val="24"/>
                <w:lang w:eastAsia="en-US"/>
                <w14:ligatures w14:val="none"/>
              </w:rPr>
              <m:t>N</m:t>
            </m:r>
          </m:e>
          <m:sub>
            <m:r>
              <w:rPr>
                <w:rFonts w:ascii="Cambria Math" w:eastAsia="等线" w:hAnsi="Cambria Math" w:cs="Times New Roman"/>
                <w:kern w:val="0"/>
                <w:sz w:val="24"/>
                <w:szCs w:val="24"/>
                <w:lang w:eastAsia="en-US"/>
                <w14:ligatures w14:val="none"/>
              </w:rPr>
              <m:t>NR</m:t>
            </m:r>
          </m:sub>
        </m:sSub>
      </m:oMath>
      <w:r w:rsidR="00FD1564" w:rsidRPr="00F3011D">
        <w:rPr>
          <w:rFonts w:ascii="Times New Roman" w:eastAsia="等线" w:hAnsi="Times New Roman" w:cs="Times New Roman"/>
          <w:kern w:val="0"/>
          <w:sz w:val="24"/>
          <w:szCs w:val="24"/>
          <w:lang w:eastAsia="en-US"/>
          <w14:ligatures w14:val="none"/>
        </w:rPr>
        <w:t xml:space="preserve"> and </w:t>
      </w:r>
      <m:oMath>
        <m:sSub>
          <m:sSubPr>
            <m:ctrlPr>
              <w:rPr>
                <w:rFonts w:ascii="Cambria Math" w:eastAsia="等线" w:hAnsi="Cambria Math" w:cs="Times New Roman"/>
                <w:kern w:val="0"/>
                <w:sz w:val="24"/>
                <w:szCs w:val="24"/>
                <w:lang w:eastAsia="en-US"/>
                <w14:ligatures w14:val="none"/>
              </w:rPr>
            </m:ctrlPr>
          </m:sSubPr>
          <m:e>
            <m:r>
              <w:rPr>
                <w:rFonts w:ascii="Cambria Math" w:eastAsia="等线" w:hAnsi="Cambria Math" w:cs="Times New Roman"/>
                <w:kern w:val="0"/>
                <w:sz w:val="24"/>
                <w:szCs w:val="24"/>
                <w:lang w:eastAsia="en-US"/>
                <w14:ligatures w14:val="none"/>
              </w:rPr>
              <m:t>N</m:t>
            </m:r>
          </m:e>
          <m:sub>
            <m:r>
              <w:rPr>
                <w:rFonts w:ascii="Cambria Math" w:eastAsia="等线" w:hAnsi="Cambria Math" w:cs="Times New Roman"/>
                <w:kern w:val="0"/>
                <w:sz w:val="24"/>
                <w:szCs w:val="24"/>
                <w:lang w:eastAsia="en-US"/>
                <w14:ligatures w14:val="none"/>
              </w:rPr>
              <m:t>R</m:t>
            </m:r>
          </m:sub>
        </m:sSub>
      </m:oMath>
      <w:r w:rsidR="00FD1564" w:rsidRPr="00F3011D">
        <w:rPr>
          <w:rFonts w:ascii="Times New Roman" w:eastAsia="等线" w:hAnsi="Times New Roman" w:cs="Times New Roman"/>
          <w:kern w:val="0"/>
          <w:sz w:val="24"/>
          <w:szCs w:val="24"/>
          <w:lang w:eastAsia="en-US"/>
          <w14:ligatures w14:val="none"/>
        </w:rPr>
        <w:t xml:space="preserve"> represent the total number of non-risk and risk signals across all media channels respectively. This formulation reveals how We Media balances information entropy and systemic risk signals in content production. The entropy-based component </w:t>
      </w:r>
      <m:oMath>
        <m:sSub>
          <m:sSubPr>
            <m:ctrlPr>
              <w:rPr>
                <w:rFonts w:ascii="Cambria Math" w:eastAsia="等线" w:hAnsi="Cambria Math" w:cs="Times New Roman"/>
                <w:kern w:val="0"/>
                <w:sz w:val="24"/>
                <w:szCs w:val="24"/>
                <w:lang w:eastAsia="en-US"/>
                <w14:ligatures w14:val="none"/>
              </w:rPr>
            </m:ctrlPr>
          </m:sSubPr>
          <m:e>
            <m:r>
              <w:rPr>
                <w:rFonts w:ascii="Cambria Math" w:eastAsia="等线" w:hAnsi="Cambria Math" w:cs="Times New Roman"/>
                <w:kern w:val="0"/>
                <w:sz w:val="24"/>
                <w:szCs w:val="24"/>
                <w:lang w:eastAsia="en-US"/>
                <w14:ligatures w14:val="none"/>
              </w:rPr>
              <m:t>P</m:t>
            </m:r>
          </m:e>
          <m:sub>
            <m:r>
              <w:rPr>
                <w:rFonts w:ascii="Cambria Math" w:eastAsia="等线" w:hAnsi="Cambria Math" w:cs="Times New Roman"/>
                <w:kern w:val="0"/>
                <w:sz w:val="24"/>
                <w:szCs w:val="24"/>
                <w:lang w:eastAsia="en-US"/>
                <w14:ligatures w14:val="none"/>
              </w:rPr>
              <m:t>v</m:t>
            </m:r>
            <m:r>
              <m:rPr>
                <m:sty m:val="p"/>
              </m:rPr>
              <w:rPr>
                <w:rFonts w:ascii="Cambria Math" w:eastAsia="等线" w:hAnsi="Cambria Math" w:cs="Times New Roman"/>
                <w:kern w:val="0"/>
                <w:sz w:val="24"/>
                <w:szCs w:val="24"/>
                <w:lang w:eastAsia="en-US"/>
                <w14:ligatures w14:val="none"/>
              </w:rPr>
              <m:t>1</m:t>
            </m:r>
          </m:sub>
        </m:sSub>
      </m:oMath>
      <w:r w:rsidR="00FD1564" w:rsidRPr="00F3011D">
        <w:rPr>
          <w:rFonts w:ascii="Times New Roman" w:eastAsia="等线" w:hAnsi="Times New Roman" w:cs="Times New Roman"/>
          <w:kern w:val="0"/>
          <w:sz w:val="24"/>
          <w:szCs w:val="24"/>
          <w:lang w:eastAsia="en-US"/>
          <w14:ligatures w14:val="none"/>
        </w:rPr>
        <w:t xml:space="preserve"> quantifies We Media</w:t>
      </w:r>
      <w:r w:rsidR="00120740">
        <w:rPr>
          <w:rFonts w:ascii="Times New Roman" w:eastAsia="等线" w:hAnsi="Times New Roman" w:cs="Times New Roman"/>
          <w:kern w:val="0"/>
          <w:sz w:val="24"/>
          <w:szCs w:val="24"/>
          <w:lang w:eastAsia="en-US"/>
          <w14:ligatures w14:val="none"/>
        </w:rPr>
        <w:t>’</w:t>
      </w:r>
      <w:r w:rsidR="00FD1564" w:rsidRPr="00F3011D">
        <w:rPr>
          <w:rFonts w:ascii="Times New Roman" w:eastAsia="等线" w:hAnsi="Times New Roman" w:cs="Times New Roman"/>
          <w:kern w:val="0"/>
          <w:sz w:val="24"/>
          <w:szCs w:val="24"/>
          <w:lang w:eastAsia="en-US"/>
          <w14:ligatures w14:val="none"/>
        </w:rPr>
        <w:t xml:space="preserve">s response to public sentiment diversity, where higher entropy indicates greater uncertainty in public emotional states. Meanwhile, </w:t>
      </w:r>
      <m:oMath>
        <m:sSub>
          <m:sSubPr>
            <m:ctrlPr>
              <w:rPr>
                <w:rFonts w:ascii="Cambria Math" w:eastAsia="等线" w:hAnsi="Cambria Math" w:cs="Times New Roman"/>
                <w:kern w:val="0"/>
                <w:sz w:val="24"/>
                <w:szCs w:val="24"/>
                <w:lang w:eastAsia="en-US"/>
                <w14:ligatures w14:val="none"/>
              </w:rPr>
            </m:ctrlPr>
          </m:sSubPr>
          <m:e>
            <m:r>
              <w:rPr>
                <w:rFonts w:ascii="Cambria Math" w:eastAsia="等线" w:hAnsi="Cambria Math" w:cs="Times New Roman"/>
                <w:kern w:val="0"/>
                <w:sz w:val="24"/>
                <w:szCs w:val="24"/>
                <w:lang w:eastAsia="en-US"/>
                <w14:ligatures w14:val="none"/>
              </w:rPr>
              <m:t>P</m:t>
            </m:r>
          </m:e>
          <m:sub>
            <m:r>
              <w:rPr>
                <w:rFonts w:ascii="Cambria Math" w:eastAsia="等线" w:hAnsi="Cambria Math" w:cs="Times New Roman"/>
                <w:kern w:val="0"/>
                <w:sz w:val="24"/>
                <w:szCs w:val="24"/>
                <w:lang w:eastAsia="en-US"/>
                <w14:ligatures w14:val="none"/>
              </w:rPr>
              <m:t>v</m:t>
            </m:r>
            <m:r>
              <m:rPr>
                <m:sty m:val="p"/>
              </m:rPr>
              <w:rPr>
                <w:rFonts w:ascii="Cambria Math" w:eastAsia="等线" w:hAnsi="Cambria Math" w:cs="Times New Roman"/>
                <w:kern w:val="0"/>
                <w:sz w:val="24"/>
                <w:szCs w:val="24"/>
                <w:lang w:eastAsia="en-US"/>
                <w14:ligatures w14:val="none"/>
              </w:rPr>
              <m:t>2</m:t>
            </m:r>
          </m:sub>
        </m:sSub>
      </m:oMath>
      <w:r w:rsidR="00FD1564" w:rsidRPr="00F3011D">
        <w:rPr>
          <w:rFonts w:ascii="Times New Roman" w:eastAsia="等线" w:hAnsi="Times New Roman" w:cs="Times New Roman"/>
          <w:kern w:val="0"/>
          <w:sz w:val="24"/>
          <w:szCs w:val="24"/>
          <w:lang w:eastAsia="en-US"/>
          <w14:ligatures w14:val="none"/>
        </w:rPr>
        <w:t xml:space="preserve"> </w:t>
      </w:r>
      <w:r w:rsidR="00FD1564" w:rsidRPr="00F3011D">
        <w:rPr>
          <w:rFonts w:ascii="Times New Roman" w:eastAsia="等线" w:hAnsi="Times New Roman" w:cs="Times New Roman"/>
          <w:kern w:val="0"/>
          <w:sz w:val="24"/>
          <w:szCs w:val="24"/>
          <w:lang w:eastAsia="en-US"/>
          <w14:ligatures w14:val="none"/>
        </w:rPr>
        <w:lastRenderedPageBreak/>
        <w:t>captures We Media</w:t>
      </w:r>
      <w:r w:rsidR="00120740">
        <w:rPr>
          <w:rFonts w:ascii="Times New Roman" w:eastAsia="等线" w:hAnsi="Times New Roman" w:cs="Times New Roman"/>
          <w:kern w:val="0"/>
          <w:sz w:val="24"/>
          <w:szCs w:val="24"/>
          <w:lang w:eastAsia="en-US"/>
          <w14:ligatures w14:val="none"/>
        </w:rPr>
        <w:t>’</w:t>
      </w:r>
      <w:r w:rsidR="00FD1564" w:rsidRPr="00F3011D">
        <w:rPr>
          <w:rFonts w:ascii="Times New Roman" w:eastAsia="等线" w:hAnsi="Times New Roman" w:cs="Times New Roman"/>
          <w:kern w:val="0"/>
          <w:sz w:val="24"/>
          <w:szCs w:val="24"/>
          <w:lang w:eastAsia="en-US"/>
          <w14:ligatures w14:val="none"/>
        </w:rPr>
        <w:t xml:space="preserve">s tendency to align with the dominant risk narrative in the broader media environment. This dual mechanism enables We Media to adaptively moderate between audience engagement and systemic stability - when public sentiment becomes highly uncertain (large </w:t>
      </w:r>
      <m:oMath>
        <m:r>
          <w:rPr>
            <w:rFonts w:ascii="Cambria Math" w:eastAsia="等线" w:hAnsi="Cambria Math" w:cs="Times New Roman"/>
            <w:kern w:val="0"/>
            <w:sz w:val="24"/>
            <w:szCs w:val="24"/>
            <w:lang w:eastAsia="en-US"/>
            <w14:ligatures w14:val="none"/>
          </w:rPr>
          <m:t>H</m:t>
        </m:r>
      </m:oMath>
      <w:r w:rsidR="00FD1564" w:rsidRPr="00F3011D">
        <w:rPr>
          <w:rFonts w:ascii="Times New Roman" w:eastAsia="等线" w:hAnsi="Times New Roman" w:cs="Times New Roman"/>
          <w:kern w:val="0"/>
          <w:sz w:val="24"/>
          <w:szCs w:val="24"/>
          <w:lang w:eastAsia="en-US"/>
          <w14:ligatures w14:val="none"/>
        </w:rPr>
        <w:t>), We Media increases content production to engage audiences, while simultaneously maintaining alignment with the prevailing media consensus through the nonlinear tanh function. The interplay between these competing drives creates a self-organizing regulatory mechanism that helps maintain the stability of the overall information ecosystem.</w:t>
      </w:r>
    </w:p>
    <w:p w14:paraId="1483A642" w14:textId="1A6A63F9" w:rsidR="00DA32FC" w:rsidRPr="000A7E07" w:rsidRDefault="00917A26" w:rsidP="00AF5B44">
      <w:pPr>
        <w:pStyle w:val="2"/>
        <w:rPr>
          <w:rFonts w:ascii="Times New Roman" w:hAnsi="Times New Roman" w:cs="Times New Roman"/>
          <w:sz w:val="24"/>
          <w:szCs w:val="24"/>
        </w:rPr>
      </w:pPr>
      <w:r w:rsidRPr="00685D33">
        <w:rPr>
          <w:rFonts w:ascii="Times New Roman" w:hAnsi="Times New Roman" w:cs="Times New Roman"/>
          <w:sz w:val="24"/>
          <w:szCs w:val="24"/>
        </w:rPr>
        <w:t>Sentiment Module</w:t>
      </w:r>
    </w:p>
    <w:p w14:paraId="345B3DEF" w14:textId="77777777" w:rsidR="00FB6F59" w:rsidRDefault="00FB6F59" w:rsidP="001C2078">
      <w:pPr>
        <w:spacing w:line="240" w:lineRule="atLeast"/>
        <w:rPr>
          <w:rFonts w:ascii="Times New Roman" w:eastAsia="等线" w:hAnsi="Times New Roman" w:cs="Times New Roman"/>
          <w:kern w:val="0"/>
          <w:sz w:val="24"/>
          <w:szCs w:val="24"/>
          <w:lang w:eastAsia="en-US"/>
          <w14:ligatures w14:val="none"/>
        </w:rPr>
      </w:pPr>
      <w:r w:rsidRPr="00F3011D">
        <w:rPr>
          <w:rFonts w:ascii="Times New Roman" w:eastAsia="等线" w:hAnsi="Times New Roman" w:cs="Times New Roman"/>
          <w:kern w:val="0"/>
          <w:sz w:val="24"/>
          <w:szCs w:val="24"/>
          <w:lang w:eastAsia="en-US"/>
          <w14:ligatures w14:val="none"/>
        </w:rPr>
        <w:t>Individual sentiment dynamics in the CSDAG network are governed by dual fields - media information and local sentiment distribution. The transition probability for an individual node is described by the intensity function:</w:t>
      </w:r>
    </w:p>
    <w:p w14:paraId="40D916A3" w14:textId="77777777" w:rsidR="005D25E6" w:rsidRPr="00F3011D" w:rsidRDefault="005D25E6" w:rsidP="001C2078">
      <w:pPr>
        <w:spacing w:line="240" w:lineRule="atLeast"/>
        <w:rPr>
          <w:rFonts w:ascii="Times New Roman" w:eastAsia="等线" w:hAnsi="Times New Roman" w:cs="Times New Roman"/>
          <w:kern w:val="0"/>
          <w:sz w:val="24"/>
          <w:szCs w:val="24"/>
          <w:lang w:eastAsia="en-US"/>
          <w14:ligatures w14:val="none"/>
        </w:rPr>
      </w:pPr>
    </w:p>
    <w:p w14:paraId="2B162B25" w14:textId="6313695F" w:rsidR="00F4268B" w:rsidRPr="005D25E6" w:rsidRDefault="00000000" w:rsidP="001C2078">
      <w:pPr>
        <w:spacing w:line="240" w:lineRule="atLeast"/>
        <w:rPr>
          <w:rFonts w:ascii="Times New Roman" w:eastAsia="等线" w:hAnsi="Times New Roman" w:cs="Times New Roman"/>
          <w:kern w:val="0"/>
          <w:sz w:val="24"/>
          <w:szCs w:val="24"/>
          <w14:ligatures w14:val="none"/>
        </w:rPr>
      </w:pPr>
      <m:oMathPara>
        <m:oMath>
          <m:eqArr>
            <m:eqArrPr>
              <m:maxDist m:val="1"/>
              <m:ctrlPr>
                <w:rPr>
                  <w:rFonts w:ascii="Cambria Math" w:eastAsia="等线" w:hAnsi="Cambria Math" w:cs="Times New Roman"/>
                  <w:i/>
                  <w:kern w:val="0"/>
                  <w:sz w:val="24"/>
                  <w:szCs w:val="24"/>
                  <w:lang w:eastAsia="en-US"/>
                  <w14:ligatures w14:val="none"/>
                </w:rPr>
              </m:ctrlPr>
            </m:eqArrPr>
            <m:e>
              <m:sSub>
                <m:sSubPr>
                  <m:ctrlPr>
                    <w:rPr>
                      <w:rFonts w:ascii="Cambria Math" w:eastAsia="等线" w:hAnsi="Cambria Math" w:cs="Times New Roman"/>
                      <w:kern w:val="0"/>
                      <w:sz w:val="24"/>
                      <w:szCs w:val="24"/>
                      <w:lang w:eastAsia="en-US"/>
                      <w14:ligatures w14:val="none"/>
                    </w:rPr>
                  </m:ctrlPr>
                </m:sSubPr>
                <m:e>
                  <m:r>
                    <w:rPr>
                      <w:rFonts w:ascii="Cambria Math" w:eastAsia="等线" w:hAnsi="Cambria Math" w:cs="Times New Roman"/>
                      <w:kern w:val="0"/>
                      <w:sz w:val="24"/>
                      <w:szCs w:val="24"/>
                      <w:lang w:eastAsia="en-US"/>
                      <w14:ligatures w14:val="none"/>
                    </w:rPr>
                    <m:t>I</m:t>
                  </m:r>
                </m:e>
                <m:sub>
                  <m:r>
                    <w:rPr>
                      <w:rFonts w:ascii="Cambria Math" w:eastAsia="等线" w:hAnsi="Cambria Math" w:cs="Times New Roman"/>
                      <w:kern w:val="0"/>
                      <w:sz w:val="24"/>
                      <w:szCs w:val="24"/>
                      <w:lang w:eastAsia="en-US"/>
                      <w14:ligatures w14:val="none"/>
                    </w:rPr>
                    <m:t>i</m:t>
                  </m:r>
                  <m:r>
                    <m:rPr>
                      <m:sty m:val="p"/>
                    </m:rPr>
                    <w:rPr>
                      <w:rFonts w:ascii="Cambria Math" w:eastAsia="等线" w:hAnsi="Cambria Math" w:cs="Times New Roman"/>
                      <w:kern w:val="0"/>
                      <w:sz w:val="24"/>
                      <w:szCs w:val="24"/>
                      <w:lang w:eastAsia="en-US"/>
                      <w14:ligatures w14:val="none"/>
                    </w:rPr>
                    <m:t>,</m:t>
                  </m:r>
                  <m:r>
                    <w:rPr>
                      <w:rFonts w:ascii="Cambria Math" w:eastAsia="等线" w:hAnsi="Cambria Math" w:cs="Times New Roman"/>
                      <w:kern w:val="0"/>
                      <w:sz w:val="24"/>
                      <w:szCs w:val="24"/>
                      <w:lang w:eastAsia="en-US"/>
                      <w14:ligatures w14:val="none"/>
                    </w:rPr>
                    <m:t>t</m:t>
                  </m:r>
                </m:sub>
              </m:sSub>
              <m:r>
                <m:rPr>
                  <m:sty m:val="p"/>
                </m:rPr>
                <w:rPr>
                  <w:rFonts w:ascii="Cambria Math" w:eastAsia="等线" w:hAnsi="Cambria Math" w:cs="Times New Roman"/>
                  <w:kern w:val="0"/>
                  <w:sz w:val="24"/>
                  <w:szCs w:val="24"/>
                  <w:lang w:eastAsia="en-US"/>
                  <w14:ligatures w14:val="none"/>
                </w:rPr>
                <m:t>=</m:t>
              </m:r>
              <m:sSub>
                <m:sSubPr>
                  <m:ctrlPr>
                    <w:rPr>
                      <w:rFonts w:ascii="Cambria Math" w:eastAsia="等线" w:hAnsi="Cambria Math" w:cs="Times New Roman"/>
                      <w:kern w:val="0"/>
                      <w:sz w:val="24"/>
                      <w:szCs w:val="24"/>
                      <w:lang w:eastAsia="en-US"/>
                      <w14:ligatures w14:val="none"/>
                    </w:rPr>
                  </m:ctrlPr>
                </m:sSubPr>
                <m:e>
                  <m:r>
                    <w:rPr>
                      <w:rFonts w:ascii="Cambria Math" w:eastAsia="等线" w:hAnsi="Cambria Math" w:cs="Times New Roman"/>
                      <w:kern w:val="0"/>
                      <w:sz w:val="24"/>
                      <w:szCs w:val="24"/>
                      <w:lang w:eastAsia="en-US"/>
                      <w14:ligatures w14:val="none"/>
                    </w:rPr>
                    <m:t>I</m:t>
                  </m:r>
                </m:e>
                <m:sub>
                  <m:r>
                    <w:rPr>
                      <w:rFonts w:ascii="Cambria Math" w:eastAsia="等线" w:hAnsi="Cambria Math" w:cs="Times New Roman"/>
                      <w:kern w:val="0"/>
                      <w:sz w:val="24"/>
                      <w:szCs w:val="24"/>
                      <w:lang w:eastAsia="en-US"/>
                      <w14:ligatures w14:val="none"/>
                    </w:rPr>
                    <m:t>i</m:t>
                  </m:r>
                  <m:r>
                    <m:rPr>
                      <m:sty m:val="p"/>
                    </m:rPr>
                    <w:rPr>
                      <w:rFonts w:ascii="Cambria Math" w:eastAsia="等线" w:hAnsi="Cambria Math" w:cs="Times New Roman"/>
                      <w:kern w:val="0"/>
                      <w:sz w:val="24"/>
                      <w:szCs w:val="24"/>
                      <w:lang w:eastAsia="en-US"/>
                      <w14:ligatures w14:val="none"/>
                    </w:rPr>
                    <m:t>,</m:t>
                  </m:r>
                  <m:r>
                    <w:rPr>
                      <w:rFonts w:ascii="Cambria Math" w:eastAsia="等线" w:hAnsi="Cambria Math" w:cs="Times New Roman"/>
                      <w:kern w:val="0"/>
                      <w:sz w:val="24"/>
                      <w:szCs w:val="24"/>
                      <w:lang w:eastAsia="en-US"/>
                      <w14:ligatures w14:val="none"/>
                    </w:rPr>
                    <m:t>t</m:t>
                  </m:r>
                  <m:r>
                    <m:rPr>
                      <m:sty m:val="p"/>
                    </m:rPr>
                    <w:rPr>
                      <w:rFonts w:ascii="Cambria Math" w:eastAsia="等线" w:hAnsi="Cambria Math" w:cs="Times New Roman"/>
                      <w:kern w:val="0"/>
                      <w:sz w:val="24"/>
                      <w:szCs w:val="24"/>
                      <w:lang w:eastAsia="en-US"/>
                      <w14:ligatures w14:val="none"/>
                    </w:rPr>
                    <m:t>-1</m:t>
                  </m:r>
                </m:sub>
              </m:sSub>
              <m:r>
                <m:rPr>
                  <m:sty m:val="p"/>
                </m:rPr>
                <w:rPr>
                  <w:rFonts w:ascii="Cambria Math" w:eastAsia="等线" w:hAnsi="Cambria Math" w:cs="Times New Roman"/>
                  <w:kern w:val="0"/>
                  <w:sz w:val="24"/>
                  <w:szCs w:val="24"/>
                  <w:lang w:eastAsia="en-US"/>
                  <w14:ligatures w14:val="none"/>
                </w:rPr>
                <m:t>-</m:t>
              </m:r>
              <m:f>
                <m:fPr>
                  <m:ctrlPr>
                    <w:rPr>
                      <w:rFonts w:ascii="Cambria Math" w:eastAsia="等线" w:hAnsi="Cambria Math" w:cs="Times New Roman"/>
                      <w:kern w:val="0"/>
                      <w:sz w:val="24"/>
                      <w:szCs w:val="24"/>
                      <w:lang w:eastAsia="en-US"/>
                      <w14:ligatures w14:val="none"/>
                    </w:rPr>
                  </m:ctrlPr>
                </m:fPr>
                <m:num>
                  <m:func>
                    <m:funcPr>
                      <m:ctrlPr>
                        <w:rPr>
                          <w:rFonts w:ascii="Cambria Math" w:eastAsia="等线" w:hAnsi="Cambria Math" w:cs="Times New Roman"/>
                          <w:kern w:val="0"/>
                          <w:sz w:val="24"/>
                          <w:szCs w:val="24"/>
                          <w:lang w:eastAsia="en-US"/>
                          <w14:ligatures w14:val="none"/>
                        </w:rPr>
                      </m:ctrlPr>
                    </m:funcPr>
                    <m:fName>
                      <m:r>
                        <m:rPr>
                          <m:sty m:val="p"/>
                        </m:rPr>
                        <w:rPr>
                          <w:rFonts w:ascii="Cambria Math" w:eastAsia="等线" w:hAnsi="Cambria Math" w:cs="Times New Roman"/>
                          <w:kern w:val="0"/>
                          <w:sz w:val="24"/>
                          <w:szCs w:val="24"/>
                          <w:lang w:eastAsia="en-US"/>
                          <w14:ligatures w14:val="none"/>
                        </w:rPr>
                        <m:t>tanh</m:t>
                      </m:r>
                    </m:fName>
                    <m:e>
                      <m:d>
                        <m:dPr>
                          <m:ctrlPr>
                            <w:rPr>
                              <w:rFonts w:ascii="Cambria Math" w:eastAsia="等线" w:hAnsi="Cambria Math" w:cs="Times New Roman"/>
                              <w:kern w:val="0"/>
                              <w:sz w:val="24"/>
                              <w:szCs w:val="24"/>
                              <w:lang w:eastAsia="en-US"/>
                              <w14:ligatures w14:val="none"/>
                            </w:rPr>
                          </m:ctrlPr>
                        </m:dPr>
                        <m:e>
                          <m:r>
                            <w:rPr>
                              <w:rFonts w:ascii="Cambria Math" w:eastAsia="等线" w:hAnsi="Cambria Math" w:cs="Times New Roman"/>
                              <w:kern w:val="0"/>
                              <w:sz w:val="24"/>
                              <w:szCs w:val="24"/>
                              <w:lang w:eastAsia="en-US"/>
                              <w14:ligatures w14:val="none"/>
                            </w:rPr>
                            <m:t>θ</m:t>
                          </m:r>
                          <m:r>
                            <m:rPr>
                              <m:sty m:val="p"/>
                            </m:rPr>
                            <w:rPr>
                              <w:rFonts w:ascii="Cambria Math" w:eastAsia="等线" w:hAnsi="Cambria Math" w:cs="Times New Roman"/>
                              <w:kern w:val="0"/>
                              <w:sz w:val="24"/>
                              <w:szCs w:val="24"/>
                              <w:lang w:eastAsia="en-US"/>
                              <w14:ligatures w14:val="none"/>
                            </w:rPr>
                            <m:t>⋅</m:t>
                          </m:r>
                          <m:sSub>
                            <m:sSubPr>
                              <m:ctrlPr>
                                <w:rPr>
                                  <w:rFonts w:ascii="Cambria Math" w:eastAsia="等线" w:hAnsi="Cambria Math" w:cs="Times New Roman"/>
                                  <w:kern w:val="0"/>
                                  <w:sz w:val="24"/>
                                  <w:szCs w:val="24"/>
                                  <w:lang w:eastAsia="en-US"/>
                                  <w14:ligatures w14:val="none"/>
                                </w:rPr>
                              </m:ctrlPr>
                            </m:sSubPr>
                            <m:e>
                              <m:r>
                                <w:rPr>
                                  <w:rFonts w:ascii="Cambria Math" w:eastAsia="等线" w:hAnsi="Cambria Math" w:cs="Times New Roman"/>
                                  <w:kern w:val="0"/>
                                  <w:sz w:val="24"/>
                                  <w:szCs w:val="24"/>
                                  <w:lang w:eastAsia="en-US"/>
                                  <w14:ligatures w14:val="none"/>
                                </w:rPr>
                                <m:t>d</m:t>
                              </m:r>
                            </m:e>
                            <m:sub>
                              <m:r>
                                <m:rPr>
                                  <m:sty m:val="p"/>
                                </m:rPr>
                                <w:rPr>
                                  <w:rFonts w:ascii="Cambria Math" w:eastAsia="等线" w:hAnsi="Cambria Math" w:cs="Times New Roman"/>
                                  <w:kern w:val="0"/>
                                  <w:sz w:val="24"/>
                                  <w:szCs w:val="24"/>
                                  <w:lang w:eastAsia="en-US"/>
                                  <w14:ligatures w14:val="none"/>
                                </w:rPr>
                                <m:t>1</m:t>
                              </m:r>
                            </m:sub>
                          </m:sSub>
                        </m:e>
                      </m:d>
                    </m:e>
                  </m:func>
                  <m:r>
                    <m:rPr>
                      <m:sty m:val="p"/>
                    </m:rPr>
                    <w:rPr>
                      <w:rFonts w:ascii="Cambria Math" w:eastAsia="等线" w:hAnsi="Cambria Math" w:cs="Times New Roman"/>
                      <w:kern w:val="0"/>
                      <w:sz w:val="24"/>
                      <w:szCs w:val="24"/>
                      <w:lang w:eastAsia="en-US"/>
                      <w14:ligatures w14:val="none"/>
                    </w:rPr>
                    <m:t>+</m:t>
                  </m:r>
                  <m:func>
                    <m:funcPr>
                      <m:ctrlPr>
                        <w:rPr>
                          <w:rFonts w:ascii="Cambria Math" w:eastAsia="等线" w:hAnsi="Cambria Math" w:cs="Times New Roman"/>
                          <w:kern w:val="0"/>
                          <w:sz w:val="24"/>
                          <w:szCs w:val="24"/>
                          <w:lang w:eastAsia="en-US"/>
                          <w14:ligatures w14:val="none"/>
                        </w:rPr>
                      </m:ctrlPr>
                    </m:funcPr>
                    <m:fName>
                      <m:r>
                        <m:rPr>
                          <m:sty m:val="p"/>
                        </m:rPr>
                        <w:rPr>
                          <w:rFonts w:ascii="Cambria Math" w:eastAsia="等线" w:hAnsi="Cambria Math" w:cs="Times New Roman"/>
                          <w:kern w:val="0"/>
                          <w:sz w:val="24"/>
                          <w:szCs w:val="24"/>
                          <w:lang w:eastAsia="en-US"/>
                          <w14:ligatures w14:val="none"/>
                        </w:rPr>
                        <m:t>tanh</m:t>
                      </m:r>
                    </m:fName>
                    <m:e>
                      <m:d>
                        <m:dPr>
                          <m:ctrlPr>
                            <w:rPr>
                              <w:rFonts w:ascii="Cambria Math" w:eastAsia="等线" w:hAnsi="Cambria Math" w:cs="Times New Roman"/>
                              <w:kern w:val="0"/>
                              <w:sz w:val="24"/>
                              <w:szCs w:val="24"/>
                              <w:lang w:eastAsia="en-US"/>
                              <w14:ligatures w14:val="none"/>
                            </w:rPr>
                          </m:ctrlPr>
                        </m:dPr>
                        <m:e>
                          <m:r>
                            <w:rPr>
                              <w:rFonts w:ascii="Cambria Math" w:eastAsia="等线" w:hAnsi="Cambria Math" w:cs="Times New Roman"/>
                              <w:kern w:val="0"/>
                              <w:sz w:val="24"/>
                              <w:szCs w:val="24"/>
                              <w:lang w:eastAsia="en-US"/>
                              <w14:ligatures w14:val="none"/>
                            </w:rPr>
                            <m:t>σ</m:t>
                          </m:r>
                          <m:r>
                            <m:rPr>
                              <m:sty m:val="p"/>
                            </m:rPr>
                            <w:rPr>
                              <w:rFonts w:ascii="Cambria Math" w:eastAsia="等线" w:hAnsi="Cambria Math" w:cs="Times New Roman"/>
                              <w:kern w:val="0"/>
                              <w:sz w:val="24"/>
                              <w:szCs w:val="24"/>
                              <w:lang w:eastAsia="en-US"/>
                              <w14:ligatures w14:val="none"/>
                            </w:rPr>
                            <m:t>⋅</m:t>
                          </m:r>
                          <m:sSub>
                            <m:sSubPr>
                              <m:ctrlPr>
                                <w:rPr>
                                  <w:rFonts w:ascii="Cambria Math" w:eastAsia="等线" w:hAnsi="Cambria Math" w:cs="Times New Roman"/>
                                  <w:kern w:val="0"/>
                                  <w:sz w:val="24"/>
                                  <w:szCs w:val="24"/>
                                  <w:lang w:eastAsia="en-US"/>
                                  <w14:ligatures w14:val="none"/>
                                </w:rPr>
                              </m:ctrlPr>
                            </m:sSubPr>
                            <m:e>
                              <m:r>
                                <w:rPr>
                                  <w:rFonts w:ascii="Cambria Math" w:eastAsia="等线" w:hAnsi="Cambria Math" w:cs="Times New Roman"/>
                                  <w:kern w:val="0"/>
                                  <w:sz w:val="24"/>
                                  <w:szCs w:val="24"/>
                                  <w:lang w:eastAsia="en-US"/>
                                  <w14:ligatures w14:val="none"/>
                                </w:rPr>
                                <m:t>d</m:t>
                              </m:r>
                            </m:e>
                            <m:sub>
                              <m:r>
                                <m:rPr>
                                  <m:sty m:val="p"/>
                                </m:rPr>
                                <w:rPr>
                                  <w:rFonts w:ascii="Cambria Math" w:eastAsia="等线" w:hAnsi="Cambria Math" w:cs="Times New Roman"/>
                                  <w:kern w:val="0"/>
                                  <w:sz w:val="24"/>
                                  <w:szCs w:val="24"/>
                                  <w:lang w:eastAsia="en-US"/>
                                  <w14:ligatures w14:val="none"/>
                                </w:rPr>
                                <m:t>2</m:t>
                              </m:r>
                            </m:sub>
                          </m:sSub>
                        </m:e>
                      </m:d>
                    </m:e>
                  </m:func>
                  <m:r>
                    <m:rPr>
                      <m:sty m:val="p"/>
                    </m:rPr>
                    <w:rPr>
                      <w:rFonts w:ascii="Cambria Math" w:eastAsia="等线" w:hAnsi="Cambria Math" w:cs="Times New Roman"/>
                      <w:kern w:val="0"/>
                      <w:sz w:val="24"/>
                      <w:szCs w:val="24"/>
                      <w:lang w:eastAsia="en-US"/>
                      <w14:ligatures w14:val="none"/>
                    </w:rPr>
                    <m:t>+2</m:t>
                  </m:r>
                </m:num>
                <m:den>
                  <m:r>
                    <m:rPr>
                      <m:sty m:val="p"/>
                    </m:rPr>
                    <w:rPr>
                      <w:rFonts w:ascii="Cambria Math" w:eastAsia="等线" w:hAnsi="Cambria Math" w:cs="Times New Roman"/>
                      <w:kern w:val="0"/>
                      <w:sz w:val="24"/>
                      <w:szCs w:val="24"/>
                      <w:lang w:eastAsia="en-US"/>
                      <w14:ligatures w14:val="none"/>
                    </w:rPr>
                    <m:t>4</m:t>
                  </m:r>
                </m:den>
              </m:f>
              <m:r>
                <w:rPr>
                  <w:rFonts w:ascii="Cambria Math" w:eastAsia="等线" w:hAnsi="Cambria Math" w:cs="Times New Roman"/>
                  <w:kern w:val="0"/>
                  <w:sz w:val="24"/>
                  <w:szCs w:val="24"/>
                  <w:lang w:eastAsia="en-US"/>
                  <w14:ligatures w14:val="none"/>
                </w:rPr>
                <m:t>#</m:t>
              </m:r>
              <m:d>
                <m:dPr>
                  <m:ctrlPr>
                    <w:rPr>
                      <w:rFonts w:ascii="Cambria Math" w:eastAsia="等线" w:hAnsi="Cambria Math" w:cs="Times New Roman"/>
                      <w:i/>
                      <w:kern w:val="0"/>
                      <w:sz w:val="24"/>
                      <w:szCs w:val="24"/>
                      <w:lang w:eastAsia="en-US"/>
                      <w14:ligatures w14:val="none"/>
                    </w:rPr>
                  </m:ctrlPr>
                </m:dPr>
                <m:e>
                  <m:r>
                    <w:rPr>
                      <w:rFonts w:ascii="Cambria Math" w:eastAsia="等线" w:hAnsi="Cambria Math" w:cs="Times New Roman"/>
                      <w:kern w:val="0"/>
                      <w:sz w:val="24"/>
                      <w:szCs w:val="24"/>
                      <w:lang w:eastAsia="en-US"/>
                      <w14:ligatures w14:val="none"/>
                    </w:rPr>
                    <m:t>6</m:t>
                  </m:r>
                </m:e>
              </m:d>
            </m:e>
          </m:eqArr>
        </m:oMath>
      </m:oMathPara>
    </w:p>
    <w:p w14:paraId="2084E061" w14:textId="77777777" w:rsidR="005D25E6" w:rsidRPr="00F3011D" w:rsidRDefault="005D25E6" w:rsidP="001C2078">
      <w:pPr>
        <w:spacing w:line="240" w:lineRule="atLeast"/>
        <w:rPr>
          <w:rFonts w:ascii="Times New Roman" w:eastAsia="等线" w:hAnsi="Times New Roman" w:cs="Times New Roman"/>
          <w:kern w:val="0"/>
          <w:sz w:val="24"/>
          <w:szCs w:val="24"/>
          <w14:ligatures w14:val="none"/>
        </w:rPr>
      </w:pPr>
    </w:p>
    <w:p w14:paraId="30FB0413" w14:textId="27D48604" w:rsidR="00FB6F59" w:rsidRDefault="00FB6F59" w:rsidP="001C2078">
      <w:pPr>
        <w:spacing w:line="240" w:lineRule="atLeast"/>
        <w:rPr>
          <w:rFonts w:ascii="Times New Roman" w:eastAsia="等线" w:hAnsi="Times New Roman" w:cs="Times New Roman"/>
          <w:kern w:val="0"/>
          <w:sz w:val="24"/>
          <w:szCs w:val="24"/>
          <w:lang w:eastAsia="en-US"/>
          <w14:ligatures w14:val="none"/>
        </w:rPr>
      </w:pPr>
      <w:r w:rsidRPr="00F3011D">
        <w:rPr>
          <w:rFonts w:ascii="Times New Roman" w:eastAsia="等线" w:hAnsi="Times New Roman" w:cs="Times New Roman"/>
          <w:kern w:val="0"/>
          <w:sz w:val="24"/>
          <w:szCs w:val="24"/>
          <w:lang w:eastAsia="en-US"/>
          <w14:ligatures w14:val="none"/>
        </w:rPr>
        <w:tab/>
        <w:t xml:space="preserve">where </w:t>
      </w:r>
      <m:oMath>
        <m:sSub>
          <m:sSubPr>
            <m:ctrlPr>
              <w:rPr>
                <w:rFonts w:ascii="Cambria Math" w:eastAsia="等线" w:hAnsi="Cambria Math" w:cs="Times New Roman"/>
                <w:kern w:val="0"/>
                <w:sz w:val="24"/>
                <w:szCs w:val="24"/>
                <w:lang w:eastAsia="en-US"/>
                <w14:ligatures w14:val="none"/>
              </w:rPr>
            </m:ctrlPr>
          </m:sSubPr>
          <m:e>
            <m:r>
              <w:rPr>
                <w:rFonts w:ascii="Cambria Math" w:eastAsia="等线" w:hAnsi="Cambria Math" w:cs="Times New Roman"/>
                <w:kern w:val="0"/>
                <w:sz w:val="24"/>
                <w:szCs w:val="24"/>
                <w:lang w:eastAsia="en-US"/>
                <w14:ligatures w14:val="none"/>
              </w:rPr>
              <m:t>I</m:t>
            </m:r>
          </m:e>
          <m:sub>
            <m:r>
              <w:rPr>
                <w:rFonts w:ascii="Cambria Math" w:eastAsia="等线" w:hAnsi="Cambria Math" w:cs="Times New Roman"/>
                <w:kern w:val="0"/>
                <w:sz w:val="24"/>
                <w:szCs w:val="24"/>
                <w:lang w:eastAsia="en-US"/>
                <w14:ligatures w14:val="none"/>
              </w:rPr>
              <m:t>i</m:t>
            </m:r>
            <m:r>
              <m:rPr>
                <m:sty m:val="p"/>
              </m:rPr>
              <w:rPr>
                <w:rFonts w:ascii="Cambria Math" w:eastAsia="等线" w:hAnsi="Cambria Math" w:cs="Times New Roman"/>
                <w:kern w:val="0"/>
                <w:sz w:val="24"/>
                <w:szCs w:val="24"/>
                <w:lang w:eastAsia="en-US"/>
                <w14:ligatures w14:val="none"/>
              </w:rPr>
              <m:t>,</m:t>
            </m:r>
            <m:r>
              <w:rPr>
                <w:rFonts w:ascii="Cambria Math" w:eastAsia="等线" w:hAnsi="Cambria Math" w:cs="Times New Roman"/>
                <w:kern w:val="0"/>
                <w:sz w:val="24"/>
                <w:szCs w:val="24"/>
                <w:lang w:eastAsia="en-US"/>
                <w14:ligatures w14:val="none"/>
              </w:rPr>
              <m:t>t</m:t>
            </m:r>
          </m:sub>
        </m:sSub>
      </m:oMath>
      <w:r w:rsidRPr="00F3011D">
        <w:rPr>
          <w:rFonts w:ascii="Times New Roman" w:eastAsia="等线" w:hAnsi="Times New Roman" w:cs="Times New Roman"/>
          <w:kern w:val="0"/>
          <w:sz w:val="24"/>
          <w:szCs w:val="24"/>
          <w:lang w:eastAsia="en-US"/>
          <w14:ligatures w14:val="none"/>
        </w:rPr>
        <w:t xml:space="preserve"> represents the sentiment intensity of node </w:t>
      </w:r>
      <m:oMath>
        <m:r>
          <w:rPr>
            <w:rFonts w:ascii="Cambria Math" w:eastAsia="等线" w:hAnsi="Cambria Math" w:cs="Times New Roman"/>
            <w:kern w:val="0"/>
            <w:sz w:val="24"/>
            <w:szCs w:val="24"/>
            <w:lang w:eastAsia="en-US"/>
            <w14:ligatures w14:val="none"/>
          </w:rPr>
          <m:t>i</m:t>
        </m:r>
      </m:oMath>
      <w:r w:rsidRPr="00F3011D">
        <w:rPr>
          <w:rFonts w:ascii="Times New Roman" w:eastAsia="等线" w:hAnsi="Times New Roman" w:cs="Times New Roman"/>
          <w:kern w:val="0"/>
          <w:sz w:val="24"/>
          <w:szCs w:val="24"/>
          <w:lang w:eastAsia="en-US"/>
          <w14:ligatures w14:val="none"/>
        </w:rPr>
        <w:t xml:space="preserve"> at time </w:t>
      </w:r>
      <m:oMath>
        <m:r>
          <w:rPr>
            <w:rFonts w:ascii="Cambria Math" w:eastAsia="等线" w:hAnsi="Cambria Math" w:cs="Times New Roman"/>
            <w:kern w:val="0"/>
            <w:sz w:val="24"/>
            <w:szCs w:val="24"/>
            <w:lang w:eastAsia="en-US"/>
            <w14:ligatures w14:val="none"/>
          </w:rPr>
          <m:t>t</m:t>
        </m:r>
      </m:oMath>
      <w:r w:rsidRPr="00F3011D">
        <w:rPr>
          <w:rFonts w:ascii="Times New Roman" w:eastAsia="等线" w:hAnsi="Times New Roman" w:cs="Times New Roman"/>
          <w:kern w:val="0"/>
          <w:sz w:val="24"/>
          <w:szCs w:val="24"/>
          <w:lang w:eastAsia="en-US"/>
          <w14:ligatures w14:val="none"/>
        </w:rPr>
        <w:t xml:space="preserve">. The field differences </w:t>
      </w:r>
      <m:oMath>
        <m:sSub>
          <m:sSubPr>
            <m:ctrlPr>
              <w:rPr>
                <w:rFonts w:ascii="Cambria Math" w:eastAsia="等线" w:hAnsi="Cambria Math" w:cs="Times New Roman"/>
                <w:kern w:val="0"/>
                <w:sz w:val="24"/>
                <w:szCs w:val="24"/>
                <w:lang w:eastAsia="en-US"/>
                <w14:ligatures w14:val="none"/>
              </w:rPr>
            </m:ctrlPr>
          </m:sSubPr>
          <m:e>
            <m:r>
              <w:rPr>
                <w:rFonts w:ascii="Cambria Math" w:eastAsia="等线" w:hAnsi="Cambria Math" w:cs="Times New Roman"/>
                <w:kern w:val="0"/>
                <w:sz w:val="24"/>
                <w:szCs w:val="24"/>
                <w:lang w:eastAsia="en-US"/>
                <w14:ligatures w14:val="none"/>
              </w:rPr>
              <m:t>d</m:t>
            </m:r>
          </m:e>
          <m:sub>
            <m:r>
              <m:rPr>
                <m:sty m:val="p"/>
              </m:rPr>
              <w:rPr>
                <w:rFonts w:ascii="Cambria Math" w:eastAsia="等线" w:hAnsi="Cambria Math" w:cs="Times New Roman"/>
                <w:kern w:val="0"/>
                <w:sz w:val="24"/>
                <w:szCs w:val="24"/>
                <w:lang w:eastAsia="en-US"/>
                <w14:ligatures w14:val="none"/>
              </w:rPr>
              <m:t>1</m:t>
            </m:r>
          </m:sub>
        </m:sSub>
      </m:oMath>
      <w:r w:rsidRPr="00F3011D">
        <w:rPr>
          <w:rFonts w:ascii="Times New Roman" w:eastAsia="等线" w:hAnsi="Times New Roman" w:cs="Times New Roman"/>
          <w:kern w:val="0"/>
          <w:sz w:val="24"/>
          <w:szCs w:val="24"/>
          <w:lang w:eastAsia="en-US"/>
          <w14:ligatures w14:val="none"/>
        </w:rPr>
        <w:t xml:space="preserve"> and </w:t>
      </w:r>
      <m:oMath>
        <m:sSub>
          <m:sSubPr>
            <m:ctrlPr>
              <w:rPr>
                <w:rFonts w:ascii="Cambria Math" w:eastAsia="等线" w:hAnsi="Cambria Math" w:cs="Times New Roman"/>
                <w:kern w:val="0"/>
                <w:sz w:val="24"/>
                <w:szCs w:val="24"/>
                <w:lang w:eastAsia="en-US"/>
                <w14:ligatures w14:val="none"/>
              </w:rPr>
            </m:ctrlPr>
          </m:sSubPr>
          <m:e>
            <m:r>
              <w:rPr>
                <w:rFonts w:ascii="Cambria Math" w:eastAsia="等线" w:hAnsi="Cambria Math" w:cs="Times New Roman"/>
                <w:kern w:val="0"/>
                <w:sz w:val="24"/>
                <w:szCs w:val="24"/>
                <w:lang w:eastAsia="en-US"/>
                <w14:ligatures w14:val="none"/>
              </w:rPr>
              <m:t>d</m:t>
            </m:r>
          </m:e>
          <m:sub>
            <m:r>
              <m:rPr>
                <m:sty m:val="p"/>
              </m:rPr>
              <w:rPr>
                <w:rFonts w:ascii="Cambria Math" w:eastAsia="等线" w:hAnsi="Cambria Math" w:cs="Times New Roman"/>
                <w:kern w:val="0"/>
                <w:sz w:val="24"/>
                <w:szCs w:val="24"/>
                <w:lang w:eastAsia="en-US"/>
                <w14:ligatures w14:val="none"/>
              </w:rPr>
              <m:t>2</m:t>
            </m:r>
          </m:sub>
        </m:sSub>
      </m:oMath>
      <w:r w:rsidRPr="00F3011D">
        <w:rPr>
          <w:rFonts w:ascii="Times New Roman" w:eastAsia="等线" w:hAnsi="Times New Roman" w:cs="Times New Roman"/>
          <w:kern w:val="0"/>
          <w:sz w:val="24"/>
          <w:szCs w:val="24"/>
          <w:lang w:eastAsia="en-US"/>
          <w14:ligatures w14:val="none"/>
        </w:rPr>
        <w:t xml:space="preserve"> capture media influence and social pressure respectively. For media influence, </w:t>
      </w:r>
      <m:oMath>
        <m:sSub>
          <m:sSubPr>
            <m:ctrlPr>
              <w:rPr>
                <w:rFonts w:ascii="Cambria Math" w:eastAsia="等线" w:hAnsi="Cambria Math" w:cs="Times New Roman"/>
                <w:kern w:val="0"/>
                <w:sz w:val="24"/>
                <w:szCs w:val="24"/>
                <w:lang w:eastAsia="en-US"/>
                <w14:ligatures w14:val="none"/>
              </w:rPr>
            </m:ctrlPr>
          </m:sSubPr>
          <m:e>
            <m:r>
              <w:rPr>
                <w:rFonts w:ascii="Cambria Math" w:eastAsia="等线" w:hAnsi="Cambria Math" w:cs="Times New Roman"/>
                <w:kern w:val="0"/>
                <w:sz w:val="24"/>
                <w:szCs w:val="24"/>
                <w:lang w:eastAsia="en-US"/>
                <w14:ligatures w14:val="none"/>
              </w:rPr>
              <m:t>d</m:t>
            </m:r>
          </m:e>
          <m:sub>
            <m:r>
              <m:rPr>
                <m:sty m:val="p"/>
              </m:rPr>
              <w:rPr>
                <w:rFonts w:ascii="Cambria Math" w:eastAsia="等线" w:hAnsi="Cambria Math" w:cs="Times New Roman"/>
                <w:kern w:val="0"/>
                <w:sz w:val="24"/>
                <w:szCs w:val="24"/>
                <w:lang w:eastAsia="en-US"/>
                <w14:ligatures w14:val="none"/>
              </w:rPr>
              <m:t>1</m:t>
            </m:r>
          </m:sub>
        </m:sSub>
      </m:oMath>
      <w:r w:rsidRPr="00F3011D">
        <w:rPr>
          <w:rFonts w:ascii="Times New Roman" w:eastAsia="等线" w:hAnsi="Times New Roman" w:cs="Times New Roman"/>
          <w:kern w:val="0"/>
          <w:sz w:val="24"/>
          <w:szCs w:val="24"/>
          <w:lang w:eastAsia="en-US"/>
          <w14:ligatures w14:val="none"/>
        </w:rPr>
        <w:t xml:space="preserve"> measures the imbalance between risk and non-risk signals (</w:t>
      </w:r>
      <m:oMath>
        <m:sSub>
          <m:sSubPr>
            <m:ctrlPr>
              <w:rPr>
                <w:rFonts w:ascii="Cambria Math" w:eastAsia="等线" w:hAnsi="Cambria Math" w:cs="Times New Roman"/>
                <w:kern w:val="0"/>
                <w:sz w:val="24"/>
                <w:szCs w:val="24"/>
                <w:lang w:eastAsia="en-US"/>
                <w14:ligatures w14:val="none"/>
              </w:rPr>
            </m:ctrlPr>
          </m:sSubPr>
          <m:e>
            <m:r>
              <w:rPr>
                <w:rFonts w:ascii="Cambria Math" w:eastAsia="等线" w:hAnsi="Cambria Math" w:cs="Times New Roman"/>
                <w:kern w:val="0"/>
                <w:sz w:val="24"/>
                <w:szCs w:val="24"/>
                <w:lang w:eastAsia="en-US"/>
                <w14:ligatures w14:val="none"/>
              </w:rPr>
              <m:t>N</m:t>
            </m:r>
          </m:e>
          <m:sub>
            <m:r>
              <w:rPr>
                <w:rFonts w:ascii="Cambria Math" w:eastAsia="等线" w:hAnsi="Cambria Math" w:cs="Times New Roman"/>
                <w:kern w:val="0"/>
                <w:sz w:val="24"/>
                <w:szCs w:val="24"/>
                <w:lang w:eastAsia="en-US"/>
                <w14:ligatures w14:val="none"/>
              </w:rPr>
              <m:t>R</m:t>
            </m:r>
          </m:sub>
        </m:sSub>
        <m:r>
          <m:rPr>
            <m:sty m:val="p"/>
          </m:rPr>
          <w:rPr>
            <w:rFonts w:ascii="Cambria Math" w:eastAsia="等线" w:hAnsi="Cambria Math" w:cs="Times New Roman"/>
            <w:kern w:val="0"/>
            <w:sz w:val="24"/>
            <w:szCs w:val="24"/>
            <w:lang w:eastAsia="en-US"/>
            <w14:ligatures w14:val="none"/>
          </w:rPr>
          <m:t>-</m:t>
        </m:r>
        <m:sSub>
          <m:sSubPr>
            <m:ctrlPr>
              <w:rPr>
                <w:rFonts w:ascii="Cambria Math" w:eastAsia="等线" w:hAnsi="Cambria Math" w:cs="Times New Roman"/>
                <w:kern w:val="0"/>
                <w:sz w:val="24"/>
                <w:szCs w:val="24"/>
                <w:lang w:eastAsia="en-US"/>
                <w14:ligatures w14:val="none"/>
              </w:rPr>
            </m:ctrlPr>
          </m:sSubPr>
          <m:e>
            <m:r>
              <w:rPr>
                <w:rFonts w:ascii="Cambria Math" w:eastAsia="等线" w:hAnsi="Cambria Math" w:cs="Times New Roman"/>
                <w:kern w:val="0"/>
                <w:sz w:val="24"/>
                <w:szCs w:val="24"/>
                <w:lang w:eastAsia="en-US"/>
                <w14:ligatures w14:val="none"/>
              </w:rPr>
              <m:t>N</m:t>
            </m:r>
          </m:e>
          <m:sub>
            <m:r>
              <w:rPr>
                <w:rFonts w:ascii="Cambria Math" w:eastAsia="等线" w:hAnsi="Cambria Math" w:cs="Times New Roman"/>
                <w:kern w:val="0"/>
                <w:sz w:val="24"/>
                <w:szCs w:val="24"/>
                <w:lang w:eastAsia="en-US"/>
                <w14:ligatures w14:val="none"/>
              </w:rPr>
              <m:t>NR</m:t>
            </m:r>
          </m:sub>
        </m:sSub>
      </m:oMath>
      <w:r w:rsidRPr="00F3011D">
        <w:rPr>
          <w:rFonts w:ascii="Times New Roman" w:eastAsia="等线" w:hAnsi="Times New Roman" w:cs="Times New Roman"/>
          <w:kern w:val="0"/>
          <w:sz w:val="24"/>
          <w:szCs w:val="24"/>
          <w:lang w:eastAsia="en-US"/>
          <w14:ligatures w14:val="none"/>
        </w:rPr>
        <w:t xml:space="preserve">), with its sign determined by the current emotional state: negative for high-arousal states, positive for low-arousal states, and absolute difference for middle-arousal states. The social pressure field </w:t>
      </w:r>
      <m:oMath>
        <m:sSub>
          <m:sSubPr>
            <m:ctrlPr>
              <w:rPr>
                <w:rFonts w:ascii="Cambria Math" w:eastAsia="等线" w:hAnsi="Cambria Math" w:cs="Times New Roman"/>
                <w:kern w:val="0"/>
                <w:sz w:val="24"/>
                <w:szCs w:val="24"/>
                <w:lang w:eastAsia="en-US"/>
                <w14:ligatures w14:val="none"/>
              </w:rPr>
            </m:ctrlPr>
          </m:sSubPr>
          <m:e>
            <m:r>
              <w:rPr>
                <w:rFonts w:ascii="Cambria Math" w:eastAsia="等线" w:hAnsi="Cambria Math" w:cs="Times New Roman"/>
                <w:kern w:val="0"/>
                <w:sz w:val="24"/>
                <w:szCs w:val="24"/>
                <w:lang w:eastAsia="en-US"/>
                <w14:ligatures w14:val="none"/>
              </w:rPr>
              <m:t>d</m:t>
            </m:r>
          </m:e>
          <m:sub>
            <m:r>
              <m:rPr>
                <m:sty m:val="p"/>
              </m:rPr>
              <w:rPr>
                <w:rFonts w:ascii="Cambria Math" w:eastAsia="等线" w:hAnsi="Cambria Math" w:cs="Times New Roman"/>
                <w:kern w:val="0"/>
                <w:sz w:val="24"/>
                <w:szCs w:val="24"/>
                <w:lang w:eastAsia="en-US"/>
                <w14:ligatures w14:val="none"/>
              </w:rPr>
              <m:t>2</m:t>
            </m:r>
          </m:sub>
        </m:sSub>
      </m:oMath>
      <w:r w:rsidRPr="00F3011D">
        <w:rPr>
          <w:rFonts w:ascii="Times New Roman" w:eastAsia="等线" w:hAnsi="Times New Roman" w:cs="Times New Roman"/>
          <w:kern w:val="0"/>
          <w:sz w:val="24"/>
          <w:szCs w:val="24"/>
          <w:lang w:eastAsia="en-US"/>
          <w14:ligatures w14:val="none"/>
        </w:rPr>
        <w:t xml:space="preserve"> quantifies the tension between an individual</w:t>
      </w:r>
      <w:r w:rsidR="00120740">
        <w:rPr>
          <w:rFonts w:ascii="Times New Roman" w:eastAsia="等线" w:hAnsi="Times New Roman" w:cs="Times New Roman"/>
          <w:kern w:val="0"/>
          <w:sz w:val="24"/>
          <w:szCs w:val="24"/>
          <w14:ligatures w14:val="none"/>
        </w:rPr>
        <w:t>’</w:t>
      </w:r>
      <w:r w:rsidRPr="00F3011D">
        <w:rPr>
          <w:rFonts w:ascii="Times New Roman" w:eastAsia="等线" w:hAnsi="Times New Roman" w:cs="Times New Roman"/>
          <w:kern w:val="0"/>
          <w:sz w:val="24"/>
          <w:szCs w:val="24"/>
          <w:lang w:eastAsia="en-US"/>
          <w14:ligatures w14:val="none"/>
        </w:rPr>
        <w:t>s current emotional state and the surrounding sentiment distribution through:</w:t>
      </w:r>
    </w:p>
    <w:p w14:paraId="358B1E07" w14:textId="77777777" w:rsidR="005D25E6" w:rsidRPr="00F3011D" w:rsidRDefault="005D25E6" w:rsidP="001C2078">
      <w:pPr>
        <w:spacing w:line="240" w:lineRule="atLeast"/>
        <w:rPr>
          <w:rFonts w:ascii="Times New Roman" w:eastAsia="等线" w:hAnsi="Times New Roman" w:cs="Times New Roman"/>
          <w:kern w:val="0"/>
          <w:sz w:val="24"/>
          <w:szCs w:val="24"/>
          <w:lang w:eastAsia="en-US"/>
          <w14:ligatures w14:val="none"/>
        </w:rPr>
      </w:pPr>
    </w:p>
    <w:p w14:paraId="183158B5" w14:textId="01BAAA92" w:rsidR="00F4268B" w:rsidRPr="005D25E6" w:rsidRDefault="00000000" w:rsidP="001C2078">
      <w:pPr>
        <w:spacing w:line="240" w:lineRule="atLeast"/>
        <w:rPr>
          <w:rFonts w:ascii="Times New Roman" w:eastAsia="等线" w:hAnsi="Times New Roman" w:cs="Times New Roman"/>
          <w:kern w:val="0"/>
          <w:sz w:val="24"/>
          <w:szCs w:val="24"/>
          <w14:ligatures w14:val="none"/>
        </w:rPr>
      </w:pPr>
      <m:oMathPara>
        <m:oMath>
          <m:eqArr>
            <m:eqArrPr>
              <m:maxDist m:val="1"/>
              <m:ctrlPr>
                <w:rPr>
                  <w:rFonts w:ascii="Cambria Math" w:eastAsia="等线" w:hAnsi="Cambria Math" w:cs="Times New Roman"/>
                  <w:i/>
                  <w:kern w:val="0"/>
                  <w:sz w:val="24"/>
                  <w:szCs w:val="24"/>
                  <w:lang w:eastAsia="en-US"/>
                  <w14:ligatures w14:val="none"/>
                </w:rPr>
              </m:ctrlPr>
            </m:eqArrPr>
            <m:e>
              <m:sSub>
                <m:sSubPr>
                  <m:ctrlPr>
                    <w:rPr>
                      <w:rFonts w:ascii="Cambria Math" w:eastAsia="等线" w:hAnsi="Cambria Math" w:cs="Times New Roman"/>
                      <w:kern w:val="0"/>
                      <w:sz w:val="24"/>
                      <w:szCs w:val="24"/>
                      <w:lang w:eastAsia="en-US"/>
                      <w14:ligatures w14:val="none"/>
                    </w:rPr>
                  </m:ctrlPr>
                </m:sSubPr>
                <m:e>
                  <m:r>
                    <w:rPr>
                      <w:rFonts w:ascii="Cambria Math" w:eastAsia="等线" w:hAnsi="Cambria Math" w:cs="Times New Roman"/>
                      <w:kern w:val="0"/>
                      <w:sz w:val="24"/>
                      <w:szCs w:val="24"/>
                      <w:lang w:eastAsia="en-US"/>
                      <w14:ligatures w14:val="none"/>
                    </w:rPr>
                    <m:t>d</m:t>
                  </m:r>
                </m:e>
                <m:sub>
                  <m:r>
                    <m:rPr>
                      <m:sty m:val="p"/>
                    </m:rPr>
                    <w:rPr>
                      <w:rFonts w:ascii="Cambria Math" w:eastAsia="等线" w:hAnsi="Cambria Math" w:cs="Times New Roman"/>
                      <w:kern w:val="0"/>
                      <w:sz w:val="24"/>
                      <w:szCs w:val="24"/>
                      <w:lang w:eastAsia="en-US"/>
                      <w14:ligatures w14:val="none"/>
                    </w:rPr>
                    <m:t>2</m:t>
                  </m:r>
                </m:sub>
              </m:sSub>
              <m:r>
                <m:rPr>
                  <m:sty m:val="p"/>
                </m:rPr>
                <w:rPr>
                  <w:rFonts w:ascii="Cambria Math" w:eastAsia="等线" w:hAnsi="Cambria Math" w:cs="Times New Roman"/>
                  <w:kern w:val="0"/>
                  <w:sz w:val="24"/>
                  <w:szCs w:val="24"/>
                  <w:lang w:eastAsia="en-US"/>
                  <w14:ligatures w14:val="none"/>
                </w:rPr>
                <m:t>=</m:t>
              </m:r>
              <m:sSub>
                <m:sSubPr>
                  <m:ctrlPr>
                    <w:rPr>
                      <w:rFonts w:ascii="Cambria Math" w:eastAsia="等线" w:hAnsi="Cambria Math" w:cs="Times New Roman"/>
                      <w:kern w:val="0"/>
                      <w:sz w:val="24"/>
                      <w:szCs w:val="24"/>
                      <w:lang w:eastAsia="en-US"/>
                      <w14:ligatures w14:val="none"/>
                    </w:rPr>
                  </m:ctrlPr>
                </m:sSubPr>
                <m:e>
                  <m:r>
                    <w:rPr>
                      <w:rFonts w:ascii="Cambria Math" w:eastAsia="等线" w:hAnsi="Cambria Math" w:cs="Times New Roman"/>
                      <w:kern w:val="0"/>
                      <w:sz w:val="24"/>
                      <w:szCs w:val="24"/>
                      <w:lang w:eastAsia="en-US"/>
                      <w14:ligatures w14:val="none"/>
                    </w:rPr>
                    <m:t>n</m:t>
                  </m:r>
                </m:e>
                <m:sub>
                  <m:r>
                    <w:rPr>
                      <w:rFonts w:ascii="Cambria Math" w:eastAsia="等线" w:hAnsi="Cambria Math" w:cs="Times New Roman"/>
                      <w:kern w:val="0"/>
                      <w:sz w:val="24"/>
                      <w:szCs w:val="24"/>
                      <w:lang w:eastAsia="en-US"/>
                      <w14:ligatures w14:val="none"/>
                    </w:rPr>
                    <m:t>competing</m:t>
                  </m:r>
                </m:sub>
              </m:sSub>
              <m:r>
                <m:rPr>
                  <m:sty m:val="p"/>
                </m:rPr>
                <w:rPr>
                  <w:rFonts w:ascii="Cambria Math" w:eastAsia="等线" w:hAnsi="Cambria Math" w:cs="Times New Roman"/>
                  <w:kern w:val="0"/>
                  <w:sz w:val="24"/>
                  <w:szCs w:val="24"/>
                  <w:lang w:eastAsia="en-US"/>
                  <w14:ligatures w14:val="none"/>
                </w:rPr>
                <m:t>-</m:t>
              </m:r>
              <m:sSub>
                <m:sSubPr>
                  <m:ctrlPr>
                    <w:rPr>
                      <w:rFonts w:ascii="Cambria Math" w:eastAsia="等线" w:hAnsi="Cambria Math" w:cs="Times New Roman"/>
                      <w:kern w:val="0"/>
                      <w:sz w:val="24"/>
                      <w:szCs w:val="24"/>
                      <w:lang w:eastAsia="en-US"/>
                      <w14:ligatures w14:val="none"/>
                    </w:rPr>
                  </m:ctrlPr>
                </m:sSubPr>
                <m:e>
                  <m:r>
                    <w:rPr>
                      <w:rFonts w:ascii="Cambria Math" w:eastAsia="等线" w:hAnsi="Cambria Math" w:cs="Times New Roman"/>
                      <w:kern w:val="0"/>
                      <w:sz w:val="24"/>
                      <w:szCs w:val="24"/>
                      <w:lang w:eastAsia="en-US"/>
                      <w14:ligatures w14:val="none"/>
                    </w:rPr>
                    <m:t>n</m:t>
                  </m:r>
                </m:e>
                <m:sub>
                  <m:r>
                    <w:rPr>
                      <w:rFonts w:ascii="Cambria Math" w:eastAsia="等线" w:hAnsi="Cambria Math" w:cs="Times New Roman"/>
                      <w:kern w:val="0"/>
                      <w:sz w:val="24"/>
                      <w:szCs w:val="24"/>
                      <w:lang w:eastAsia="en-US"/>
                      <w14:ligatures w14:val="none"/>
                    </w:rPr>
                    <m:t>current</m:t>
                  </m:r>
                </m:sub>
              </m:sSub>
              <m:r>
                <w:rPr>
                  <w:rFonts w:ascii="Cambria Math" w:eastAsia="等线" w:hAnsi="Cambria Math" w:cs="Times New Roman"/>
                  <w:kern w:val="0"/>
                  <w:sz w:val="24"/>
                  <w:szCs w:val="24"/>
                  <w:lang w:eastAsia="en-US"/>
                  <w14:ligatures w14:val="none"/>
                </w:rPr>
                <m:t>#</m:t>
              </m:r>
              <m:d>
                <m:dPr>
                  <m:ctrlPr>
                    <w:rPr>
                      <w:rFonts w:ascii="Cambria Math" w:eastAsia="等线" w:hAnsi="Cambria Math" w:cs="Times New Roman"/>
                      <w:i/>
                      <w:kern w:val="0"/>
                      <w:sz w:val="24"/>
                      <w:szCs w:val="24"/>
                      <w:lang w:eastAsia="en-US"/>
                      <w14:ligatures w14:val="none"/>
                    </w:rPr>
                  </m:ctrlPr>
                </m:dPr>
                <m:e>
                  <m:r>
                    <w:rPr>
                      <w:rFonts w:ascii="Cambria Math" w:eastAsia="等线" w:hAnsi="Cambria Math" w:cs="Times New Roman"/>
                      <w:kern w:val="0"/>
                      <w:sz w:val="24"/>
                      <w:szCs w:val="24"/>
                      <w:lang w:eastAsia="en-US"/>
                      <w14:ligatures w14:val="none"/>
                    </w:rPr>
                    <m:t>7</m:t>
                  </m:r>
                </m:e>
              </m:d>
            </m:e>
          </m:eqArr>
        </m:oMath>
      </m:oMathPara>
    </w:p>
    <w:p w14:paraId="35677BD0" w14:textId="77777777" w:rsidR="005D25E6" w:rsidRPr="00F3011D" w:rsidRDefault="005D25E6" w:rsidP="001C2078">
      <w:pPr>
        <w:spacing w:line="240" w:lineRule="atLeast"/>
        <w:rPr>
          <w:rFonts w:ascii="Times New Roman" w:eastAsia="等线" w:hAnsi="Times New Roman" w:cs="Times New Roman"/>
          <w:kern w:val="0"/>
          <w:sz w:val="24"/>
          <w:szCs w:val="24"/>
          <w14:ligatures w14:val="none"/>
        </w:rPr>
      </w:pPr>
    </w:p>
    <w:p w14:paraId="07B1F46E" w14:textId="134B5DC5" w:rsidR="00FB6F59" w:rsidRPr="00F3011D" w:rsidRDefault="00FB6F59" w:rsidP="001C2078">
      <w:pPr>
        <w:spacing w:line="240" w:lineRule="atLeast"/>
        <w:rPr>
          <w:rFonts w:ascii="Times New Roman" w:eastAsia="等线" w:hAnsi="Times New Roman" w:cs="Times New Roman"/>
          <w:kern w:val="0"/>
          <w:sz w:val="24"/>
          <w:szCs w:val="24"/>
          <w:lang w:eastAsia="en-US"/>
          <w14:ligatures w14:val="none"/>
        </w:rPr>
      </w:pPr>
      <w:r w:rsidRPr="00F3011D">
        <w:rPr>
          <w:rFonts w:ascii="Times New Roman" w:eastAsia="等线" w:hAnsi="Times New Roman" w:cs="Times New Roman"/>
          <w:kern w:val="0"/>
          <w:sz w:val="24"/>
          <w:szCs w:val="24"/>
          <w:lang w:eastAsia="en-US"/>
          <w14:ligatures w14:val="none"/>
        </w:rPr>
        <w:tab/>
        <w:t xml:space="preserve">where </w:t>
      </w:r>
      <m:oMath>
        <m:sSub>
          <m:sSubPr>
            <m:ctrlPr>
              <w:rPr>
                <w:rFonts w:ascii="Cambria Math" w:eastAsia="等线" w:hAnsi="Cambria Math" w:cs="Times New Roman"/>
                <w:kern w:val="0"/>
                <w:sz w:val="24"/>
                <w:szCs w:val="24"/>
                <w:lang w:eastAsia="en-US"/>
                <w14:ligatures w14:val="none"/>
              </w:rPr>
            </m:ctrlPr>
          </m:sSubPr>
          <m:e>
            <m:r>
              <w:rPr>
                <w:rFonts w:ascii="Cambria Math" w:eastAsia="等线" w:hAnsi="Cambria Math" w:cs="Times New Roman"/>
                <w:kern w:val="0"/>
                <w:sz w:val="24"/>
                <w:szCs w:val="24"/>
                <w:lang w:eastAsia="en-US"/>
                <w14:ligatures w14:val="none"/>
              </w:rPr>
              <m:t>n</m:t>
            </m:r>
          </m:e>
          <m:sub>
            <m:r>
              <w:rPr>
                <w:rFonts w:ascii="Cambria Math" w:eastAsia="等线" w:hAnsi="Cambria Math" w:cs="Times New Roman"/>
                <w:kern w:val="0"/>
                <w:sz w:val="24"/>
                <w:szCs w:val="24"/>
                <w:lang w:eastAsia="en-US"/>
                <w14:ligatures w14:val="none"/>
              </w:rPr>
              <m:t>competing</m:t>
            </m:r>
          </m:sub>
        </m:sSub>
      </m:oMath>
      <w:r w:rsidRPr="00F3011D">
        <w:rPr>
          <w:rFonts w:ascii="Times New Roman" w:eastAsia="等线" w:hAnsi="Times New Roman" w:cs="Times New Roman"/>
          <w:kern w:val="0"/>
          <w:sz w:val="24"/>
          <w:szCs w:val="24"/>
          <w:lang w:eastAsia="en-US"/>
          <w14:ligatures w14:val="none"/>
        </w:rPr>
        <w:t xml:space="preserve"> represents the sum of competing emotional states (middle and low arousal for high-arousal individuals, high and low for middle-arousal, and high and middle for low-arousal), while </w:t>
      </w:r>
      <m:oMath>
        <m:sSub>
          <m:sSubPr>
            <m:ctrlPr>
              <w:rPr>
                <w:rFonts w:ascii="Cambria Math" w:eastAsia="等线" w:hAnsi="Cambria Math" w:cs="Times New Roman"/>
                <w:kern w:val="0"/>
                <w:sz w:val="24"/>
                <w:szCs w:val="24"/>
                <w:lang w:eastAsia="en-US"/>
                <w14:ligatures w14:val="none"/>
              </w:rPr>
            </m:ctrlPr>
          </m:sSubPr>
          <m:e>
            <m:r>
              <w:rPr>
                <w:rFonts w:ascii="Cambria Math" w:eastAsia="等线" w:hAnsi="Cambria Math" w:cs="Times New Roman"/>
                <w:kern w:val="0"/>
                <w:sz w:val="24"/>
                <w:szCs w:val="24"/>
                <w:lang w:eastAsia="en-US"/>
                <w14:ligatures w14:val="none"/>
              </w:rPr>
              <m:t>n</m:t>
            </m:r>
          </m:e>
          <m:sub>
            <m:r>
              <w:rPr>
                <w:rFonts w:ascii="Cambria Math" w:eastAsia="等线" w:hAnsi="Cambria Math" w:cs="Times New Roman"/>
                <w:kern w:val="0"/>
                <w:sz w:val="24"/>
                <w:szCs w:val="24"/>
                <w:lang w:eastAsia="en-US"/>
                <w14:ligatures w14:val="none"/>
              </w:rPr>
              <m:t>current</m:t>
            </m:r>
          </m:sub>
        </m:sSub>
      </m:oMath>
      <w:r w:rsidRPr="00F3011D">
        <w:rPr>
          <w:rFonts w:ascii="Times New Roman" w:eastAsia="等线" w:hAnsi="Times New Roman" w:cs="Times New Roman"/>
          <w:kern w:val="0"/>
          <w:sz w:val="24"/>
          <w:szCs w:val="24"/>
          <w:lang w:eastAsia="en-US"/>
          <w14:ligatures w14:val="none"/>
        </w:rPr>
        <w:t xml:space="preserve"> reflects the population in the individual</w:t>
      </w:r>
      <w:r w:rsidR="00120740">
        <w:rPr>
          <w:rFonts w:ascii="Times New Roman" w:eastAsia="等线" w:hAnsi="Times New Roman" w:cs="Times New Roman"/>
          <w:kern w:val="0"/>
          <w:sz w:val="24"/>
          <w:szCs w:val="24"/>
          <w14:ligatures w14:val="none"/>
        </w:rPr>
        <w:t>’</w:t>
      </w:r>
      <w:r w:rsidRPr="00F3011D">
        <w:rPr>
          <w:rFonts w:ascii="Times New Roman" w:eastAsia="等线" w:hAnsi="Times New Roman" w:cs="Times New Roman"/>
          <w:kern w:val="0"/>
          <w:sz w:val="24"/>
          <w:szCs w:val="24"/>
          <w:lang w:eastAsia="en-US"/>
          <w14:ligatures w14:val="none"/>
        </w:rPr>
        <w:t>s present emotional state.</w:t>
      </w:r>
    </w:p>
    <w:p w14:paraId="50FAE472" w14:textId="0C53E6E7" w:rsidR="00FB6F59" w:rsidRDefault="00FB6F59" w:rsidP="001C2078">
      <w:pPr>
        <w:spacing w:line="240" w:lineRule="atLeast"/>
        <w:rPr>
          <w:rFonts w:ascii="Times New Roman" w:eastAsia="等线" w:hAnsi="Times New Roman" w:cs="Times New Roman"/>
          <w:kern w:val="0"/>
          <w:sz w:val="24"/>
          <w:szCs w:val="24"/>
          <w:lang w:eastAsia="en-US"/>
          <w14:ligatures w14:val="none"/>
        </w:rPr>
      </w:pPr>
      <w:r w:rsidRPr="00F3011D">
        <w:rPr>
          <w:rFonts w:ascii="Times New Roman" w:eastAsia="等线" w:hAnsi="Times New Roman" w:cs="Times New Roman"/>
          <w:kern w:val="0"/>
          <w:sz w:val="24"/>
          <w:szCs w:val="24"/>
          <w:lang w:eastAsia="en-US"/>
          <w14:ligatures w14:val="none"/>
        </w:rPr>
        <w:tab/>
        <w:t xml:space="preserve">For middle-arousal states, which serve as a transition zone, the directional probability </w:t>
      </w:r>
      <m:oMath>
        <m:sSub>
          <m:sSubPr>
            <m:ctrlPr>
              <w:rPr>
                <w:rFonts w:ascii="Cambria Math" w:eastAsia="等线" w:hAnsi="Cambria Math" w:cs="Times New Roman"/>
                <w:kern w:val="0"/>
                <w:sz w:val="24"/>
                <w:szCs w:val="24"/>
                <w:lang w:eastAsia="en-US"/>
                <w14:ligatures w14:val="none"/>
              </w:rPr>
            </m:ctrlPr>
          </m:sSubPr>
          <m:e>
            <m:r>
              <w:rPr>
                <w:rFonts w:ascii="Cambria Math" w:eastAsia="等线" w:hAnsi="Cambria Math" w:cs="Times New Roman"/>
                <w:kern w:val="0"/>
                <w:sz w:val="24"/>
                <w:szCs w:val="24"/>
                <w:lang w:eastAsia="en-US"/>
                <w14:ligatures w14:val="none"/>
              </w:rPr>
              <m:t>P</m:t>
            </m:r>
          </m:e>
          <m:sub>
            <m:r>
              <w:rPr>
                <w:rFonts w:ascii="Cambria Math" w:eastAsia="等线" w:hAnsi="Cambria Math" w:cs="Times New Roman"/>
                <w:kern w:val="0"/>
                <w:sz w:val="24"/>
                <w:szCs w:val="24"/>
                <w:lang w:eastAsia="en-US"/>
                <w14:ligatures w14:val="none"/>
              </w:rPr>
              <m:t>s</m:t>
            </m:r>
          </m:sub>
        </m:sSub>
      </m:oMath>
      <w:r w:rsidRPr="00F3011D">
        <w:rPr>
          <w:rFonts w:ascii="Times New Roman" w:eastAsia="等线" w:hAnsi="Times New Roman" w:cs="Times New Roman"/>
          <w:kern w:val="0"/>
          <w:sz w:val="24"/>
          <w:szCs w:val="24"/>
          <w:lang w:eastAsia="en-US"/>
          <w14:ligatures w14:val="none"/>
        </w:rPr>
        <w:t xml:space="preserve"> determines the likelihood of transitioning toward higher arousal states:</w:t>
      </w:r>
    </w:p>
    <w:p w14:paraId="61384719" w14:textId="77777777" w:rsidR="005D25E6" w:rsidRPr="00F3011D" w:rsidRDefault="005D25E6" w:rsidP="001C2078">
      <w:pPr>
        <w:spacing w:line="240" w:lineRule="atLeast"/>
        <w:rPr>
          <w:rFonts w:ascii="Times New Roman" w:eastAsia="等线" w:hAnsi="Times New Roman" w:cs="Times New Roman"/>
          <w:kern w:val="0"/>
          <w:sz w:val="24"/>
          <w:szCs w:val="24"/>
          <w:lang w:eastAsia="en-US"/>
          <w14:ligatures w14:val="none"/>
        </w:rPr>
      </w:pPr>
    </w:p>
    <w:p w14:paraId="345A9F2C" w14:textId="3D132872" w:rsidR="00F4268B" w:rsidRPr="005D25E6" w:rsidRDefault="00000000" w:rsidP="001C2078">
      <w:pPr>
        <w:spacing w:line="240" w:lineRule="atLeast"/>
        <w:rPr>
          <w:rFonts w:ascii="Times New Roman" w:eastAsia="等线" w:hAnsi="Times New Roman" w:cs="Times New Roman"/>
          <w:kern w:val="0"/>
          <w:sz w:val="24"/>
          <w:szCs w:val="24"/>
          <w14:ligatures w14:val="none"/>
        </w:rPr>
      </w:pPr>
      <m:oMathPara>
        <m:oMath>
          <m:eqArr>
            <m:eqArrPr>
              <m:maxDist m:val="1"/>
              <m:ctrlPr>
                <w:rPr>
                  <w:rFonts w:ascii="Cambria Math" w:eastAsia="等线" w:hAnsi="Cambria Math" w:cs="Times New Roman"/>
                  <w:i/>
                  <w:kern w:val="0"/>
                  <w:sz w:val="24"/>
                  <w:szCs w:val="24"/>
                  <w:lang w:eastAsia="en-US"/>
                  <w14:ligatures w14:val="none"/>
                </w:rPr>
              </m:ctrlPr>
            </m:eqArrPr>
            <m:e>
              <m:sSub>
                <m:sSubPr>
                  <m:ctrlPr>
                    <w:rPr>
                      <w:rFonts w:ascii="Cambria Math" w:eastAsia="等线" w:hAnsi="Cambria Math" w:cs="Times New Roman"/>
                      <w:kern w:val="0"/>
                      <w:sz w:val="24"/>
                      <w:szCs w:val="24"/>
                      <w:lang w:eastAsia="en-US"/>
                      <w14:ligatures w14:val="none"/>
                    </w:rPr>
                  </m:ctrlPr>
                </m:sSubPr>
                <m:e>
                  <m:r>
                    <w:rPr>
                      <w:rFonts w:ascii="Cambria Math" w:eastAsia="等线" w:hAnsi="Cambria Math" w:cs="Times New Roman"/>
                      <w:kern w:val="0"/>
                      <w:sz w:val="24"/>
                      <w:szCs w:val="24"/>
                      <w:lang w:eastAsia="en-US"/>
                      <w14:ligatures w14:val="none"/>
                    </w:rPr>
                    <m:t>P</m:t>
                  </m:r>
                </m:e>
                <m:sub>
                  <m:r>
                    <w:rPr>
                      <w:rFonts w:ascii="Cambria Math" w:eastAsia="等线" w:hAnsi="Cambria Math" w:cs="Times New Roman"/>
                      <w:kern w:val="0"/>
                      <w:sz w:val="24"/>
                      <w:szCs w:val="24"/>
                      <w:lang w:eastAsia="en-US"/>
                      <w14:ligatures w14:val="none"/>
                    </w:rPr>
                    <m:t>s</m:t>
                  </m:r>
                </m:sub>
              </m:sSub>
              <m:r>
                <m:rPr>
                  <m:sty m:val="p"/>
                </m:rPr>
                <w:rPr>
                  <w:rFonts w:ascii="Cambria Math" w:eastAsia="等线" w:hAnsi="Cambria Math" w:cs="Times New Roman"/>
                  <w:kern w:val="0"/>
                  <w:sz w:val="24"/>
                  <w:szCs w:val="24"/>
                  <w:lang w:eastAsia="en-US"/>
                  <w14:ligatures w14:val="none"/>
                </w:rPr>
                <m:t>=</m:t>
              </m:r>
              <m:f>
                <m:fPr>
                  <m:ctrlPr>
                    <w:rPr>
                      <w:rFonts w:ascii="Cambria Math" w:eastAsia="等线" w:hAnsi="Cambria Math" w:cs="Times New Roman"/>
                      <w:kern w:val="0"/>
                      <w:sz w:val="24"/>
                      <w:szCs w:val="24"/>
                      <w:lang w:eastAsia="en-US"/>
                      <w14:ligatures w14:val="none"/>
                    </w:rPr>
                  </m:ctrlPr>
                </m:fPr>
                <m:num>
                  <m:r>
                    <m:rPr>
                      <m:sty m:val="p"/>
                    </m:rPr>
                    <w:rPr>
                      <w:rFonts w:ascii="Cambria Math" w:eastAsia="等线" w:hAnsi="Cambria Math" w:cs="Times New Roman"/>
                      <w:kern w:val="0"/>
                      <w:sz w:val="24"/>
                      <w:szCs w:val="24"/>
                      <w:lang w:eastAsia="en-US"/>
                      <w14:ligatures w14:val="none"/>
                    </w:rPr>
                    <m:t>1+</m:t>
                  </m:r>
                  <m:func>
                    <m:funcPr>
                      <m:ctrlPr>
                        <w:rPr>
                          <w:rFonts w:ascii="Cambria Math" w:eastAsia="等线" w:hAnsi="Cambria Math" w:cs="Times New Roman"/>
                          <w:kern w:val="0"/>
                          <w:sz w:val="24"/>
                          <w:szCs w:val="24"/>
                          <w:lang w:eastAsia="en-US"/>
                          <w14:ligatures w14:val="none"/>
                        </w:rPr>
                      </m:ctrlPr>
                    </m:funcPr>
                    <m:fName>
                      <m:r>
                        <m:rPr>
                          <m:sty m:val="p"/>
                        </m:rPr>
                        <w:rPr>
                          <w:rFonts w:ascii="Cambria Math" w:eastAsia="等线" w:hAnsi="Cambria Math" w:cs="Times New Roman"/>
                          <w:kern w:val="0"/>
                          <w:sz w:val="24"/>
                          <w:szCs w:val="24"/>
                          <w:lang w:eastAsia="en-US"/>
                          <w14:ligatures w14:val="none"/>
                        </w:rPr>
                        <m:t>tanh</m:t>
                      </m:r>
                    </m:fName>
                    <m:e>
                      <m:d>
                        <m:dPr>
                          <m:ctrlPr>
                            <w:rPr>
                              <w:rFonts w:ascii="Cambria Math" w:eastAsia="等线" w:hAnsi="Cambria Math" w:cs="Times New Roman"/>
                              <w:kern w:val="0"/>
                              <w:sz w:val="24"/>
                              <w:szCs w:val="24"/>
                              <w:lang w:eastAsia="en-US"/>
                              <w14:ligatures w14:val="none"/>
                            </w:rPr>
                          </m:ctrlPr>
                        </m:dPr>
                        <m:e>
                          <m:sSub>
                            <m:sSubPr>
                              <m:ctrlPr>
                                <w:rPr>
                                  <w:rFonts w:ascii="Cambria Math" w:eastAsia="等线" w:hAnsi="Cambria Math" w:cs="Times New Roman"/>
                                  <w:kern w:val="0"/>
                                  <w:sz w:val="24"/>
                                  <w:szCs w:val="24"/>
                                  <w:lang w:eastAsia="en-US"/>
                                  <w14:ligatures w14:val="none"/>
                                </w:rPr>
                              </m:ctrlPr>
                            </m:sSubPr>
                            <m:e>
                              <m:r>
                                <w:rPr>
                                  <w:rFonts w:ascii="Cambria Math" w:eastAsia="等线" w:hAnsi="Cambria Math" w:cs="Times New Roman"/>
                                  <w:kern w:val="0"/>
                                  <w:sz w:val="24"/>
                                  <w:szCs w:val="24"/>
                                  <w:lang w:eastAsia="en-US"/>
                                  <w14:ligatures w14:val="none"/>
                                </w:rPr>
                                <m:t>N</m:t>
                              </m:r>
                            </m:e>
                            <m:sub>
                              <m:r>
                                <w:rPr>
                                  <w:rFonts w:ascii="Cambria Math" w:eastAsia="等线" w:hAnsi="Cambria Math" w:cs="Times New Roman"/>
                                  <w:kern w:val="0"/>
                                  <w:sz w:val="24"/>
                                  <w:szCs w:val="24"/>
                                  <w:lang w:eastAsia="en-US"/>
                                  <w14:ligatures w14:val="none"/>
                                </w:rPr>
                                <m:t>R</m:t>
                              </m:r>
                            </m:sub>
                          </m:sSub>
                          <m:r>
                            <m:rPr>
                              <m:sty m:val="p"/>
                            </m:rPr>
                            <w:rPr>
                              <w:rFonts w:ascii="Cambria Math" w:eastAsia="等线" w:hAnsi="Cambria Math" w:cs="Times New Roman"/>
                              <w:kern w:val="0"/>
                              <w:sz w:val="24"/>
                              <w:szCs w:val="24"/>
                              <w:lang w:eastAsia="en-US"/>
                              <w14:ligatures w14:val="none"/>
                            </w:rPr>
                            <m:t>-</m:t>
                          </m:r>
                          <m:sSub>
                            <m:sSubPr>
                              <m:ctrlPr>
                                <w:rPr>
                                  <w:rFonts w:ascii="Cambria Math" w:eastAsia="等线" w:hAnsi="Cambria Math" w:cs="Times New Roman"/>
                                  <w:kern w:val="0"/>
                                  <w:sz w:val="24"/>
                                  <w:szCs w:val="24"/>
                                  <w:lang w:eastAsia="en-US"/>
                                  <w14:ligatures w14:val="none"/>
                                </w:rPr>
                              </m:ctrlPr>
                            </m:sSubPr>
                            <m:e>
                              <m:r>
                                <w:rPr>
                                  <w:rFonts w:ascii="Cambria Math" w:eastAsia="等线" w:hAnsi="Cambria Math" w:cs="Times New Roman"/>
                                  <w:kern w:val="0"/>
                                  <w:sz w:val="24"/>
                                  <w:szCs w:val="24"/>
                                  <w:lang w:eastAsia="en-US"/>
                                  <w14:ligatures w14:val="none"/>
                                </w:rPr>
                                <m:t>N</m:t>
                              </m:r>
                            </m:e>
                            <m:sub>
                              <m:r>
                                <w:rPr>
                                  <w:rFonts w:ascii="Cambria Math" w:eastAsia="等线" w:hAnsi="Cambria Math" w:cs="Times New Roman"/>
                                  <w:kern w:val="0"/>
                                  <w:sz w:val="24"/>
                                  <w:szCs w:val="24"/>
                                  <w:lang w:eastAsia="en-US"/>
                                  <w14:ligatures w14:val="none"/>
                                </w:rPr>
                                <m:t>NR</m:t>
                              </m:r>
                            </m:sub>
                          </m:sSub>
                        </m:e>
                      </m:d>
                    </m:e>
                  </m:func>
                </m:num>
                <m:den>
                  <m:r>
                    <m:rPr>
                      <m:sty m:val="p"/>
                    </m:rPr>
                    <w:rPr>
                      <w:rFonts w:ascii="Cambria Math" w:eastAsia="等线" w:hAnsi="Cambria Math" w:cs="Times New Roman"/>
                      <w:kern w:val="0"/>
                      <w:sz w:val="24"/>
                      <w:szCs w:val="24"/>
                      <w:lang w:eastAsia="en-US"/>
                      <w14:ligatures w14:val="none"/>
                    </w:rPr>
                    <m:t>2</m:t>
                  </m:r>
                </m:den>
              </m:f>
              <m:r>
                <w:rPr>
                  <w:rFonts w:ascii="Cambria Math" w:eastAsia="等线" w:hAnsi="Cambria Math" w:cs="Times New Roman"/>
                  <w:kern w:val="0"/>
                  <w:sz w:val="24"/>
                  <w:szCs w:val="24"/>
                  <w:lang w:eastAsia="en-US"/>
                  <w14:ligatures w14:val="none"/>
                </w:rPr>
                <m:t>#</m:t>
              </m:r>
              <m:d>
                <m:dPr>
                  <m:ctrlPr>
                    <w:rPr>
                      <w:rFonts w:ascii="Cambria Math" w:eastAsia="等线" w:hAnsi="Cambria Math" w:cs="Times New Roman"/>
                      <w:i/>
                      <w:kern w:val="0"/>
                      <w:sz w:val="24"/>
                      <w:szCs w:val="24"/>
                      <w:lang w:eastAsia="en-US"/>
                      <w14:ligatures w14:val="none"/>
                    </w:rPr>
                  </m:ctrlPr>
                </m:dPr>
                <m:e>
                  <m:r>
                    <w:rPr>
                      <w:rFonts w:ascii="Cambria Math" w:eastAsia="等线" w:hAnsi="Cambria Math" w:cs="Times New Roman"/>
                      <w:kern w:val="0"/>
                      <w:sz w:val="24"/>
                      <w:szCs w:val="24"/>
                      <w:lang w:eastAsia="en-US"/>
                      <w14:ligatures w14:val="none"/>
                    </w:rPr>
                    <m:t>8</m:t>
                  </m:r>
                </m:e>
              </m:d>
            </m:e>
          </m:eqArr>
        </m:oMath>
      </m:oMathPara>
    </w:p>
    <w:p w14:paraId="17263213" w14:textId="77777777" w:rsidR="005D25E6" w:rsidRPr="00F3011D" w:rsidRDefault="005D25E6" w:rsidP="001C2078">
      <w:pPr>
        <w:spacing w:line="240" w:lineRule="atLeast"/>
        <w:rPr>
          <w:rFonts w:ascii="Times New Roman" w:eastAsia="等线" w:hAnsi="Times New Roman" w:cs="Times New Roman"/>
          <w:kern w:val="0"/>
          <w:sz w:val="24"/>
          <w:szCs w:val="24"/>
          <w14:ligatures w14:val="none"/>
        </w:rPr>
      </w:pPr>
    </w:p>
    <w:p w14:paraId="464E658E" w14:textId="269BADB1" w:rsidR="00917A26" w:rsidRPr="00F3011D" w:rsidRDefault="00FB6F59" w:rsidP="001C2078">
      <w:pPr>
        <w:spacing w:line="240" w:lineRule="atLeast"/>
        <w:rPr>
          <w:rFonts w:ascii="Times New Roman" w:eastAsia="等线" w:hAnsi="Times New Roman" w:cs="Times New Roman"/>
          <w:kern w:val="0"/>
          <w:sz w:val="24"/>
          <w:szCs w:val="24"/>
          <w14:ligatures w14:val="none"/>
        </w:rPr>
      </w:pPr>
      <w:r w:rsidRPr="00F3011D">
        <w:rPr>
          <w:rFonts w:ascii="Times New Roman" w:eastAsia="等线" w:hAnsi="Times New Roman" w:cs="Times New Roman"/>
          <w:kern w:val="0"/>
          <w:sz w:val="24"/>
          <w:szCs w:val="24"/>
          <w:lang w:eastAsia="en-US"/>
          <w14:ligatures w14:val="none"/>
        </w:rPr>
        <w:tab/>
        <w:t xml:space="preserve">The transition occurs when intensity falls below a random threshold, with parameter </w:t>
      </w:r>
      <m:oMath>
        <m:r>
          <w:rPr>
            <w:rFonts w:ascii="Cambria Math" w:eastAsia="等线" w:hAnsi="Cambria Math" w:cs="Times New Roman"/>
            <w:kern w:val="0"/>
            <w:sz w:val="24"/>
            <w:szCs w:val="24"/>
            <w:lang w:eastAsia="en-US"/>
            <w14:ligatures w14:val="none"/>
          </w:rPr>
          <m:t>ζ</m:t>
        </m:r>
      </m:oMath>
      <w:r w:rsidRPr="00F3011D">
        <w:rPr>
          <w:rFonts w:ascii="Times New Roman" w:eastAsia="等线" w:hAnsi="Times New Roman" w:cs="Times New Roman"/>
          <w:kern w:val="0"/>
          <w:sz w:val="24"/>
          <w:szCs w:val="24"/>
          <w:lang w:eastAsia="en-US"/>
          <w14:ligatures w14:val="none"/>
        </w:rPr>
        <w:t xml:space="preserve"> balancing the influence between media guidance and social conformity. This formulation reveals how individual emotional states evolve through the interplay of emotional inertia (</w:t>
      </w:r>
      <m:oMath>
        <m:sSub>
          <m:sSubPr>
            <m:ctrlPr>
              <w:rPr>
                <w:rFonts w:ascii="Cambria Math" w:eastAsia="等线" w:hAnsi="Cambria Math" w:cs="Times New Roman"/>
                <w:kern w:val="0"/>
                <w:sz w:val="24"/>
                <w:szCs w:val="24"/>
                <w:lang w:eastAsia="en-US"/>
                <w14:ligatures w14:val="none"/>
              </w:rPr>
            </m:ctrlPr>
          </m:sSubPr>
          <m:e>
            <m:r>
              <w:rPr>
                <w:rFonts w:ascii="Cambria Math" w:eastAsia="等线" w:hAnsi="Cambria Math" w:cs="Times New Roman"/>
                <w:kern w:val="0"/>
                <w:sz w:val="24"/>
                <w:szCs w:val="24"/>
                <w:lang w:eastAsia="en-US"/>
                <w14:ligatures w14:val="none"/>
              </w:rPr>
              <m:t>I</m:t>
            </m:r>
          </m:e>
          <m:sub>
            <m:r>
              <w:rPr>
                <w:rFonts w:ascii="Cambria Math" w:eastAsia="等线" w:hAnsi="Cambria Math" w:cs="Times New Roman"/>
                <w:kern w:val="0"/>
                <w:sz w:val="24"/>
                <w:szCs w:val="24"/>
                <w:lang w:eastAsia="en-US"/>
                <w14:ligatures w14:val="none"/>
              </w:rPr>
              <m:t>i</m:t>
            </m:r>
            <m:r>
              <m:rPr>
                <m:sty m:val="p"/>
              </m:rPr>
              <w:rPr>
                <w:rFonts w:ascii="Cambria Math" w:eastAsia="等线" w:hAnsi="Cambria Math" w:cs="Times New Roman"/>
                <w:kern w:val="0"/>
                <w:sz w:val="24"/>
                <w:szCs w:val="24"/>
                <w:lang w:eastAsia="en-US"/>
                <w14:ligatures w14:val="none"/>
              </w:rPr>
              <m:t>,</m:t>
            </m:r>
            <m:r>
              <w:rPr>
                <w:rFonts w:ascii="Cambria Math" w:eastAsia="等线" w:hAnsi="Cambria Math" w:cs="Times New Roman"/>
                <w:kern w:val="0"/>
                <w:sz w:val="24"/>
                <w:szCs w:val="24"/>
                <w:lang w:eastAsia="en-US"/>
                <w14:ligatures w14:val="none"/>
              </w:rPr>
              <m:t>t</m:t>
            </m:r>
            <m:r>
              <m:rPr>
                <m:sty m:val="p"/>
              </m:rPr>
              <w:rPr>
                <w:rFonts w:ascii="Cambria Math" w:eastAsia="等线" w:hAnsi="Cambria Math" w:cs="Times New Roman"/>
                <w:kern w:val="0"/>
                <w:sz w:val="24"/>
                <w:szCs w:val="24"/>
                <w:lang w:eastAsia="en-US"/>
                <w14:ligatures w14:val="none"/>
              </w:rPr>
              <m:t>-1</m:t>
            </m:r>
          </m:sub>
        </m:sSub>
      </m:oMath>
      <w:r w:rsidRPr="00F3011D">
        <w:rPr>
          <w:rFonts w:ascii="Times New Roman" w:eastAsia="等线" w:hAnsi="Times New Roman" w:cs="Times New Roman"/>
          <w:kern w:val="0"/>
          <w:sz w:val="24"/>
          <w:szCs w:val="24"/>
          <w:lang w:eastAsia="en-US"/>
          <w14:ligatures w14:val="none"/>
        </w:rPr>
        <w:t>), nonlinear response to information fields, and state-dependent social influence - a mechanism that naturally captures the observed patterns of emotional contagion in social networks.</w:t>
      </w:r>
    </w:p>
    <w:p w14:paraId="60EE3968" w14:textId="06B818D7" w:rsidR="003E050D" w:rsidRPr="001C2078" w:rsidRDefault="00917A26" w:rsidP="001C2078">
      <w:pPr>
        <w:pStyle w:val="2"/>
        <w:rPr>
          <w:rFonts w:ascii="Times New Roman" w:hAnsi="Times New Roman" w:cs="Times New Roman"/>
          <w:sz w:val="24"/>
          <w:szCs w:val="24"/>
        </w:rPr>
      </w:pPr>
      <w:r w:rsidRPr="00F4268B">
        <w:rPr>
          <w:rFonts w:ascii="Times New Roman" w:hAnsi="Times New Roman" w:cs="Times New Roman"/>
          <w:sz w:val="24"/>
          <w:szCs w:val="24"/>
        </w:rPr>
        <w:lastRenderedPageBreak/>
        <w:t>Calibration</w:t>
      </w:r>
    </w:p>
    <w:p w14:paraId="3346FF06" w14:textId="336F4C95" w:rsidR="00F3011D" w:rsidRDefault="0090086F" w:rsidP="00F3011D">
      <w:pPr>
        <w:spacing w:line="240" w:lineRule="atLeast"/>
        <w:rPr>
          <w:rFonts w:ascii="Times New Roman" w:eastAsia="宋体" w:hAnsi="Times New Roman" w:cs="Times New Roman"/>
          <w:kern w:val="0"/>
          <w:sz w:val="24"/>
          <w:szCs w:val="24"/>
          <w:lang w:val="en"/>
          <w14:ligatures w14:val="none"/>
        </w:rPr>
      </w:pPr>
      <w:r w:rsidRPr="00F3011D">
        <w:rPr>
          <w:rFonts w:ascii="Times New Roman" w:eastAsia="等线" w:hAnsi="Times New Roman" w:cs="Times New Roman"/>
          <w:kern w:val="0"/>
          <w:sz w:val="24"/>
          <w:szCs w:val="24"/>
          <w:lang w:eastAsia="en-US"/>
          <w14:ligatures w14:val="none"/>
        </w:rPr>
        <w:t>We employed Approximate Bayesian Computation (ABC) with Sequential Monte Carlo sampling to calibrate the CSDAG model parameters. The ABC framework iteratively refines parameter estimates by minimizing the root mean square error (RMSE) between simulated and empirical trajectories across five key metrics: emotional states (</w:t>
      </w:r>
      <m:oMath>
        <m:sSub>
          <m:sSubPr>
            <m:ctrlPr>
              <w:rPr>
                <w:rFonts w:ascii="Cambria Math" w:eastAsia="等线" w:hAnsi="Cambria Math" w:cs="Times New Roman"/>
                <w:kern w:val="0"/>
                <w:sz w:val="24"/>
                <w:szCs w:val="24"/>
                <w:lang w:eastAsia="en-US"/>
                <w14:ligatures w14:val="none"/>
              </w:rPr>
            </m:ctrlPr>
          </m:sSubPr>
          <m:e>
            <m:r>
              <w:rPr>
                <w:rFonts w:ascii="Cambria Math" w:eastAsia="等线" w:hAnsi="Cambria Math" w:cs="Times New Roman"/>
                <w:kern w:val="0"/>
                <w:sz w:val="24"/>
                <w:szCs w:val="24"/>
                <w:lang w:eastAsia="en-US"/>
                <w14:ligatures w14:val="none"/>
              </w:rPr>
              <m:t>n</m:t>
            </m:r>
          </m:e>
          <m:sub>
            <m:r>
              <w:rPr>
                <w:rFonts w:ascii="Cambria Math" w:eastAsia="等线" w:hAnsi="Cambria Math" w:cs="Times New Roman"/>
                <w:kern w:val="0"/>
                <w:sz w:val="24"/>
                <w:szCs w:val="24"/>
                <w:lang w:eastAsia="en-US"/>
                <w14:ligatures w14:val="none"/>
              </w:rPr>
              <m:t>H</m:t>
            </m:r>
          </m:sub>
        </m:sSub>
      </m:oMath>
      <w:r w:rsidRPr="00F3011D">
        <w:rPr>
          <w:rFonts w:ascii="Times New Roman" w:eastAsia="等线" w:hAnsi="Times New Roman" w:cs="Times New Roman"/>
          <w:kern w:val="0"/>
          <w:sz w:val="24"/>
          <w:szCs w:val="24"/>
          <w:lang w:eastAsia="en-US"/>
          <w14:ligatures w14:val="none"/>
        </w:rPr>
        <w:t xml:space="preserve">, </w:t>
      </w:r>
      <m:oMath>
        <m:sSub>
          <m:sSubPr>
            <m:ctrlPr>
              <w:rPr>
                <w:rFonts w:ascii="Cambria Math" w:eastAsia="等线" w:hAnsi="Cambria Math" w:cs="Times New Roman"/>
                <w:kern w:val="0"/>
                <w:sz w:val="24"/>
                <w:szCs w:val="24"/>
                <w:lang w:eastAsia="en-US"/>
                <w14:ligatures w14:val="none"/>
              </w:rPr>
            </m:ctrlPr>
          </m:sSubPr>
          <m:e>
            <m:r>
              <w:rPr>
                <w:rFonts w:ascii="Cambria Math" w:eastAsia="等线" w:hAnsi="Cambria Math" w:cs="Times New Roman"/>
                <w:kern w:val="0"/>
                <w:sz w:val="24"/>
                <w:szCs w:val="24"/>
                <w:lang w:eastAsia="en-US"/>
                <w14:ligatures w14:val="none"/>
              </w:rPr>
              <m:t>n</m:t>
            </m:r>
          </m:e>
          <m:sub>
            <m:r>
              <w:rPr>
                <w:rFonts w:ascii="Cambria Math" w:eastAsia="等线" w:hAnsi="Cambria Math" w:cs="Times New Roman"/>
                <w:kern w:val="0"/>
                <w:sz w:val="24"/>
                <w:szCs w:val="24"/>
                <w:lang w:eastAsia="en-US"/>
                <w14:ligatures w14:val="none"/>
              </w:rPr>
              <m:t>M</m:t>
            </m:r>
          </m:sub>
        </m:sSub>
      </m:oMath>
      <w:r w:rsidRPr="00F3011D">
        <w:rPr>
          <w:rFonts w:ascii="Times New Roman" w:eastAsia="等线" w:hAnsi="Times New Roman" w:cs="Times New Roman"/>
          <w:kern w:val="0"/>
          <w:sz w:val="24"/>
          <w:szCs w:val="24"/>
          <w:lang w:eastAsia="en-US"/>
          <w14:ligatures w14:val="none"/>
        </w:rPr>
        <w:t xml:space="preserve">, </w:t>
      </w:r>
      <m:oMath>
        <m:sSub>
          <m:sSubPr>
            <m:ctrlPr>
              <w:rPr>
                <w:rFonts w:ascii="Cambria Math" w:eastAsia="等线" w:hAnsi="Cambria Math" w:cs="Times New Roman"/>
                <w:kern w:val="0"/>
                <w:sz w:val="24"/>
                <w:szCs w:val="24"/>
                <w:lang w:eastAsia="en-US"/>
                <w14:ligatures w14:val="none"/>
              </w:rPr>
            </m:ctrlPr>
          </m:sSubPr>
          <m:e>
            <m:r>
              <w:rPr>
                <w:rFonts w:ascii="Cambria Math" w:eastAsia="等线" w:hAnsi="Cambria Math" w:cs="Times New Roman"/>
                <w:kern w:val="0"/>
                <w:sz w:val="24"/>
                <w:szCs w:val="24"/>
                <w:lang w:eastAsia="en-US"/>
                <w14:ligatures w14:val="none"/>
              </w:rPr>
              <m:t>n</m:t>
            </m:r>
          </m:e>
          <m:sub>
            <m:r>
              <w:rPr>
                <w:rFonts w:ascii="Cambria Math" w:eastAsia="等线" w:hAnsi="Cambria Math" w:cs="Times New Roman"/>
                <w:kern w:val="0"/>
                <w:sz w:val="24"/>
                <w:szCs w:val="24"/>
                <w:lang w:eastAsia="en-US"/>
                <w14:ligatures w14:val="none"/>
              </w:rPr>
              <m:t>L</m:t>
            </m:r>
          </m:sub>
        </m:sSub>
      </m:oMath>
      <w:r w:rsidRPr="00F3011D">
        <w:rPr>
          <w:rFonts w:ascii="Times New Roman" w:eastAsia="等线" w:hAnsi="Times New Roman" w:cs="Times New Roman"/>
          <w:kern w:val="0"/>
          <w:sz w:val="24"/>
          <w:szCs w:val="24"/>
          <w:lang w:eastAsia="en-US"/>
          <w14:ligatures w14:val="none"/>
        </w:rPr>
        <w:t>) and media risk signals (</w:t>
      </w:r>
      <m:oMath>
        <m:sSub>
          <m:sSubPr>
            <m:ctrlPr>
              <w:rPr>
                <w:rFonts w:ascii="Cambria Math" w:eastAsia="等线" w:hAnsi="Cambria Math" w:cs="Times New Roman"/>
                <w:kern w:val="0"/>
                <w:sz w:val="24"/>
                <w:szCs w:val="24"/>
                <w:lang w:eastAsia="en-US"/>
                <w14:ligatures w14:val="none"/>
              </w:rPr>
            </m:ctrlPr>
          </m:sSubPr>
          <m:e>
            <m:r>
              <w:rPr>
                <w:rFonts w:ascii="Cambria Math" w:eastAsia="等线" w:hAnsi="Cambria Math" w:cs="Times New Roman"/>
                <w:kern w:val="0"/>
                <w:sz w:val="24"/>
                <w:szCs w:val="24"/>
                <w:lang w:eastAsia="en-US"/>
                <w14:ligatures w14:val="none"/>
              </w:rPr>
              <m:t>R</m:t>
            </m:r>
          </m:e>
          <m:sub>
            <m:r>
              <w:rPr>
                <w:rFonts w:ascii="Cambria Math" w:eastAsia="等线" w:hAnsi="Cambria Math" w:cs="Times New Roman"/>
                <w:kern w:val="0"/>
                <w:sz w:val="24"/>
                <w:szCs w:val="24"/>
                <w:lang w:eastAsia="en-US"/>
                <w14:ligatures w14:val="none"/>
              </w:rPr>
              <m:t>m</m:t>
            </m:r>
          </m:sub>
        </m:sSub>
      </m:oMath>
      <w:r w:rsidRPr="00F3011D">
        <w:rPr>
          <w:rFonts w:ascii="Times New Roman" w:eastAsia="等线" w:hAnsi="Times New Roman" w:cs="Times New Roman"/>
          <w:kern w:val="0"/>
          <w:sz w:val="24"/>
          <w:szCs w:val="24"/>
          <w:lang w:eastAsia="en-US"/>
          <w14:ligatures w14:val="none"/>
        </w:rPr>
        <w:t xml:space="preserve">, </w:t>
      </w:r>
      <m:oMath>
        <m:sSub>
          <m:sSubPr>
            <m:ctrlPr>
              <w:rPr>
                <w:rFonts w:ascii="Cambria Math" w:eastAsia="等线" w:hAnsi="Cambria Math" w:cs="Times New Roman"/>
                <w:kern w:val="0"/>
                <w:sz w:val="24"/>
                <w:szCs w:val="24"/>
                <w:lang w:eastAsia="en-US"/>
                <w14:ligatures w14:val="none"/>
              </w:rPr>
            </m:ctrlPr>
          </m:sSubPr>
          <m:e>
            <m:r>
              <w:rPr>
                <w:rFonts w:ascii="Cambria Math" w:eastAsia="等线" w:hAnsi="Cambria Math" w:cs="Times New Roman"/>
                <w:kern w:val="0"/>
                <w:sz w:val="24"/>
                <w:szCs w:val="24"/>
                <w:lang w:eastAsia="en-US"/>
                <w14:ligatures w14:val="none"/>
              </w:rPr>
              <m:t>R</m:t>
            </m:r>
          </m:e>
          <m:sub>
            <m:r>
              <w:rPr>
                <w:rFonts w:ascii="Cambria Math" w:eastAsia="等线" w:hAnsi="Cambria Math" w:cs="Times New Roman"/>
                <w:kern w:val="0"/>
                <w:sz w:val="24"/>
                <w:szCs w:val="24"/>
                <w:lang w:eastAsia="en-US"/>
                <w14:ligatures w14:val="none"/>
              </w:rPr>
              <m:t>w</m:t>
            </m:r>
          </m:sub>
        </m:sSub>
      </m:oMath>
      <w:r w:rsidRPr="00F3011D">
        <w:rPr>
          <w:rFonts w:ascii="Times New Roman" w:eastAsia="等线" w:hAnsi="Times New Roman" w:cs="Times New Roman"/>
          <w:kern w:val="0"/>
          <w:sz w:val="24"/>
          <w:szCs w:val="24"/>
          <w:lang w:eastAsia="en-US"/>
          <w14:ligatures w14:val="none"/>
        </w:rPr>
        <w:t xml:space="preserve">). For each iteration, we evaluated </w:t>
      </w:r>
      <m:oMath>
        <m:sSup>
          <m:sSupPr>
            <m:ctrlPr>
              <w:rPr>
                <w:rFonts w:ascii="Cambria Math" w:eastAsia="等线" w:hAnsi="Cambria Math" w:cs="Times New Roman"/>
                <w:kern w:val="0"/>
                <w:sz w:val="24"/>
                <w:szCs w:val="24"/>
                <w:lang w:eastAsia="en-US"/>
                <w14:ligatures w14:val="none"/>
              </w:rPr>
            </m:ctrlPr>
          </m:sSupPr>
          <m:e>
            <m:r>
              <m:rPr>
                <m:sty m:val="p"/>
              </m:rPr>
              <w:rPr>
                <w:rFonts w:ascii="Cambria Math" w:eastAsia="等线" w:hAnsi="Cambria Math" w:cs="Times New Roman"/>
                <w:kern w:val="0"/>
                <w:sz w:val="24"/>
                <w:szCs w:val="24"/>
                <w:lang w:eastAsia="en-US"/>
                <w14:ligatures w14:val="none"/>
              </w:rPr>
              <m:t>10</m:t>
            </m:r>
          </m:e>
          <m:sup>
            <m:r>
              <m:rPr>
                <m:sty m:val="p"/>
              </m:rPr>
              <w:rPr>
                <w:rFonts w:ascii="Cambria Math" w:eastAsia="等线" w:hAnsi="Cambria Math" w:cs="Times New Roman"/>
                <w:kern w:val="0"/>
                <w:sz w:val="24"/>
                <w:szCs w:val="24"/>
                <w:lang w:eastAsia="en-US"/>
                <w14:ligatures w14:val="none"/>
              </w:rPr>
              <m:t>4</m:t>
            </m:r>
          </m:sup>
        </m:sSup>
      </m:oMath>
      <w:r w:rsidRPr="00F3011D">
        <w:rPr>
          <w:rFonts w:ascii="Times New Roman" w:eastAsia="等线" w:hAnsi="Times New Roman" w:cs="Times New Roman"/>
          <w:kern w:val="0"/>
          <w:sz w:val="24"/>
          <w:szCs w:val="24"/>
          <w:lang w:eastAsia="en-US"/>
          <w14:ligatures w14:val="none"/>
        </w:rPr>
        <w:t xml:space="preserve"> parameter combinations drawn from prior distributions using Latin Hypercube sampling, accepting the top 25% performers for subsequent refinement.</w:t>
      </w:r>
      <w:r w:rsidR="00F3011D" w:rsidRPr="00F3011D">
        <w:rPr>
          <w:rFonts w:ascii="Times New Roman" w:eastAsia="等线" w:hAnsi="Times New Roman" w:cs="Times New Roman"/>
          <w:kern w:val="0"/>
          <w:sz w:val="24"/>
          <w:szCs w:val="24"/>
          <w14:ligatures w14:val="none"/>
        </w:rPr>
        <w:t xml:space="preserve"> </w:t>
      </w:r>
      <w:r w:rsidR="00F3011D" w:rsidRPr="00F3011D">
        <w:rPr>
          <w:rFonts w:ascii="Times New Roman" w:eastAsia="宋体" w:hAnsi="Times New Roman" w:cs="Times New Roman"/>
          <w:kern w:val="0"/>
          <w:sz w:val="24"/>
          <w:szCs w:val="24"/>
          <w:lang w:val="en"/>
          <w14:ligatures w14:val="none"/>
        </w:rPr>
        <w:t xml:space="preserve">The parameter space </w:t>
      </w:r>
      <m:oMath>
        <m:r>
          <w:rPr>
            <w:rFonts w:ascii="Cambria Math" w:eastAsia="宋体" w:hAnsi="Cambria Math" w:cs="Times New Roman"/>
            <w:kern w:val="0"/>
            <w:sz w:val="24"/>
            <w:szCs w:val="24"/>
            <w:lang w:val="en"/>
            <w14:ligatures w14:val="none"/>
          </w:rPr>
          <m:t>Θ</m:t>
        </m:r>
      </m:oMath>
      <w:r w:rsidR="00F3011D" w:rsidRPr="00F3011D">
        <w:rPr>
          <w:rFonts w:ascii="Times New Roman" w:eastAsia="宋体" w:hAnsi="Times New Roman" w:cs="Times New Roman"/>
          <w:kern w:val="0"/>
          <w:sz w:val="24"/>
          <w:szCs w:val="24"/>
          <w:lang w:val="en"/>
          <w14:ligatures w14:val="none"/>
        </w:rPr>
        <w:t xml:space="preserve"> encompasses both continuous parameters and discrete choices:</w:t>
      </w:r>
    </w:p>
    <w:p w14:paraId="71B9EB07" w14:textId="77777777" w:rsidR="005D25E6" w:rsidRPr="00F3011D" w:rsidRDefault="005D25E6" w:rsidP="00F3011D">
      <w:pPr>
        <w:spacing w:line="240" w:lineRule="atLeast"/>
        <w:rPr>
          <w:rFonts w:ascii="Times New Roman" w:eastAsia="等线" w:hAnsi="Times New Roman" w:cs="Times New Roman"/>
          <w:kern w:val="0"/>
          <w:sz w:val="24"/>
          <w:szCs w:val="24"/>
          <w:lang w:eastAsia="en-US"/>
          <w14:ligatures w14:val="none"/>
        </w:rPr>
      </w:pPr>
    </w:p>
    <w:p w14:paraId="45B24F2A" w14:textId="01C32CC4" w:rsidR="00F3011D" w:rsidRPr="00F3011D" w:rsidRDefault="00000000" w:rsidP="00F3011D">
      <w:pPr>
        <w:spacing w:after="240" w:line="240" w:lineRule="atLeast"/>
        <w:rPr>
          <w:rFonts w:ascii="Times New Roman" w:eastAsia="等线" w:hAnsi="Times New Roman" w:cs="Times New Roman"/>
          <w:kern w:val="0"/>
          <w:sz w:val="24"/>
          <w:szCs w:val="24"/>
          <w14:ligatures w14:val="none"/>
        </w:rPr>
      </w:pPr>
      <m:oMathPara>
        <m:oMath>
          <m:eqArr>
            <m:eqArrPr>
              <m:maxDist m:val="1"/>
              <m:ctrlPr>
                <w:rPr>
                  <w:rFonts w:ascii="Cambria Math" w:eastAsia="等线" w:hAnsi="Cambria Math" w:cs="Times New Roman"/>
                  <w:i/>
                  <w:kern w:val="0"/>
                  <w:sz w:val="24"/>
                  <w:szCs w:val="24"/>
                  <w:lang w:eastAsia="en-US"/>
                  <w14:ligatures w14:val="none"/>
                </w:rPr>
              </m:ctrlPr>
            </m:eqArrPr>
            <m:e>
              <m:r>
                <m:rPr>
                  <m:sty m:val="p"/>
                </m:rPr>
                <w:rPr>
                  <w:rFonts w:ascii="Cambria Math" w:eastAsia="等线" w:hAnsi="Cambria Math" w:cs="Times New Roman"/>
                  <w:kern w:val="0"/>
                  <w:sz w:val="24"/>
                  <w:szCs w:val="24"/>
                  <w:lang w:eastAsia="en-US"/>
                  <w14:ligatures w14:val="none"/>
                </w:rPr>
                <m:t>Θ=</m:t>
              </m:r>
              <m:d>
                <m:dPr>
                  <m:begChr m:val="{"/>
                  <m:endChr m:val="}"/>
                  <m:ctrlPr>
                    <w:rPr>
                      <w:rFonts w:ascii="Cambria Math" w:eastAsia="等线" w:hAnsi="Cambria Math" w:cs="Times New Roman"/>
                      <w:kern w:val="0"/>
                      <w:sz w:val="24"/>
                      <w:szCs w:val="24"/>
                      <w:lang w:eastAsia="en-US"/>
                      <w14:ligatures w14:val="none"/>
                    </w:rPr>
                  </m:ctrlPr>
                </m:dPr>
                <m:e>
                  <m:sSub>
                    <m:sSubPr>
                      <m:ctrlPr>
                        <w:rPr>
                          <w:rFonts w:ascii="Cambria Math" w:eastAsia="等线" w:hAnsi="Cambria Math" w:cs="Times New Roman"/>
                          <w:kern w:val="0"/>
                          <w:sz w:val="24"/>
                          <w:szCs w:val="24"/>
                          <w:lang w:eastAsia="en-US"/>
                          <w14:ligatures w14:val="none"/>
                        </w:rPr>
                      </m:ctrlPr>
                    </m:sSubPr>
                    <m:e>
                      <m:r>
                        <w:rPr>
                          <w:rFonts w:ascii="Cambria Math" w:eastAsia="等线" w:hAnsi="Cambria Math" w:cs="Times New Roman"/>
                          <w:kern w:val="0"/>
                          <w:sz w:val="24"/>
                          <w:szCs w:val="24"/>
                          <w:lang w:eastAsia="en-US"/>
                          <w14:ligatures w14:val="none"/>
                        </w:rPr>
                        <m:t>θ</m:t>
                      </m:r>
                    </m:e>
                    <m:sub>
                      <m:r>
                        <w:rPr>
                          <w:rFonts w:ascii="Cambria Math" w:eastAsia="等线" w:hAnsi="Cambria Math" w:cs="Times New Roman"/>
                          <w:kern w:val="0"/>
                          <w:sz w:val="24"/>
                          <w:szCs w:val="24"/>
                          <w:lang w:eastAsia="en-US"/>
                          <w14:ligatures w14:val="none"/>
                        </w:rPr>
                        <m:t>c</m:t>
                      </m:r>
                    </m:sub>
                  </m:sSub>
                  <m:r>
                    <m:rPr>
                      <m:sty m:val="p"/>
                    </m:rPr>
                    <w:rPr>
                      <w:rFonts w:ascii="Cambria Math" w:eastAsia="等线" w:hAnsi="Cambria Math" w:cs="Times New Roman"/>
                      <w:kern w:val="0"/>
                      <w:sz w:val="24"/>
                      <w:szCs w:val="24"/>
                      <w:lang w:eastAsia="en-US"/>
                      <w14:ligatures w14:val="none"/>
                    </w:rPr>
                    <m:t>∈</m:t>
                  </m:r>
                  <m:sSup>
                    <m:sSupPr>
                      <m:ctrlPr>
                        <w:rPr>
                          <w:rFonts w:ascii="Cambria Math" w:eastAsia="等线" w:hAnsi="Cambria Math" w:cs="Times New Roman"/>
                          <w:kern w:val="0"/>
                          <w:sz w:val="24"/>
                          <w:szCs w:val="24"/>
                          <w:lang w:eastAsia="en-US"/>
                          <w14:ligatures w14:val="none"/>
                        </w:rPr>
                      </m:ctrlPr>
                    </m:sSupPr>
                    <m:e>
                      <m:r>
                        <m:rPr>
                          <m:scr m:val="double-struck"/>
                        </m:rPr>
                        <w:rPr>
                          <w:rFonts w:ascii="Cambria Math" w:eastAsia="等线" w:hAnsi="Cambria Math" w:cs="Times New Roman"/>
                          <w:kern w:val="0"/>
                          <w:sz w:val="24"/>
                          <w:szCs w:val="24"/>
                          <w:lang w:eastAsia="en-US"/>
                          <w14:ligatures w14:val="none"/>
                        </w:rPr>
                        <m:t>R</m:t>
                      </m:r>
                    </m:e>
                    <m:sup>
                      <m:r>
                        <w:rPr>
                          <w:rFonts w:ascii="Cambria Math" w:eastAsia="等线" w:hAnsi="Cambria Math" w:cs="Times New Roman"/>
                          <w:kern w:val="0"/>
                          <w:sz w:val="24"/>
                          <w:szCs w:val="24"/>
                          <w:lang w:eastAsia="en-US"/>
                          <w14:ligatures w14:val="none"/>
                        </w:rPr>
                        <m:t>d</m:t>
                      </m:r>
                    </m:sup>
                  </m:sSup>
                </m:e>
              </m:d>
              <m:r>
                <m:rPr>
                  <m:sty m:val="p"/>
                </m:rPr>
                <w:rPr>
                  <w:rFonts w:ascii="Cambria Math" w:eastAsia="等线" w:hAnsi="Cambria Math" w:cs="Times New Roman"/>
                  <w:kern w:val="0"/>
                  <w:sz w:val="24"/>
                  <w:szCs w:val="24"/>
                  <w:lang w:eastAsia="en-US"/>
                  <w14:ligatures w14:val="none"/>
                </w:rPr>
                <m:t>×</m:t>
              </m:r>
              <m:d>
                <m:dPr>
                  <m:begChr m:val="{"/>
                  <m:endChr m:val="}"/>
                  <m:ctrlPr>
                    <w:rPr>
                      <w:rFonts w:ascii="Cambria Math" w:eastAsia="等线" w:hAnsi="Cambria Math" w:cs="Times New Roman"/>
                      <w:kern w:val="0"/>
                      <w:sz w:val="24"/>
                      <w:szCs w:val="24"/>
                      <w:lang w:eastAsia="en-US"/>
                      <w14:ligatures w14:val="none"/>
                    </w:rPr>
                  </m:ctrlPr>
                </m:dPr>
                <m:e>
                  <m:sSub>
                    <m:sSubPr>
                      <m:ctrlPr>
                        <w:rPr>
                          <w:rFonts w:ascii="Cambria Math" w:eastAsia="等线" w:hAnsi="Cambria Math" w:cs="Times New Roman"/>
                          <w:kern w:val="0"/>
                          <w:sz w:val="24"/>
                          <w:szCs w:val="24"/>
                          <w:lang w:eastAsia="en-US"/>
                          <w14:ligatures w14:val="none"/>
                        </w:rPr>
                      </m:ctrlPr>
                    </m:sSubPr>
                    <m:e>
                      <m:r>
                        <w:rPr>
                          <w:rFonts w:ascii="Cambria Math" w:eastAsia="等线" w:hAnsi="Cambria Math" w:cs="Times New Roman"/>
                          <w:kern w:val="0"/>
                          <w:sz w:val="24"/>
                          <w:szCs w:val="24"/>
                          <w:lang w:eastAsia="en-US"/>
                          <w14:ligatures w14:val="none"/>
                        </w:rPr>
                        <m:t>θ</m:t>
                      </m:r>
                    </m:e>
                    <m:sub>
                      <m:r>
                        <w:rPr>
                          <w:rFonts w:ascii="Cambria Math" w:eastAsia="等线" w:hAnsi="Cambria Math" w:cs="Times New Roman"/>
                          <w:kern w:val="0"/>
                          <w:sz w:val="24"/>
                          <w:szCs w:val="24"/>
                          <w:lang w:eastAsia="en-US"/>
                          <w14:ligatures w14:val="none"/>
                        </w:rPr>
                        <m:t>d</m:t>
                      </m:r>
                    </m:sub>
                  </m:sSub>
                  <m:r>
                    <m:rPr>
                      <m:sty m:val="p"/>
                    </m:rPr>
                    <w:rPr>
                      <w:rFonts w:ascii="Cambria Math" w:eastAsia="等线" w:hAnsi="Cambria Math" w:cs="Times New Roman"/>
                      <w:kern w:val="0"/>
                      <w:sz w:val="24"/>
                      <w:szCs w:val="24"/>
                      <w:lang w:eastAsia="en-US"/>
                      <w14:ligatures w14:val="none"/>
                    </w:rPr>
                    <m:t>∈</m:t>
                  </m:r>
                  <m:r>
                    <m:rPr>
                      <m:scr m:val="script"/>
                    </m:rPr>
                    <w:rPr>
                      <w:rFonts w:ascii="Cambria Math" w:eastAsia="等线" w:hAnsi="Cambria Math" w:cs="Times New Roman"/>
                      <w:kern w:val="0"/>
                      <w:sz w:val="24"/>
                      <w:szCs w:val="24"/>
                      <w:lang w:eastAsia="en-US"/>
                      <w14:ligatures w14:val="none"/>
                    </w:rPr>
                    <m:t>D</m:t>
                  </m:r>
                </m:e>
              </m:d>
              <m:r>
                <w:rPr>
                  <w:rFonts w:ascii="Cambria Math" w:eastAsia="等线" w:hAnsi="Cambria Math" w:cs="Times New Roman"/>
                  <w:kern w:val="0"/>
                  <w:sz w:val="24"/>
                  <w:szCs w:val="24"/>
                  <w:lang w:eastAsia="en-US"/>
                  <w14:ligatures w14:val="none"/>
                </w:rPr>
                <m:t>#</m:t>
              </m:r>
              <m:d>
                <m:dPr>
                  <m:ctrlPr>
                    <w:rPr>
                      <w:rFonts w:ascii="Cambria Math" w:eastAsia="等线" w:hAnsi="Cambria Math" w:cs="Times New Roman"/>
                      <w:i/>
                      <w:kern w:val="0"/>
                      <w:sz w:val="24"/>
                      <w:szCs w:val="24"/>
                      <w:lang w:eastAsia="en-US"/>
                      <w14:ligatures w14:val="none"/>
                    </w:rPr>
                  </m:ctrlPr>
                </m:dPr>
                <m:e>
                  <m:r>
                    <w:rPr>
                      <w:rFonts w:ascii="Cambria Math" w:eastAsia="等线" w:hAnsi="Cambria Math" w:cs="Times New Roman"/>
                      <w:kern w:val="0"/>
                      <w:sz w:val="24"/>
                      <w:szCs w:val="24"/>
                      <w:lang w:eastAsia="en-US"/>
                      <w14:ligatures w14:val="none"/>
                    </w:rPr>
                    <m:t>9</m:t>
                  </m:r>
                </m:e>
              </m:d>
            </m:e>
          </m:eqArr>
        </m:oMath>
      </m:oMathPara>
    </w:p>
    <w:p w14:paraId="6493CAC2" w14:textId="77777777" w:rsidR="00F3011D" w:rsidRPr="00F3011D" w:rsidRDefault="00F3011D" w:rsidP="00F3011D">
      <w:pPr>
        <w:widowControl/>
        <w:ind w:firstLine="360"/>
        <w:rPr>
          <w:rFonts w:ascii="Times New Roman" w:eastAsia="宋体" w:hAnsi="Times New Roman" w:cs="Times New Roman"/>
          <w:kern w:val="0"/>
          <w:sz w:val="24"/>
          <w:szCs w:val="24"/>
          <w14:ligatures w14:val="none"/>
        </w:rPr>
      </w:pPr>
      <w:r w:rsidRPr="00F3011D">
        <w:rPr>
          <w:rFonts w:ascii="Times New Roman" w:eastAsia="宋体" w:hAnsi="Times New Roman" w:cs="Times New Roman"/>
          <w:kern w:val="0"/>
          <w:sz w:val="24"/>
          <w:szCs w:val="24"/>
          <w14:ligatures w14:val="none"/>
        </w:rPr>
        <w:t xml:space="preserve">where </w:t>
      </w:r>
      <m:oMath>
        <m:sSub>
          <m:sSubPr>
            <m:ctrlPr>
              <w:rPr>
                <w:rFonts w:ascii="Cambria Math" w:eastAsia="宋体" w:hAnsi="Cambria Math" w:cs="Times New Roman"/>
                <w:kern w:val="0"/>
                <w:sz w:val="24"/>
                <w:szCs w:val="24"/>
                <w14:ligatures w14:val="none"/>
              </w:rPr>
            </m:ctrlPr>
          </m:sSubPr>
          <m:e>
            <m:r>
              <w:rPr>
                <w:rFonts w:ascii="Cambria Math" w:eastAsia="宋体" w:hAnsi="Cambria Math" w:cs="Times New Roman"/>
                <w:kern w:val="0"/>
                <w:sz w:val="24"/>
                <w:szCs w:val="24"/>
                <w14:ligatures w14:val="none"/>
              </w:rPr>
              <m:t>θ</m:t>
            </m:r>
          </m:e>
          <m:sub>
            <m:r>
              <w:rPr>
                <w:rFonts w:ascii="Cambria Math" w:eastAsia="宋体" w:hAnsi="Cambria Math" w:cs="Times New Roman"/>
                <w:kern w:val="0"/>
                <w:sz w:val="24"/>
                <w:szCs w:val="24"/>
                <w14:ligatures w14:val="none"/>
              </w:rPr>
              <m:t>c</m:t>
            </m:r>
          </m:sub>
        </m:sSub>
      </m:oMath>
      <w:r w:rsidRPr="00F3011D">
        <w:rPr>
          <w:rFonts w:ascii="Times New Roman" w:eastAsia="宋体" w:hAnsi="Times New Roman" w:cs="Times New Roman"/>
          <w:kern w:val="0"/>
          <w:sz w:val="24"/>
          <w:szCs w:val="24"/>
          <w14:ligatures w14:val="none"/>
        </w:rPr>
        <w:t xml:space="preserve"> represents continuous parameters bounded by physical constraints, and </w:t>
      </w:r>
      <m:oMath>
        <m:sSub>
          <m:sSubPr>
            <m:ctrlPr>
              <w:rPr>
                <w:rFonts w:ascii="Cambria Math" w:eastAsia="宋体" w:hAnsi="Cambria Math" w:cs="Times New Roman"/>
                <w:kern w:val="0"/>
                <w:sz w:val="24"/>
                <w:szCs w:val="24"/>
                <w14:ligatures w14:val="none"/>
              </w:rPr>
            </m:ctrlPr>
          </m:sSubPr>
          <m:e>
            <m:r>
              <w:rPr>
                <w:rFonts w:ascii="Cambria Math" w:eastAsia="宋体" w:hAnsi="Cambria Math" w:cs="Times New Roman"/>
                <w:kern w:val="0"/>
                <w:sz w:val="24"/>
                <w:szCs w:val="24"/>
                <w14:ligatures w14:val="none"/>
              </w:rPr>
              <m:t>θ</m:t>
            </m:r>
          </m:e>
          <m:sub>
            <m:r>
              <w:rPr>
                <w:rFonts w:ascii="Cambria Math" w:eastAsia="宋体" w:hAnsi="Cambria Math" w:cs="Times New Roman"/>
                <w:kern w:val="0"/>
                <w:sz w:val="24"/>
                <w:szCs w:val="24"/>
                <w14:ligatures w14:val="none"/>
              </w:rPr>
              <m:t>d</m:t>
            </m:r>
          </m:sub>
        </m:sSub>
      </m:oMath>
      <w:r w:rsidRPr="00F3011D">
        <w:rPr>
          <w:rFonts w:ascii="Times New Roman" w:eastAsia="宋体" w:hAnsi="Times New Roman" w:cs="Times New Roman"/>
          <w:kern w:val="0"/>
          <w:sz w:val="24"/>
          <w:szCs w:val="24"/>
          <w14:ligatures w14:val="none"/>
        </w:rPr>
        <w:t xml:space="preserve"> represents discrete choices from the set </w:t>
      </w:r>
      <m:oMath>
        <m:r>
          <m:rPr>
            <m:scr m:val="script"/>
            <m:sty m:val="p"/>
          </m:rPr>
          <w:rPr>
            <w:rFonts w:ascii="Cambria Math" w:eastAsia="宋体" w:hAnsi="Cambria Math" w:cs="Times New Roman"/>
            <w:kern w:val="0"/>
            <w:sz w:val="24"/>
            <w:szCs w:val="24"/>
            <w14:ligatures w14:val="none"/>
          </w:rPr>
          <m:t>D</m:t>
        </m:r>
      </m:oMath>
      <w:r w:rsidRPr="00F3011D">
        <w:rPr>
          <w:rFonts w:ascii="Times New Roman" w:eastAsia="宋体" w:hAnsi="Times New Roman" w:cs="Times New Roman"/>
          <w:kern w:val="0"/>
          <w:sz w:val="24"/>
          <w:szCs w:val="24"/>
          <w14:ligatures w14:val="none"/>
        </w:rPr>
        <w:t xml:space="preserve"> of possible functional forms.</w:t>
      </w:r>
    </w:p>
    <w:p w14:paraId="14D65FC7" w14:textId="11976FC6" w:rsidR="00F3011D" w:rsidRDefault="00F3011D" w:rsidP="00F3011D">
      <w:pPr>
        <w:widowControl/>
        <w:ind w:firstLine="360"/>
        <w:rPr>
          <w:rFonts w:ascii="Times New Roman" w:eastAsia="宋体" w:hAnsi="Times New Roman" w:cs="Times New Roman"/>
          <w:kern w:val="0"/>
          <w:sz w:val="24"/>
          <w:szCs w:val="24"/>
          <w14:ligatures w14:val="none"/>
        </w:rPr>
      </w:pPr>
      <w:r w:rsidRPr="00F3011D">
        <w:rPr>
          <w:rFonts w:ascii="Times New Roman" w:eastAsia="宋体" w:hAnsi="Times New Roman" w:cs="Times New Roman"/>
          <w:kern w:val="0"/>
          <w:sz w:val="24"/>
          <w:szCs w:val="24"/>
          <w14:ligatures w14:val="none"/>
        </w:rPr>
        <w:t>The ABC algorithm iteratively refines parameter estimates by minimizing the distance between simulated and empirical resilience trajectories</w:t>
      </w:r>
      <w:r w:rsidRPr="00F3011D">
        <w:rPr>
          <w:rFonts w:ascii="Times New Roman" w:eastAsia="宋体" w:hAnsi="Times New Roman" w:cs="Times New Roman"/>
          <w:kern w:val="0"/>
          <w:sz w:val="24"/>
          <w:szCs w:val="24"/>
          <w14:ligatures w14:val="none"/>
        </w:rPr>
        <w:fldChar w:fldCharType="begin"/>
      </w:r>
      <w:r w:rsidR="003A5723">
        <w:rPr>
          <w:rFonts w:ascii="Times New Roman" w:eastAsia="宋体" w:hAnsi="Times New Roman" w:cs="Times New Roman"/>
          <w:kern w:val="0"/>
          <w:sz w:val="24"/>
          <w:szCs w:val="24"/>
          <w14:ligatures w14:val="none"/>
        </w:rPr>
        <w:instrText xml:space="preserve"> ADDIN ZOTERO_ITEM CSL_CITATION {"citationID":"nNCtLsyo","properties":{"formattedCitation":"\\super 85\\nosupersub{}","plainCitation":"85","noteIndex":0},"citationItems":[{"id":"QaOP02nW/GCZIMlb4","uris":["http://zotero.org/users/local/Rxr7ZBpG/items/IA2LU6U7"],"itemData":{"id":730,"type":"article-journal","abstract":"Recent new methods in Bayesian simulation have provided ways of evaluating posterior distributions in the presence of analytically or computationally intractable likelihood functions. Despite representing a substantial methodological advance, existing methods based on rejection sampling or Markov chain Monte Carlo can be highly inefficient and accordingly require far more iterations than may be practical to implement. Here we propose a sequential Monte Carlo sampler that convincingly overcomes these inefficiencies. We demonstrate its implementation through an epidemiological study of the transmission rate of tuberculosis.","container-title":"Proceedings of the National Academy of Sciences","DOI":"10.1073/pnas.0607208104","issue":"6","note":"publisher: Proceedings of the National Academy of Sciences","page":"1760-1765","source":"pnas.org (Atypon)","title":"Sequential Monte Carlo without likelihoods","volume":"104","author":[{"family":"Sisson","given":"S. A."},{"family":"Fan","given":"Y."},{"family":"Tanaka","given":"Mark M."}],"issued":{"date-parts":[["2007",2,6]]}}}],"schema":"https://github.com/citation-style-language/schema/raw/master/csl-citation.json"} </w:instrText>
      </w:r>
      <w:r w:rsidRPr="00F3011D">
        <w:rPr>
          <w:rFonts w:ascii="Times New Roman" w:eastAsia="宋体" w:hAnsi="Times New Roman" w:cs="Times New Roman"/>
          <w:kern w:val="0"/>
          <w:sz w:val="24"/>
          <w:szCs w:val="24"/>
          <w14:ligatures w14:val="none"/>
        </w:rPr>
        <w:fldChar w:fldCharType="separate"/>
      </w:r>
      <w:r w:rsidR="003A5723" w:rsidRPr="003A5723">
        <w:rPr>
          <w:rFonts w:ascii="Times New Roman" w:hAnsi="Times New Roman" w:cs="Times New Roman"/>
          <w:kern w:val="0"/>
          <w:sz w:val="24"/>
          <w:vertAlign w:val="superscript"/>
        </w:rPr>
        <w:t>85</w:t>
      </w:r>
      <w:r w:rsidRPr="00F3011D">
        <w:rPr>
          <w:rFonts w:ascii="Times New Roman" w:eastAsia="宋体" w:hAnsi="Times New Roman" w:cs="Times New Roman"/>
          <w:kern w:val="0"/>
          <w:sz w:val="24"/>
          <w:szCs w:val="24"/>
          <w14:ligatures w14:val="none"/>
        </w:rPr>
        <w:fldChar w:fldCharType="end"/>
      </w:r>
      <w:r w:rsidRPr="00F3011D">
        <w:rPr>
          <w:rFonts w:ascii="Times New Roman" w:eastAsia="宋体" w:hAnsi="Times New Roman" w:cs="Times New Roman"/>
          <w:kern w:val="0"/>
          <w:sz w:val="24"/>
          <w:szCs w:val="24"/>
          <w14:ligatures w14:val="none"/>
        </w:rPr>
        <w:t xml:space="preserve">. For each iteration </w:t>
      </w:r>
      <m:oMath>
        <m:r>
          <w:rPr>
            <w:rFonts w:ascii="Cambria Math" w:eastAsia="宋体" w:hAnsi="Cambria Math" w:cs="Times New Roman"/>
            <w:kern w:val="0"/>
            <w:sz w:val="24"/>
            <w:szCs w:val="24"/>
            <w14:ligatures w14:val="none"/>
          </w:rPr>
          <m:t>t</m:t>
        </m:r>
      </m:oMath>
      <w:r w:rsidRPr="00F3011D">
        <w:rPr>
          <w:rFonts w:ascii="Times New Roman" w:eastAsia="宋体" w:hAnsi="Times New Roman" w:cs="Times New Roman"/>
          <w:kern w:val="0"/>
          <w:sz w:val="24"/>
          <w:szCs w:val="24"/>
          <w14:ligatures w14:val="none"/>
        </w:rPr>
        <w:t xml:space="preserve">, we generate </w:t>
      </w:r>
      <m:oMath>
        <m:r>
          <w:rPr>
            <w:rFonts w:ascii="Cambria Math" w:eastAsia="宋体" w:hAnsi="Cambria Math" w:cs="Times New Roman"/>
            <w:kern w:val="0"/>
            <w:sz w:val="24"/>
            <w:szCs w:val="24"/>
            <w14:ligatures w14:val="none"/>
          </w:rPr>
          <m:t>N</m:t>
        </m:r>
      </m:oMath>
      <w:r w:rsidRPr="00F3011D">
        <w:rPr>
          <w:rFonts w:ascii="Times New Roman" w:eastAsia="宋体" w:hAnsi="Times New Roman" w:cs="Times New Roman"/>
          <w:kern w:val="0"/>
          <w:sz w:val="24"/>
          <w:szCs w:val="24"/>
          <w14:ligatures w14:val="none"/>
        </w:rPr>
        <w:t xml:space="preserve"> particles (parameter sets) </w:t>
      </w:r>
      <m:oMath>
        <m:r>
          <m:rPr>
            <m:sty m:val="p"/>
          </m:rPr>
          <w:rPr>
            <w:rFonts w:ascii="Cambria Math" w:eastAsia="宋体" w:hAnsi="Cambria Math" w:cs="Times New Roman"/>
            <w:kern w:val="0"/>
            <w:sz w:val="24"/>
            <w:szCs w:val="24"/>
            <w14:ligatures w14:val="none"/>
          </w:rPr>
          <m:t>{</m:t>
        </m:r>
        <m:sSubSup>
          <m:sSubSupPr>
            <m:ctrlPr>
              <w:rPr>
                <w:rFonts w:ascii="Cambria Math" w:eastAsia="宋体" w:hAnsi="Cambria Math" w:cs="Times New Roman"/>
                <w:kern w:val="0"/>
                <w:sz w:val="24"/>
                <w:szCs w:val="24"/>
                <w14:ligatures w14:val="none"/>
              </w:rPr>
            </m:ctrlPr>
          </m:sSubSupPr>
          <m:e>
            <m:r>
              <w:rPr>
                <w:rFonts w:ascii="Cambria Math" w:eastAsia="宋体" w:hAnsi="Cambria Math" w:cs="Times New Roman"/>
                <w:kern w:val="0"/>
                <w:sz w:val="24"/>
                <w:szCs w:val="24"/>
                <w14:ligatures w14:val="none"/>
              </w:rPr>
              <m:t>θ</m:t>
            </m:r>
          </m:e>
          <m:sub>
            <m:r>
              <w:rPr>
                <w:rFonts w:ascii="Cambria Math" w:eastAsia="宋体" w:hAnsi="Cambria Math" w:cs="Times New Roman"/>
                <w:kern w:val="0"/>
                <w:sz w:val="24"/>
                <w:szCs w:val="24"/>
                <w14:ligatures w14:val="none"/>
              </w:rPr>
              <m:t>i</m:t>
            </m:r>
          </m:sub>
          <m:sup>
            <m:r>
              <w:rPr>
                <w:rFonts w:ascii="Cambria Math" w:eastAsia="宋体" w:hAnsi="Cambria Math" w:cs="Times New Roman"/>
                <w:kern w:val="0"/>
                <w:sz w:val="24"/>
                <w:szCs w:val="24"/>
                <w14:ligatures w14:val="none"/>
              </w:rPr>
              <m:t>t</m:t>
            </m:r>
          </m:sup>
        </m:sSubSup>
        <m:sSubSup>
          <m:sSubSupPr>
            <m:ctrlPr>
              <w:rPr>
                <w:rFonts w:ascii="Cambria Math" w:eastAsia="宋体" w:hAnsi="Cambria Math" w:cs="Times New Roman"/>
                <w:kern w:val="0"/>
                <w:sz w:val="24"/>
                <w:szCs w:val="24"/>
                <w14:ligatures w14:val="none"/>
              </w:rPr>
            </m:ctrlPr>
          </m:sSubSupPr>
          <m:e>
            <m:r>
              <m:rPr>
                <m:sty m:val="p"/>
              </m:rPr>
              <w:rPr>
                <w:rFonts w:ascii="Cambria Math" w:eastAsia="宋体" w:hAnsi="Cambria Math" w:cs="Times New Roman"/>
                <w:kern w:val="0"/>
                <w:sz w:val="24"/>
                <w:szCs w:val="24"/>
                <w14:ligatures w14:val="none"/>
              </w:rPr>
              <m:t>}</m:t>
            </m:r>
          </m:e>
          <m:sub>
            <m:r>
              <w:rPr>
                <w:rFonts w:ascii="Cambria Math" w:eastAsia="宋体" w:hAnsi="Cambria Math" w:cs="Times New Roman"/>
                <w:kern w:val="0"/>
                <w:sz w:val="24"/>
                <w:szCs w:val="24"/>
                <w14:ligatures w14:val="none"/>
              </w:rPr>
              <m:t>i</m:t>
            </m:r>
            <m:r>
              <m:rPr>
                <m:sty m:val="p"/>
              </m:rPr>
              <w:rPr>
                <w:rFonts w:ascii="Cambria Math" w:eastAsia="宋体" w:hAnsi="Cambria Math" w:cs="Times New Roman"/>
                <w:kern w:val="0"/>
                <w:sz w:val="24"/>
                <w:szCs w:val="24"/>
                <w14:ligatures w14:val="none"/>
              </w:rPr>
              <m:t>=1</m:t>
            </m:r>
          </m:sub>
          <m:sup>
            <m:r>
              <w:rPr>
                <w:rFonts w:ascii="Cambria Math" w:eastAsia="宋体" w:hAnsi="Cambria Math" w:cs="Times New Roman"/>
                <w:kern w:val="0"/>
                <w:sz w:val="24"/>
                <w:szCs w:val="24"/>
                <w14:ligatures w14:val="none"/>
              </w:rPr>
              <m:t>N</m:t>
            </m:r>
          </m:sup>
        </m:sSubSup>
      </m:oMath>
      <w:r w:rsidRPr="00F3011D">
        <w:rPr>
          <w:rFonts w:ascii="Times New Roman" w:eastAsia="宋体" w:hAnsi="Times New Roman" w:cs="Times New Roman"/>
          <w:kern w:val="0"/>
          <w:sz w:val="24"/>
          <w:szCs w:val="24"/>
          <w14:ligatures w14:val="none"/>
        </w:rPr>
        <w:t xml:space="preserve"> and evaluate their fitness through a distance metric:</w:t>
      </w:r>
    </w:p>
    <w:p w14:paraId="0907F481" w14:textId="77777777" w:rsidR="00BB6016" w:rsidRPr="00F3011D" w:rsidRDefault="00BB6016" w:rsidP="00F3011D">
      <w:pPr>
        <w:widowControl/>
        <w:ind w:firstLine="360"/>
        <w:rPr>
          <w:rFonts w:ascii="Times New Roman" w:eastAsia="宋体" w:hAnsi="Times New Roman" w:cs="Times New Roman"/>
          <w:kern w:val="0"/>
          <w:sz w:val="24"/>
          <w:szCs w:val="24"/>
          <w14:ligatures w14:val="none"/>
        </w:rPr>
      </w:pPr>
    </w:p>
    <w:p w14:paraId="7F250CF6" w14:textId="369796EC" w:rsidR="00F3011D" w:rsidRPr="00F3011D" w:rsidRDefault="00000000" w:rsidP="00F3011D">
      <w:pPr>
        <w:spacing w:after="240" w:line="240" w:lineRule="atLeast"/>
        <w:rPr>
          <w:rFonts w:ascii="Times New Roman" w:eastAsia="等线" w:hAnsi="Times New Roman" w:cs="Times New Roman"/>
          <w:kern w:val="0"/>
          <w:sz w:val="24"/>
          <w:szCs w:val="24"/>
          <w14:ligatures w14:val="none"/>
        </w:rPr>
      </w:pPr>
      <m:oMathPara>
        <m:oMath>
          <m:eqArr>
            <m:eqArrPr>
              <m:maxDist m:val="1"/>
              <m:ctrlPr>
                <w:rPr>
                  <w:rFonts w:ascii="Cambria Math" w:eastAsia="等线" w:hAnsi="Cambria Math" w:cs="Times New Roman"/>
                  <w:i/>
                  <w:kern w:val="0"/>
                  <w:sz w:val="24"/>
                  <w:szCs w:val="24"/>
                  <w:lang w:eastAsia="en-US"/>
                  <w14:ligatures w14:val="none"/>
                </w:rPr>
              </m:ctrlPr>
            </m:eqArrPr>
            <m:e>
              <m:r>
                <w:rPr>
                  <w:rFonts w:ascii="Cambria Math" w:eastAsia="等线" w:hAnsi="Cambria Math" w:cs="Times New Roman"/>
                  <w:kern w:val="0"/>
                  <w:sz w:val="24"/>
                  <w:szCs w:val="24"/>
                  <w:lang w:eastAsia="en-US"/>
                  <w14:ligatures w14:val="none"/>
                </w:rPr>
                <m:t>ρ</m:t>
              </m:r>
              <m:d>
                <m:dPr>
                  <m:ctrlPr>
                    <w:rPr>
                      <w:rFonts w:ascii="Cambria Math" w:eastAsia="等线" w:hAnsi="Cambria Math" w:cs="Times New Roman"/>
                      <w:kern w:val="0"/>
                      <w:sz w:val="24"/>
                      <w:szCs w:val="24"/>
                      <w:lang w:eastAsia="en-US"/>
                      <w14:ligatures w14:val="none"/>
                    </w:rPr>
                  </m:ctrlPr>
                </m:dPr>
                <m:e>
                  <m:r>
                    <w:rPr>
                      <w:rFonts w:ascii="Cambria Math" w:eastAsia="等线" w:hAnsi="Cambria Math" w:cs="Times New Roman"/>
                      <w:kern w:val="0"/>
                      <w:sz w:val="24"/>
                      <w:szCs w:val="24"/>
                      <w:lang w:eastAsia="en-US"/>
                      <w14:ligatures w14:val="none"/>
                    </w:rPr>
                    <m:t>θ</m:t>
                  </m:r>
                </m:e>
              </m:d>
              <m:r>
                <m:rPr>
                  <m:sty m:val="p"/>
                </m:rPr>
                <w:rPr>
                  <w:rFonts w:ascii="Cambria Math" w:eastAsia="等线" w:hAnsi="Cambria Math" w:cs="Times New Roman"/>
                  <w:kern w:val="0"/>
                  <w:sz w:val="24"/>
                  <w:szCs w:val="24"/>
                  <w:lang w:eastAsia="en-US"/>
                  <w14:ligatures w14:val="none"/>
                </w:rPr>
                <m:t>=</m:t>
              </m:r>
              <m:rad>
                <m:radPr>
                  <m:degHide m:val="1"/>
                  <m:ctrlPr>
                    <w:rPr>
                      <w:rFonts w:ascii="Cambria Math" w:eastAsia="等线" w:hAnsi="Cambria Math" w:cs="Times New Roman"/>
                      <w:kern w:val="0"/>
                      <w:sz w:val="24"/>
                      <w:szCs w:val="24"/>
                      <w:lang w:eastAsia="en-US"/>
                      <w14:ligatures w14:val="none"/>
                    </w:rPr>
                  </m:ctrlPr>
                </m:radPr>
                <m:deg/>
                <m:e>
                  <m:f>
                    <m:fPr>
                      <m:ctrlPr>
                        <w:rPr>
                          <w:rFonts w:ascii="Cambria Math" w:eastAsia="等线" w:hAnsi="Cambria Math" w:cs="Times New Roman"/>
                          <w:kern w:val="0"/>
                          <w:sz w:val="24"/>
                          <w:szCs w:val="24"/>
                          <w:lang w:eastAsia="en-US"/>
                          <w14:ligatures w14:val="none"/>
                        </w:rPr>
                      </m:ctrlPr>
                    </m:fPr>
                    <m:num>
                      <m:r>
                        <m:rPr>
                          <m:sty m:val="p"/>
                        </m:rPr>
                        <w:rPr>
                          <w:rFonts w:ascii="Cambria Math" w:eastAsia="等线" w:hAnsi="Cambria Math" w:cs="Times New Roman"/>
                          <w:kern w:val="0"/>
                          <w:sz w:val="24"/>
                          <w:szCs w:val="24"/>
                          <w:lang w:eastAsia="en-US"/>
                          <w14:ligatures w14:val="none"/>
                        </w:rPr>
                        <m:t>1</m:t>
                      </m:r>
                    </m:num>
                    <m:den>
                      <m:r>
                        <w:rPr>
                          <w:rFonts w:ascii="Cambria Math" w:eastAsia="等线" w:hAnsi="Cambria Math" w:cs="Times New Roman"/>
                          <w:kern w:val="0"/>
                          <w:sz w:val="24"/>
                          <w:szCs w:val="24"/>
                          <w:lang w:eastAsia="en-US"/>
                          <w14:ligatures w14:val="none"/>
                        </w:rPr>
                        <m:t>T</m:t>
                      </m:r>
                    </m:den>
                  </m:f>
                  <m:nary>
                    <m:naryPr>
                      <m:chr m:val="∑"/>
                      <m:limLoc m:val="undOvr"/>
                      <m:grow m:val="1"/>
                      <m:ctrlPr>
                        <w:rPr>
                          <w:rFonts w:ascii="Cambria Math" w:eastAsia="等线" w:hAnsi="Cambria Math" w:cs="Times New Roman"/>
                          <w:kern w:val="0"/>
                          <w:sz w:val="24"/>
                          <w:szCs w:val="24"/>
                          <w:lang w:eastAsia="en-US"/>
                          <w14:ligatures w14:val="none"/>
                        </w:rPr>
                      </m:ctrlPr>
                    </m:naryPr>
                    <m:sub>
                      <m:r>
                        <w:rPr>
                          <w:rFonts w:ascii="Cambria Math" w:eastAsia="等线" w:hAnsi="Cambria Math" w:cs="Times New Roman"/>
                          <w:kern w:val="0"/>
                          <w:sz w:val="24"/>
                          <w:szCs w:val="24"/>
                          <w:lang w:eastAsia="en-US"/>
                          <w14:ligatures w14:val="none"/>
                        </w:rPr>
                        <m:t>t</m:t>
                      </m:r>
                      <m:r>
                        <m:rPr>
                          <m:sty m:val="p"/>
                        </m:rPr>
                        <w:rPr>
                          <w:rFonts w:ascii="Cambria Math" w:eastAsia="等线" w:hAnsi="Cambria Math" w:cs="Times New Roman"/>
                          <w:kern w:val="0"/>
                          <w:sz w:val="24"/>
                          <w:szCs w:val="24"/>
                          <w:lang w:eastAsia="en-US"/>
                          <w14:ligatures w14:val="none"/>
                        </w:rPr>
                        <m:t>=1</m:t>
                      </m:r>
                    </m:sub>
                    <m:sup>
                      <m:r>
                        <w:rPr>
                          <w:rFonts w:ascii="Cambria Math" w:eastAsia="等线" w:hAnsi="Cambria Math" w:cs="Times New Roman"/>
                          <w:kern w:val="0"/>
                          <w:sz w:val="24"/>
                          <w:szCs w:val="24"/>
                          <w:lang w:eastAsia="en-US"/>
                          <w14:ligatures w14:val="none"/>
                        </w:rPr>
                        <m:t>T</m:t>
                      </m:r>
                    </m:sup>
                    <m:e>
                      <m:r>
                        <m:rPr>
                          <m:sty m:val="p"/>
                        </m:rPr>
                        <w:rPr>
                          <w:rFonts w:ascii="Cambria Math" w:eastAsia="等线" w:hAnsi="Cambria Math" w:cs="Times New Roman"/>
                          <w:kern w:val="0"/>
                          <w:sz w:val="24"/>
                          <w:szCs w:val="24"/>
                          <w:lang w:eastAsia="en-US"/>
                          <w14:ligatures w14:val="none"/>
                        </w:rPr>
                        <m:t> </m:t>
                      </m:r>
                    </m:e>
                  </m:nary>
                  <m:r>
                    <m:rPr>
                      <m:sty m:val="p"/>
                    </m:rPr>
                    <w:rPr>
                      <w:rFonts w:ascii="Cambria Math" w:eastAsia="等线" w:hAnsi="Cambria Math" w:cs="Times New Roman"/>
                      <w:kern w:val="0"/>
                      <w:sz w:val="24"/>
                      <w:szCs w:val="24"/>
                      <w:lang w:eastAsia="en-US"/>
                      <w14:ligatures w14:val="none"/>
                    </w:rPr>
                    <m:t> (</m:t>
                  </m:r>
                  <m:sSub>
                    <m:sSubPr>
                      <m:ctrlPr>
                        <w:rPr>
                          <w:rFonts w:ascii="Cambria Math" w:eastAsia="等线" w:hAnsi="Cambria Math" w:cs="Times New Roman"/>
                          <w:kern w:val="0"/>
                          <w:sz w:val="24"/>
                          <w:szCs w:val="24"/>
                          <w:lang w:eastAsia="en-US"/>
                          <w14:ligatures w14:val="none"/>
                        </w:rPr>
                      </m:ctrlPr>
                    </m:sSubPr>
                    <m:e>
                      <m:r>
                        <w:rPr>
                          <w:rFonts w:ascii="Cambria Math" w:eastAsia="等线" w:hAnsi="Cambria Math" w:cs="Times New Roman"/>
                          <w:kern w:val="0"/>
                          <w:sz w:val="24"/>
                          <w:szCs w:val="24"/>
                          <w:lang w:eastAsia="en-US"/>
                          <w14:ligatures w14:val="none"/>
                        </w:rPr>
                        <m:t>s</m:t>
                      </m:r>
                    </m:e>
                    <m:sub>
                      <m:r>
                        <w:rPr>
                          <w:rFonts w:ascii="Cambria Math" w:eastAsia="等线" w:hAnsi="Cambria Math" w:cs="Times New Roman"/>
                          <w:kern w:val="0"/>
                          <w:sz w:val="24"/>
                          <w:szCs w:val="24"/>
                          <w:lang w:eastAsia="en-US"/>
                          <w14:ligatures w14:val="none"/>
                        </w:rPr>
                        <m:t>t</m:t>
                      </m:r>
                    </m:sub>
                  </m:sSub>
                  <m:r>
                    <m:rPr>
                      <m:sty m:val="p"/>
                    </m:rPr>
                    <w:rPr>
                      <w:rFonts w:ascii="Cambria Math" w:eastAsia="等线" w:hAnsi="Cambria Math" w:cs="Times New Roman"/>
                      <w:kern w:val="0"/>
                      <w:sz w:val="24"/>
                      <w:szCs w:val="24"/>
                      <w:lang w:eastAsia="en-US"/>
                      <w14:ligatures w14:val="none"/>
                    </w:rPr>
                    <m:t>(</m:t>
                  </m:r>
                  <m:r>
                    <w:rPr>
                      <w:rFonts w:ascii="Cambria Math" w:eastAsia="等线" w:hAnsi="Cambria Math" w:cs="Times New Roman"/>
                      <w:kern w:val="0"/>
                      <w:sz w:val="24"/>
                      <w:szCs w:val="24"/>
                      <w:lang w:eastAsia="en-US"/>
                      <w14:ligatures w14:val="none"/>
                    </w:rPr>
                    <m:t>θ</m:t>
                  </m:r>
                  <m:r>
                    <m:rPr>
                      <m:sty m:val="p"/>
                    </m:rPr>
                    <w:rPr>
                      <w:rFonts w:ascii="Cambria Math" w:eastAsia="等线" w:hAnsi="Cambria Math" w:cs="Times New Roman"/>
                      <w:kern w:val="0"/>
                      <w:sz w:val="24"/>
                      <w:szCs w:val="24"/>
                      <w:lang w:eastAsia="en-US"/>
                      <w14:ligatures w14:val="none"/>
                    </w:rPr>
                    <m:t>)-</m:t>
                  </m:r>
                  <m:sSubSup>
                    <m:sSubSupPr>
                      <m:ctrlPr>
                        <w:rPr>
                          <w:rFonts w:ascii="Cambria Math" w:eastAsia="等线" w:hAnsi="Cambria Math" w:cs="Times New Roman"/>
                          <w:kern w:val="0"/>
                          <w:sz w:val="24"/>
                          <w:szCs w:val="24"/>
                          <w:lang w:eastAsia="en-US"/>
                          <w14:ligatures w14:val="none"/>
                        </w:rPr>
                      </m:ctrlPr>
                    </m:sSubSupPr>
                    <m:e>
                      <m:r>
                        <w:rPr>
                          <w:rFonts w:ascii="Cambria Math" w:eastAsia="等线" w:hAnsi="Cambria Math" w:cs="Times New Roman"/>
                          <w:kern w:val="0"/>
                          <w:sz w:val="24"/>
                          <w:szCs w:val="24"/>
                          <w:lang w:eastAsia="en-US"/>
                          <w14:ligatures w14:val="none"/>
                        </w:rPr>
                        <m:t>s</m:t>
                      </m:r>
                    </m:e>
                    <m:sub>
                      <m:r>
                        <w:rPr>
                          <w:rFonts w:ascii="Cambria Math" w:eastAsia="等线" w:hAnsi="Cambria Math" w:cs="Times New Roman"/>
                          <w:kern w:val="0"/>
                          <w:sz w:val="24"/>
                          <w:szCs w:val="24"/>
                          <w:lang w:eastAsia="en-US"/>
                          <w14:ligatures w14:val="none"/>
                        </w:rPr>
                        <m:t>t</m:t>
                      </m:r>
                    </m:sub>
                    <m:sup>
                      <m:r>
                        <m:rPr>
                          <m:sty m:val="p"/>
                        </m:rPr>
                        <w:rPr>
                          <w:rFonts w:ascii="Cambria Math" w:eastAsia="等线" w:hAnsi="Cambria Math" w:cs="Times New Roman"/>
                          <w:kern w:val="0"/>
                          <w:sz w:val="24"/>
                          <w:szCs w:val="24"/>
                          <w:lang w:eastAsia="en-US"/>
                          <w14:ligatures w14:val="none"/>
                        </w:rPr>
                        <m:t>*</m:t>
                      </m:r>
                    </m:sup>
                  </m:sSubSup>
                  <m:sSup>
                    <m:sSupPr>
                      <m:ctrlPr>
                        <w:rPr>
                          <w:rFonts w:ascii="Cambria Math" w:eastAsia="等线" w:hAnsi="Cambria Math" w:cs="Times New Roman"/>
                          <w:kern w:val="0"/>
                          <w:sz w:val="24"/>
                          <w:szCs w:val="24"/>
                          <w:lang w:eastAsia="en-US"/>
                          <w14:ligatures w14:val="none"/>
                        </w:rPr>
                      </m:ctrlPr>
                    </m:sSupPr>
                    <m:e>
                      <m:r>
                        <m:rPr>
                          <m:sty m:val="p"/>
                        </m:rPr>
                        <w:rPr>
                          <w:rFonts w:ascii="Cambria Math" w:eastAsia="等线" w:hAnsi="Cambria Math" w:cs="Times New Roman"/>
                          <w:kern w:val="0"/>
                          <w:sz w:val="24"/>
                          <w:szCs w:val="24"/>
                          <w:lang w:eastAsia="en-US"/>
                          <w14:ligatures w14:val="none"/>
                        </w:rPr>
                        <m:t>)</m:t>
                      </m:r>
                    </m:e>
                    <m:sup>
                      <m:r>
                        <m:rPr>
                          <m:sty m:val="p"/>
                        </m:rPr>
                        <w:rPr>
                          <w:rFonts w:ascii="Cambria Math" w:eastAsia="等线" w:hAnsi="Cambria Math" w:cs="Times New Roman"/>
                          <w:kern w:val="0"/>
                          <w:sz w:val="24"/>
                          <w:szCs w:val="24"/>
                          <w:lang w:eastAsia="en-US"/>
                          <w14:ligatures w14:val="none"/>
                        </w:rPr>
                        <m:t>2</m:t>
                      </m:r>
                    </m:sup>
                  </m:sSup>
                </m:e>
              </m:rad>
              <m:r>
                <w:rPr>
                  <w:rFonts w:ascii="Cambria Math" w:eastAsia="等线" w:hAnsi="Cambria Math" w:cs="Times New Roman"/>
                  <w:kern w:val="0"/>
                  <w:sz w:val="24"/>
                  <w:szCs w:val="24"/>
                  <w:lang w:eastAsia="en-US"/>
                  <w14:ligatures w14:val="none"/>
                </w:rPr>
                <m:t>#</m:t>
              </m:r>
              <m:d>
                <m:dPr>
                  <m:ctrlPr>
                    <w:rPr>
                      <w:rFonts w:ascii="Cambria Math" w:eastAsia="等线" w:hAnsi="Cambria Math" w:cs="Times New Roman"/>
                      <w:i/>
                      <w:kern w:val="0"/>
                      <w:sz w:val="24"/>
                      <w:szCs w:val="24"/>
                      <w:lang w:eastAsia="en-US"/>
                      <w14:ligatures w14:val="none"/>
                    </w:rPr>
                  </m:ctrlPr>
                </m:dPr>
                <m:e>
                  <m:r>
                    <w:rPr>
                      <w:rFonts w:ascii="Cambria Math" w:eastAsia="等线" w:hAnsi="Cambria Math" w:cs="Times New Roman"/>
                      <w:kern w:val="0"/>
                      <w:sz w:val="24"/>
                      <w:szCs w:val="24"/>
                      <w:lang w:eastAsia="en-US"/>
                      <w14:ligatures w14:val="none"/>
                    </w:rPr>
                    <m:t>10</m:t>
                  </m:r>
                </m:e>
              </m:d>
            </m:e>
          </m:eqArr>
        </m:oMath>
      </m:oMathPara>
    </w:p>
    <w:p w14:paraId="4B6F37FF" w14:textId="77777777" w:rsidR="00F3011D" w:rsidRPr="00F3011D" w:rsidRDefault="00F3011D" w:rsidP="00F3011D">
      <w:pPr>
        <w:widowControl/>
        <w:ind w:firstLine="360"/>
        <w:rPr>
          <w:rFonts w:ascii="Times New Roman" w:eastAsia="宋体" w:hAnsi="Times New Roman" w:cs="Times New Roman"/>
          <w:kern w:val="0"/>
          <w:sz w:val="24"/>
          <w:szCs w:val="24"/>
          <w14:ligatures w14:val="none"/>
        </w:rPr>
      </w:pPr>
      <w:r w:rsidRPr="00F3011D">
        <w:rPr>
          <w:rFonts w:ascii="Times New Roman" w:eastAsia="宋体" w:hAnsi="Times New Roman" w:cs="Times New Roman"/>
          <w:kern w:val="0"/>
          <w:sz w:val="24"/>
          <w:szCs w:val="24"/>
          <w14:ligatures w14:val="none"/>
        </w:rPr>
        <w:t xml:space="preserve">where </w:t>
      </w:r>
      <m:oMath>
        <m:sSub>
          <m:sSubPr>
            <m:ctrlPr>
              <w:rPr>
                <w:rFonts w:ascii="Cambria Math" w:eastAsia="宋体" w:hAnsi="Cambria Math" w:cs="Times New Roman"/>
                <w:kern w:val="0"/>
                <w:sz w:val="24"/>
                <w:szCs w:val="24"/>
                <w14:ligatures w14:val="none"/>
              </w:rPr>
            </m:ctrlPr>
          </m:sSubPr>
          <m:e>
            <m:r>
              <w:rPr>
                <w:rFonts w:ascii="Cambria Math" w:eastAsia="宋体" w:hAnsi="Cambria Math" w:cs="Times New Roman"/>
                <w:kern w:val="0"/>
                <w:sz w:val="24"/>
                <w:szCs w:val="24"/>
                <w14:ligatures w14:val="none"/>
              </w:rPr>
              <m:t>s</m:t>
            </m:r>
          </m:e>
          <m:sub>
            <m:r>
              <w:rPr>
                <w:rFonts w:ascii="Cambria Math" w:eastAsia="宋体" w:hAnsi="Cambria Math" w:cs="Times New Roman"/>
                <w:kern w:val="0"/>
                <w:sz w:val="24"/>
                <w:szCs w:val="24"/>
                <w14:ligatures w14:val="none"/>
              </w:rPr>
              <m:t>t</m:t>
            </m:r>
          </m:sub>
        </m:sSub>
        <m:r>
          <m:rPr>
            <m:sty m:val="p"/>
          </m:rPr>
          <w:rPr>
            <w:rFonts w:ascii="Cambria Math" w:eastAsia="宋体" w:hAnsi="Cambria Math" w:cs="Times New Roman"/>
            <w:kern w:val="0"/>
            <w:sz w:val="24"/>
            <w:szCs w:val="24"/>
            <w14:ligatures w14:val="none"/>
          </w:rPr>
          <m:t>(</m:t>
        </m:r>
        <m:r>
          <w:rPr>
            <w:rFonts w:ascii="Cambria Math" w:eastAsia="宋体" w:hAnsi="Cambria Math" w:cs="Times New Roman"/>
            <w:kern w:val="0"/>
            <w:sz w:val="24"/>
            <w:szCs w:val="24"/>
            <w14:ligatures w14:val="none"/>
          </w:rPr>
          <m:t>θ</m:t>
        </m:r>
        <m:r>
          <m:rPr>
            <m:sty m:val="p"/>
          </m:rPr>
          <w:rPr>
            <w:rFonts w:ascii="Cambria Math" w:eastAsia="宋体" w:hAnsi="Cambria Math" w:cs="Times New Roman"/>
            <w:kern w:val="0"/>
            <w:sz w:val="24"/>
            <w:szCs w:val="24"/>
            <w14:ligatures w14:val="none"/>
          </w:rPr>
          <m:t>)</m:t>
        </m:r>
      </m:oMath>
      <w:r w:rsidRPr="00F3011D">
        <w:rPr>
          <w:rFonts w:ascii="Times New Roman" w:eastAsia="宋体" w:hAnsi="Times New Roman" w:cs="Times New Roman"/>
          <w:kern w:val="0"/>
          <w:sz w:val="24"/>
          <w:szCs w:val="24"/>
          <w14:ligatures w14:val="none"/>
        </w:rPr>
        <w:t xml:space="preserve"> represents the simulated system state at time </w:t>
      </w:r>
      <m:oMath>
        <m:r>
          <w:rPr>
            <w:rFonts w:ascii="Cambria Math" w:eastAsia="宋体" w:hAnsi="Cambria Math" w:cs="Times New Roman"/>
            <w:kern w:val="0"/>
            <w:sz w:val="24"/>
            <w:szCs w:val="24"/>
            <w14:ligatures w14:val="none"/>
          </w:rPr>
          <m:t>t</m:t>
        </m:r>
      </m:oMath>
      <w:r w:rsidRPr="00F3011D">
        <w:rPr>
          <w:rFonts w:ascii="Times New Roman" w:eastAsia="宋体" w:hAnsi="Times New Roman" w:cs="Times New Roman"/>
          <w:kern w:val="0"/>
          <w:sz w:val="24"/>
          <w:szCs w:val="24"/>
          <w14:ligatures w14:val="none"/>
        </w:rPr>
        <w:t xml:space="preserve"> using parameters </w:t>
      </w:r>
      <m:oMath>
        <m:r>
          <w:rPr>
            <w:rFonts w:ascii="Cambria Math" w:eastAsia="宋体" w:hAnsi="Cambria Math" w:cs="Times New Roman"/>
            <w:kern w:val="0"/>
            <w:sz w:val="24"/>
            <w:szCs w:val="24"/>
            <w14:ligatures w14:val="none"/>
          </w:rPr>
          <m:t>θ</m:t>
        </m:r>
      </m:oMath>
      <w:r w:rsidRPr="00F3011D">
        <w:rPr>
          <w:rFonts w:ascii="Times New Roman" w:eastAsia="宋体" w:hAnsi="Times New Roman" w:cs="Times New Roman"/>
          <w:kern w:val="0"/>
          <w:sz w:val="24"/>
          <w:szCs w:val="24"/>
          <w14:ligatures w14:val="none"/>
        </w:rPr>
        <w:t xml:space="preserve">, and </w:t>
      </w:r>
      <m:oMath>
        <m:sSubSup>
          <m:sSubSupPr>
            <m:ctrlPr>
              <w:rPr>
                <w:rFonts w:ascii="Cambria Math" w:eastAsia="宋体" w:hAnsi="Cambria Math" w:cs="Times New Roman"/>
                <w:kern w:val="0"/>
                <w:sz w:val="24"/>
                <w:szCs w:val="24"/>
                <w14:ligatures w14:val="none"/>
              </w:rPr>
            </m:ctrlPr>
          </m:sSubSupPr>
          <m:e>
            <m:r>
              <w:rPr>
                <w:rFonts w:ascii="Cambria Math" w:eastAsia="宋体" w:hAnsi="Cambria Math" w:cs="Times New Roman"/>
                <w:kern w:val="0"/>
                <w:sz w:val="24"/>
                <w:szCs w:val="24"/>
                <w14:ligatures w14:val="none"/>
              </w:rPr>
              <m:t>s</m:t>
            </m:r>
          </m:e>
          <m:sub>
            <m:r>
              <w:rPr>
                <w:rFonts w:ascii="Cambria Math" w:eastAsia="宋体" w:hAnsi="Cambria Math" w:cs="Times New Roman"/>
                <w:kern w:val="0"/>
                <w:sz w:val="24"/>
                <w:szCs w:val="24"/>
                <w14:ligatures w14:val="none"/>
              </w:rPr>
              <m:t>t</m:t>
            </m:r>
          </m:sub>
          <m:sup>
            <m:r>
              <m:rPr>
                <m:sty m:val="p"/>
              </m:rPr>
              <w:rPr>
                <w:rFonts w:ascii="Cambria Math" w:eastAsia="宋体" w:hAnsi="Cambria Math" w:cs="Times New Roman"/>
                <w:kern w:val="0"/>
                <w:sz w:val="24"/>
                <w:szCs w:val="24"/>
                <w14:ligatures w14:val="none"/>
              </w:rPr>
              <m:t>*</m:t>
            </m:r>
          </m:sup>
        </m:sSubSup>
      </m:oMath>
      <w:r w:rsidRPr="00F3011D">
        <w:rPr>
          <w:rFonts w:ascii="Times New Roman" w:eastAsia="宋体" w:hAnsi="Times New Roman" w:cs="Times New Roman"/>
          <w:kern w:val="0"/>
          <w:sz w:val="24"/>
          <w:szCs w:val="24"/>
          <w14:ligatures w14:val="none"/>
        </w:rPr>
        <w:t xml:space="preserve"> represents the empirical observations.</w:t>
      </w:r>
    </w:p>
    <w:p w14:paraId="04C40A95" w14:textId="77777777" w:rsidR="00F3011D" w:rsidRDefault="00F3011D" w:rsidP="00F3011D">
      <w:pPr>
        <w:widowControl/>
        <w:ind w:firstLine="360"/>
        <w:rPr>
          <w:rFonts w:ascii="Times New Roman" w:eastAsia="宋体" w:hAnsi="Times New Roman" w:cs="Times New Roman"/>
          <w:kern w:val="0"/>
          <w:sz w:val="24"/>
          <w:szCs w:val="24"/>
          <w14:ligatures w14:val="none"/>
        </w:rPr>
      </w:pPr>
      <w:r w:rsidRPr="00F3011D">
        <w:rPr>
          <w:rFonts w:ascii="Times New Roman" w:eastAsia="宋体" w:hAnsi="Times New Roman" w:cs="Times New Roman"/>
          <w:kern w:val="0"/>
          <w:sz w:val="24"/>
          <w:szCs w:val="24"/>
          <w14:ligatures w14:val="none"/>
        </w:rPr>
        <w:t xml:space="preserve">The algorithm adaptively updates parameter ranges based on accepted particles that satisfy </w:t>
      </w:r>
      <m:oMath>
        <m:r>
          <w:rPr>
            <w:rFonts w:ascii="Cambria Math" w:eastAsia="宋体" w:hAnsi="Cambria Math" w:cs="Times New Roman"/>
            <w:kern w:val="0"/>
            <w:sz w:val="24"/>
            <w:szCs w:val="24"/>
            <w14:ligatures w14:val="none"/>
          </w:rPr>
          <m:t>ρ</m:t>
        </m:r>
        <m:r>
          <m:rPr>
            <m:sty m:val="p"/>
          </m:rPr>
          <w:rPr>
            <w:rFonts w:ascii="Cambria Math" w:eastAsia="宋体" w:hAnsi="Cambria Math" w:cs="Times New Roman"/>
            <w:kern w:val="0"/>
            <w:sz w:val="24"/>
            <w:szCs w:val="24"/>
            <w14:ligatures w14:val="none"/>
          </w:rPr>
          <m:t>(</m:t>
        </m:r>
        <m:r>
          <w:rPr>
            <w:rFonts w:ascii="Cambria Math" w:eastAsia="宋体" w:hAnsi="Cambria Math" w:cs="Times New Roman"/>
            <w:kern w:val="0"/>
            <w:sz w:val="24"/>
            <w:szCs w:val="24"/>
            <w14:ligatures w14:val="none"/>
          </w:rPr>
          <m:t>θ</m:t>
        </m:r>
        <m:r>
          <m:rPr>
            <m:sty m:val="p"/>
          </m:rPr>
          <w:rPr>
            <w:rFonts w:ascii="Cambria Math" w:eastAsia="宋体" w:hAnsi="Cambria Math" w:cs="Times New Roman"/>
            <w:kern w:val="0"/>
            <w:sz w:val="24"/>
            <w:szCs w:val="24"/>
            <w14:ligatures w14:val="none"/>
          </w:rPr>
          <m:t>)&lt;</m:t>
        </m:r>
        <m:sSub>
          <m:sSubPr>
            <m:ctrlPr>
              <w:rPr>
                <w:rFonts w:ascii="Cambria Math" w:eastAsia="宋体" w:hAnsi="Cambria Math" w:cs="Times New Roman"/>
                <w:kern w:val="0"/>
                <w:sz w:val="24"/>
                <w:szCs w:val="24"/>
                <w14:ligatures w14:val="none"/>
              </w:rPr>
            </m:ctrlPr>
          </m:sSubPr>
          <m:e>
            <m:r>
              <w:rPr>
                <w:rFonts w:ascii="Cambria Math" w:eastAsia="宋体" w:hAnsi="Cambria Math" w:cs="Times New Roman"/>
                <w:kern w:val="0"/>
                <w:sz w:val="24"/>
                <w:szCs w:val="24"/>
                <w14:ligatures w14:val="none"/>
              </w:rPr>
              <m:t>ϵ</m:t>
            </m:r>
          </m:e>
          <m:sub>
            <m:r>
              <w:rPr>
                <w:rFonts w:ascii="Cambria Math" w:eastAsia="宋体" w:hAnsi="Cambria Math" w:cs="Times New Roman"/>
                <w:kern w:val="0"/>
                <w:sz w:val="24"/>
                <w:szCs w:val="24"/>
                <w14:ligatures w14:val="none"/>
              </w:rPr>
              <m:t>t</m:t>
            </m:r>
          </m:sub>
        </m:sSub>
      </m:oMath>
      <w:r w:rsidRPr="00F3011D">
        <w:rPr>
          <w:rFonts w:ascii="Times New Roman" w:eastAsia="宋体" w:hAnsi="Times New Roman" w:cs="Times New Roman"/>
          <w:kern w:val="0"/>
          <w:sz w:val="24"/>
          <w:szCs w:val="24"/>
          <w14:ligatures w14:val="none"/>
        </w:rPr>
        <w:t xml:space="preserve">, where </w:t>
      </w:r>
      <m:oMath>
        <m:sSub>
          <m:sSubPr>
            <m:ctrlPr>
              <w:rPr>
                <w:rFonts w:ascii="Cambria Math" w:eastAsia="宋体" w:hAnsi="Cambria Math" w:cs="Times New Roman"/>
                <w:kern w:val="0"/>
                <w:sz w:val="24"/>
                <w:szCs w:val="24"/>
                <w14:ligatures w14:val="none"/>
              </w:rPr>
            </m:ctrlPr>
          </m:sSubPr>
          <m:e>
            <m:r>
              <w:rPr>
                <w:rFonts w:ascii="Cambria Math" w:eastAsia="宋体" w:hAnsi="Cambria Math" w:cs="Times New Roman"/>
                <w:kern w:val="0"/>
                <w:sz w:val="24"/>
                <w:szCs w:val="24"/>
                <w14:ligatures w14:val="none"/>
              </w:rPr>
              <m:t>ϵ</m:t>
            </m:r>
          </m:e>
          <m:sub>
            <m:r>
              <w:rPr>
                <w:rFonts w:ascii="Cambria Math" w:eastAsia="宋体" w:hAnsi="Cambria Math" w:cs="Times New Roman"/>
                <w:kern w:val="0"/>
                <w:sz w:val="24"/>
                <w:szCs w:val="24"/>
                <w14:ligatures w14:val="none"/>
              </w:rPr>
              <m:t>t</m:t>
            </m:r>
          </m:sub>
        </m:sSub>
      </m:oMath>
      <w:r w:rsidRPr="00F3011D">
        <w:rPr>
          <w:rFonts w:ascii="Times New Roman" w:eastAsia="宋体" w:hAnsi="Times New Roman" w:cs="Times New Roman"/>
          <w:kern w:val="0"/>
          <w:sz w:val="24"/>
          <w:szCs w:val="24"/>
          <w14:ligatures w14:val="none"/>
        </w:rPr>
        <w:t xml:space="preserve"> is a dynamically adjusted threshold:</w:t>
      </w:r>
    </w:p>
    <w:p w14:paraId="2CCE3EBC" w14:textId="77777777" w:rsidR="00BB6016" w:rsidRPr="00F3011D" w:rsidRDefault="00BB6016" w:rsidP="00F3011D">
      <w:pPr>
        <w:widowControl/>
        <w:ind w:firstLine="360"/>
        <w:rPr>
          <w:rFonts w:ascii="Times New Roman" w:eastAsia="宋体" w:hAnsi="Times New Roman" w:cs="Times New Roman"/>
          <w:kern w:val="0"/>
          <w:sz w:val="24"/>
          <w:szCs w:val="24"/>
          <w14:ligatures w14:val="none"/>
        </w:rPr>
      </w:pPr>
    </w:p>
    <w:p w14:paraId="6FD69A8B" w14:textId="0039A44B" w:rsidR="00F3011D" w:rsidRPr="00F3011D" w:rsidRDefault="00000000" w:rsidP="00F3011D">
      <w:pPr>
        <w:spacing w:after="240" w:line="240" w:lineRule="atLeast"/>
        <w:rPr>
          <w:rFonts w:ascii="Times New Roman" w:eastAsia="等线" w:hAnsi="Times New Roman" w:cs="Times New Roman"/>
          <w:kern w:val="0"/>
          <w:sz w:val="24"/>
          <w:szCs w:val="24"/>
          <w14:ligatures w14:val="none"/>
        </w:rPr>
      </w:pPr>
      <m:oMathPara>
        <m:oMath>
          <m:eqArr>
            <m:eqArrPr>
              <m:maxDist m:val="1"/>
              <m:ctrlPr>
                <w:rPr>
                  <w:rFonts w:ascii="Cambria Math" w:eastAsia="等线" w:hAnsi="Cambria Math" w:cs="Times New Roman"/>
                  <w:i/>
                  <w:kern w:val="0"/>
                  <w:sz w:val="24"/>
                  <w:szCs w:val="24"/>
                  <w:lang w:eastAsia="en-US"/>
                  <w14:ligatures w14:val="none"/>
                </w:rPr>
              </m:ctrlPr>
            </m:eqArrPr>
            <m:e>
              <m:sSub>
                <m:sSubPr>
                  <m:ctrlPr>
                    <w:rPr>
                      <w:rFonts w:ascii="Cambria Math" w:eastAsia="等线" w:hAnsi="Cambria Math" w:cs="Times New Roman"/>
                      <w:kern w:val="0"/>
                      <w:sz w:val="24"/>
                      <w:szCs w:val="24"/>
                      <w:lang w:eastAsia="en-US"/>
                      <w14:ligatures w14:val="none"/>
                    </w:rPr>
                  </m:ctrlPr>
                </m:sSubPr>
                <m:e>
                  <m:r>
                    <m:rPr>
                      <m:sty m:val="p"/>
                    </m:rPr>
                    <w:rPr>
                      <w:rFonts w:ascii="Cambria Math" w:eastAsia="等线" w:hAnsi="Cambria Math" w:cs="Times New Roman"/>
                      <w:kern w:val="0"/>
                      <w:sz w:val="24"/>
                      <w:szCs w:val="24"/>
                      <w:lang w:eastAsia="en-US"/>
                      <w14:ligatures w14:val="none"/>
                    </w:rPr>
                    <m:t>ϵ</m:t>
                  </m:r>
                  <m:ctrlPr>
                    <w:rPr>
                      <w:rFonts w:ascii="Cambria Math" w:eastAsia="等线" w:hAnsi="Cambria Math" w:cs="Times New Roman"/>
                      <w:iCs/>
                      <w:kern w:val="0"/>
                      <w:sz w:val="24"/>
                      <w:szCs w:val="24"/>
                      <w:lang w:eastAsia="en-US"/>
                      <w14:ligatures w14:val="none"/>
                    </w:rPr>
                  </m:ctrlPr>
                </m:e>
                <m:sub>
                  <m:r>
                    <w:rPr>
                      <w:rFonts w:ascii="Cambria Math" w:eastAsia="等线" w:hAnsi="Cambria Math" w:cs="Times New Roman"/>
                      <w:kern w:val="0"/>
                      <w:sz w:val="24"/>
                      <w:szCs w:val="24"/>
                      <w:lang w:eastAsia="en-US"/>
                      <w14:ligatures w14:val="none"/>
                    </w:rPr>
                    <m:t>t</m:t>
                  </m:r>
                </m:sub>
              </m:sSub>
              <m:r>
                <m:rPr>
                  <m:sty m:val="p"/>
                </m:rPr>
                <w:rPr>
                  <w:rFonts w:ascii="Cambria Math" w:eastAsia="等线" w:hAnsi="Cambria Math" w:cs="Times New Roman"/>
                  <w:kern w:val="0"/>
                  <w:sz w:val="24"/>
                  <w:szCs w:val="24"/>
                  <w:lang w:eastAsia="en-US"/>
                  <w14:ligatures w14:val="none"/>
                </w:rPr>
                <m:t>=</m:t>
              </m:r>
              <m:sSub>
                <m:sSubPr>
                  <m:ctrlPr>
                    <w:rPr>
                      <w:rFonts w:ascii="Cambria Math" w:eastAsia="等线" w:hAnsi="Cambria Math" w:cs="Times New Roman"/>
                      <w:kern w:val="0"/>
                      <w:sz w:val="24"/>
                      <w:szCs w:val="24"/>
                      <w:lang w:eastAsia="en-US"/>
                      <w14:ligatures w14:val="none"/>
                    </w:rPr>
                  </m:ctrlPr>
                </m:sSubPr>
                <m:e>
                  <m:r>
                    <w:rPr>
                      <w:rFonts w:ascii="Cambria Math" w:eastAsia="等线" w:hAnsi="Cambria Math" w:cs="Times New Roman"/>
                      <w:kern w:val="0"/>
                      <w:sz w:val="24"/>
                      <w:szCs w:val="24"/>
                      <w:lang w:eastAsia="en-US"/>
                      <w14:ligatures w14:val="none"/>
                    </w:rPr>
                    <m:t>Q</m:t>
                  </m:r>
                </m:e>
                <m:sub>
                  <m:r>
                    <m:rPr>
                      <m:sty m:val="p"/>
                    </m:rPr>
                    <w:rPr>
                      <w:rFonts w:ascii="Cambria Math" w:eastAsia="等线" w:hAnsi="Cambria Math" w:cs="Times New Roman"/>
                      <w:kern w:val="0"/>
                      <w:sz w:val="24"/>
                      <w:szCs w:val="24"/>
                      <w:lang w:eastAsia="en-US"/>
                      <w14:ligatures w14:val="none"/>
                    </w:rPr>
                    <m:t>0.25</m:t>
                  </m:r>
                </m:sub>
              </m:sSub>
              <m:d>
                <m:dPr>
                  <m:ctrlPr>
                    <w:rPr>
                      <w:rFonts w:ascii="Cambria Math" w:eastAsia="等线" w:hAnsi="Cambria Math" w:cs="Times New Roman"/>
                      <w:kern w:val="0"/>
                      <w:sz w:val="24"/>
                      <w:szCs w:val="24"/>
                      <w:lang w:eastAsia="en-US"/>
                      <w14:ligatures w14:val="none"/>
                    </w:rPr>
                  </m:ctrlPr>
                </m:dPr>
                <m:e>
                  <m:r>
                    <m:rPr>
                      <m:sty m:val="p"/>
                    </m:rPr>
                    <w:rPr>
                      <w:rFonts w:ascii="Cambria Math" w:eastAsia="等线" w:hAnsi="Cambria Math" w:cs="Times New Roman"/>
                      <w:kern w:val="0"/>
                      <w:sz w:val="24"/>
                      <w:szCs w:val="24"/>
                      <w:lang w:eastAsia="en-US"/>
                      <w14:ligatures w14:val="none"/>
                    </w:rPr>
                    <m:t>ρ</m:t>
                  </m:r>
                  <m:sSubSup>
                    <m:sSubSupPr>
                      <m:ctrlPr>
                        <w:rPr>
                          <w:rFonts w:ascii="Cambria Math" w:eastAsia="等线" w:hAnsi="Cambria Math" w:cs="Times New Roman"/>
                          <w:kern w:val="0"/>
                          <w:sz w:val="24"/>
                          <w:szCs w:val="24"/>
                          <w:lang w:eastAsia="en-US"/>
                          <w14:ligatures w14:val="none"/>
                        </w:rPr>
                      </m:ctrlPr>
                    </m:sSubSupPr>
                    <m:e>
                      <m:d>
                        <m:dPr>
                          <m:ctrlPr>
                            <w:rPr>
                              <w:rFonts w:ascii="Cambria Math" w:eastAsia="等线" w:hAnsi="Cambria Math" w:cs="Times New Roman"/>
                              <w:kern w:val="0"/>
                              <w:sz w:val="24"/>
                              <w:szCs w:val="24"/>
                              <w:lang w:eastAsia="en-US"/>
                              <w14:ligatures w14:val="none"/>
                            </w:rPr>
                          </m:ctrlPr>
                        </m:dPr>
                        <m:e>
                          <m:sSubSup>
                            <m:sSubSupPr>
                              <m:ctrlPr>
                                <w:rPr>
                                  <w:rFonts w:ascii="Cambria Math" w:eastAsia="等线" w:hAnsi="Cambria Math" w:cs="Times New Roman"/>
                                  <w:kern w:val="0"/>
                                  <w:sz w:val="24"/>
                                  <w:szCs w:val="24"/>
                                  <w:lang w:eastAsia="en-US"/>
                                  <w14:ligatures w14:val="none"/>
                                </w:rPr>
                              </m:ctrlPr>
                            </m:sSubSupPr>
                            <m:e>
                              <m:r>
                                <m:rPr>
                                  <m:sty m:val="p"/>
                                </m:rPr>
                                <w:rPr>
                                  <w:rFonts w:ascii="Cambria Math" w:eastAsia="等线" w:hAnsi="Cambria Math" w:cs="Times New Roman"/>
                                  <w:kern w:val="0"/>
                                  <w:sz w:val="24"/>
                                  <w:szCs w:val="24"/>
                                  <w:lang w:eastAsia="en-US"/>
                                  <w14:ligatures w14:val="none"/>
                                </w:rPr>
                                <m:t>θ</m:t>
                              </m:r>
                            </m:e>
                            <m:sub>
                              <m:r>
                                <w:rPr>
                                  <w:rFonts w:ascii="Cambria Math" w:eastAsia="等线" w:hAnsi="Cambria Math" w:cs="Times New Roman"/>
                                  <w:kern w:val="0"/>
                                  <w:sz w:val="24"/>
                                  <w:szCs w:val="24"/>
                                  <w:lang w:eastAsia="en-US"/>
                                  <w14:ligatures w14:val="none"/>
                                </w:rPr>
                                <m:t>i</m:t>
                              </m:r>
                            </m:sub>
                            <m:sup>
                              <m:r>
                                <w:rPr>
                                  <w:rFonts w:ascii="Cambria Math" w:eastAsia="等线" w:hAnsi="Cambria Math" w:cs="Times New Roman"/>
                                  <w:kern w:val="0"/>
                                  <w:sz w:val="24"/>
                                  <w:szCs w:val="24"/>
                                  <w:lang w:eastAsia="en-US"/>
                                  <w14:ligatures w14:val="none"/>
                                </w:rPr>
                                <m:t>t</m:t>
                              </m:r>
                            </m:sup>
                          </m:sSubSup>
                        </m:e>
                      </m:d>
                      <m:ctrlPr>
                        <w:rPr>
                          <w:rFonts w:ascii="Cambria Math" w:eastAsia="等线" w:hAnsi="Cambria Math" w:cs="Times New Roman"/>
                          <w:i/>
                          <w:iCs/>
                          <w:kern w:val="0"/>
                          <w:sz w:val="24"/>
                          <w:szCs w:val="24"/>
                          <w:lang w:eastAsia="en-US"/>
                          <w14:ligatures w14:val="none"/>
                        </w:rPr>
                      </m:ctrlPr>
                    </m:e>
                    <m:sub>
                      <m:r>
                        <w:rPr>
                          <w:rFonts w:ascii="Cambria Math" w:eastAsia="等线" w:hAnsi="Cambria Math" w:cs="Times New Roman"/>
                          <w:kern w:val="0"/>
                          <w:sz w:val="24"/>
                          <w:szCs w:val="24"/>
                          <w:lang w:eastAsia="en-US"/>
                          <w14:ligatures w14:val="none"/>
                        </w:rPr>
                        <m:t>i</m:t>
                      </m:r>
                      <m:r>
                        <m:rPr>
                          <m:sty m:val="p"/>
                        </m:rPr>
                        <w:rPr>
                          <w:rFonts w:ascii="Cambria Math" w:eastAsia="等线" w:hAnsi="Cambria Math" w:cs="Times New Roman"/>
                          <w:kern w:val="0"/>
                          <w:sz w:val="24"/>
                          <w:szCs w:val="24"/>
                          <w:lang w:eastAsia="en-US"/>
                          <w14:ligatures w14:val="none"/>
                        </w:rPr>
                        <m:t>=1</m:t>
                      </m:r>
                    </m:sub>
                    <m:sup>
                      <m:r>
                        <w:rPr>
                          <w:rFonts w:ascii="Cambria Math" w:eastAsia="等线" w:hAnsi="Cambria Math" w:cs="Times New Roman"/>
                          <w:kern w:val="0"/>
                          <w:sz w:val="24"/>
                          <w:szCs w:val="24"/>
                          <w:lang w:eastAsia="en-US"/>
                          <w14:ligatures w14:val="none"/>
                        </w:rPr>
                        <m:t>N</m:t>
                      </m:r>
                    </m:sup>
                  </m:sSubSup>
                </m:e>
              </m:d>
              <m:r>
                <w:rPr>
                  <w:rFonts w:ascii="Cambria Math" w:eastAsia="等线" w:hAnsi="Cambria Math" w:cs="Times New Roman"/>
                  <w:kern w:val="0"/>
                  <w:sz w:val="24"/>
                  <w:szCs w:val="24"/>
                  <w:lang w:eastAsia="en-US"/>
                  <w14:ligatures w14:val="none"/>
                </w:rPr>
                <m:t>#</m:t>
              </m:r>
              <m:d>
                <m:dPr>
                  <m:ctrlPr>
                    <w:rPr>
                      <w:rFonts w:ascii="Cambria Math" w:eastAsia="等线" w:hAnsi="Cambria Math" w:cs="Times New Roman"/>
                      <w:i/>
                      <w:kern w:val="0"/>
                      <w:sz w:val="24"/>
                      <w:szCs w:val="24"/>
                      <w:lang w:eastAsia="en-US"/>
                      <w14:ligatures w14:val="none"/>
                    </w:rPr>
                  </m:ctrlPr>
                </m:dPr>
                <m:e>
                  <m:r>
                    <w:rPr>
                      <w:rFonts w:ascii="Cambria Math" w:eastAsia="等线" w:hAnsi="Cambria Math" w:cs="Times New Roman"/>
                      <w:kern w:val="0"/>
                      <w:sz w:val="24"/>
                      <w:szCs w:val="24"/>
                      <w:lang w:eastAsia="en-US"/>
                      <w14:ligatures w14:val="none"/>
                    </w:rPr>
                    <m:t>11</m:t>
                  </m:r>
                </m:e>
              </m:d>
            </m:e>
          </m:eqArr>
        </m:oMath>
      </m:oMathPara>
    </w:p>
    <w:p w14:paraId="16F3AAFA" w14:textId="77777777" w:rsidR="00F3011D" w:rsidRDefault="00F3011D" w:rsidP="00F3011D">
      <w:pPr>
        <w:widowControl/>
        <w:ind w:firstLine="360"/>
        <w:rPr>
          <w:rFonts w:ascii="Times New Roman" w:eastAsia="宋体" w:hAnsi="Times New Roman" w:cs="Times New Roman"/>
          <w:kern w:val="0"/>
          <w:sz w:val="24"/>
          <w:szCs w:val="24"/>
          <w14:ligatures w14:val="none"/>
        </w:rPr>
      </w:pPr>
      <w:r w:rsidRPr="00F3011D">
        <w:rPr>
          <w:rFonts w:ascii="Times New Roman" w:eastAsia="宋体" w:hAnsi="Times New Roman" w:cs="Times New Roman"/>
          <w:kern w:val="0"/>
          <w:sz w:val="24"/>
          <w:szCs w:val="24"/>
          <w14:ligatures w14:val="none"/>
        </w:rPr>
        <w:t>For continuous parameters, the ranges are updated using an interquartile-based approach:</w:t>
      </w:r>
    </w:p>
    <w:p w14:paraId="0C5BD817" w14:textId="77777777" w:rsidR="00BB6016" w:rsidRPr="00F3011D" w:rsidRDefault="00BB6016" w:rsidP="00F3011D">
      <w:pPr>
        <w:widowControl/>
        <w:ind w:firstLine="360"/>
        <w:rPr>
          <w:rFonts w:ascii="Times New Roman" w:eastAsia="宋体" w:hAnsi="Times New Roman" w:cs="Times New Roman"/>
          <w:kern w:val="0"/>
          <w:sz w:val="24"/>
          <w:szCs w:val="24"/>
          <w14:ligatures w14:val="none"/>
        </w:rPr>
      </w:pPr>
    </w:p>
    <w:p w14:paraId="1CF302A1" w14:textId="128F682C" w:rsidR="00F3011D" w:rsidRPr="00F3011D" w:rsidRDefault="00000000" w:rsidP="00F3011D">
      <w:pPr>
        <w:spacing w:after="240" w:line="240" w:lineRule="atLeast"/>
        <w:rPr>
          <w:rFonts w:ascii="Times New Roman" w:eastAsia="等线" w:hAnsi="Times New Roman" w:cs="Times New Roman"/>
          <w:kern w:val="0"/>
          <w:sz w:val="24"/>
          <w:szCs w:val="24"/>
          <w:lang w:eastAsia="en-US"/>
          <w14:ligatures w14:val="none"/>
        </w:rPr>
      </w:pPr>
      <m:oMathPara>
        <m:oMath>
          <m:eqArr>
            <m:eqArrPr>
              <m:maxDist m:val="1"/>
              <m:ctrlPr>
                <w:rPr>
                  <w:rFonts w:ascii="Cambria Math" w:eastAsia="等线" w:hAnsi="Cambria Math" w:cs="Times New Roman"/>
                  <w:i/>
                  <w:kern w:val="0"/>
                  <w:sz w:val="24"/>
                  <w:szCs w:val="24"/>
                  <w:lang w:eastAsia="en-US"/>
                  <w14:ligatures w14:val="none"/>
                </w:rPr>
              </m:ctrlPr>
            </m:eqArrPr>
            <m:e>
              <m:d>
                <m:dPr>
                  <m:begChr m:val="["/>
                  <m:endChr m:val="]"/>
                  <m:ctrlPr>
                    <w:rPr>
                      <w:rFonts w:ascii="Cambria Math" w:eastAsia="等线" w:hAnsi="Cambria Math" w:cs="Times New Roman"/>
                      <w:kern w:val="0"/>
                      <w:sz w:val="24"/>
                      <w:szCs w:val="24"/>
                      <w:lang w:eastAsia="en-US"/>
                      <w14:ligatures w14:val="none"/>
                    </w:rPr>
                  </m:ctrlPr>
                </m:dPr>
                <m:e>
                  <m:sSub>
                    <m:sSubPr>
                      <m:ctrlPr>
                        <w:rPr>
                          <w:rFonts w:ascii="Cambria Math" w:eastAsia="等线" w:hAnsi="Cambria Math" w:cs="Times New Roman"/>
                          <w:kern w:val="0"/>
                          <w:sz w:val="24"/>
                          <w:szCs w:val="24"/>
                          <w:lang w:eastAsia="en-US"/>
                          <w14:ligatures w14:val="none"/>
                        </w:rPr>
                      </m:ctrlPr>
                    </m:sSubPr>
                    <m:e>
                      <m:r>
                        <w:rPr>
                          <w:rFonts w:ascii="Cambria Math" w:eastAsia="等线" w:hAnsi="Cambria Math" w:cs="Times New Roman"/>
                          <w:kern w:val="0"/>
                          <w:sz w:val="24"/>
                          <w:szCs w:val="24"/>
                          <w:lang w:eastAsia="en-US"/>
                          <w14:ligatures w14:val="none"/>
                        </w:rPr>
                        <m:t>l</m:t>
                      </m:r>
                    </m:e>
                    <m:sub>
                      <m:r>
                        <w:rPr>
                          <w:rFonts w:ascii="Cambria Math" w:eastAsia="等线" w:hAnsi="Cambria Math" w:cs="Times New Roman"/>
                          <w:kern w:val="0"/>
                          <w:sz w:val="24"/>
                          <w:szCs w:val="24"/>
                          <w:lang w:eastAsia="en-US"/>
                          <w14:ligatures w14:val="none"/>
                        </w:rPr>
                        <m:t>t</m:t>
                      </m:r>
                      <m:r>
                        <m:rPr>
                          <m:sty m:val="p"/>
                        </m:rPr>
                        <w:rPr>
                          <w:rFonts w:ascii="Cambria Math" w:eastAsia="等线" w:hAnsi="Cambria Math" w:cs="Times New Roman"/>
                          <w:kern w:val="0"/>
                          <w:sz w:val="24"/>
                          <w:szCs w:val="24"/>
                          <w:lang w:eastAsia="en-US"/>
                          <w14:ligatures w14:val="none"/>
                        </w:rPr>
                        <m:t>+1</m:t>
                      </m:r>
                    </m:sub>
                  </m:sSub>
                  <m:r>
                    <m:rPr>
                      <m:sty m:val="p"/>
                    </m:rPr>
                    <w:rPr>
                      <w:rFonts w:ascii="Cambria Math" w:eastAsia="等线" w:hAnsi="Cambria Math" w:cs="Times New Roman"/>
                      <w:kern w:val="0"/>
                      <w:sz w:val="24"/>
                      <w:szCs w:val="24"/>
                      <w:lang w:eastAsia="en-US"/>
                      <w14:ligatures w14:val="none"/>
                    </w:rPr>
                    <m:t>,</m:t>
                  </m:r>
                  <m:sSub>
                    <m:sSubPr>
                      <m:ctrlPr>
                        <w:rPr>
                          <w:rFonts w:ascii="Cambria Math" w:eastAsia="等线" w:hAnsi="Cambria Math" w:cs="Times New Roman"/>
                          <w:kern w:val="0"/>
                          <w:sz w:val="24"/>
                          <w:szCs w:val="24"/>
                          <w:lang w:eastAsia="en-US"/>
                          <w14:ligatures w14:val="none"/>
                        </w:rPr>
                      </m:ctrlPr>
                    </m:sSubPr>
                    <m:e>
                      <m:r>
                        <w:rPr>
                          <w:rFonts w:ascii="Cambria Math" w:eastAsia="等线" w:hAnsi="Cambria Math" w:cs="Times New Roman"/>
                          <w:kern w:val="0"/>
                          <w:sz w:val="24"/>
                          <w:szCs w:val="24"/>
                          <w:lang w:eastAsia="en-US"/>
                          <w14:ligatures w14:val="none"/>
                        </w:rPr>
                        <m:t>u</m:t>
                      </m:r>
                    </m:e>
                    <m:sub>
                      <m:r>
                        <w:rPr>
                          <w:rFonts w:ascii="Cambria Math" w:eastAsia="等线" w:hAnsi="Cambria Math" w:cs="Times New Roman"/>
                          <w:kern w:val="0"/>
                          <w:sz w:val="24"/>
                          <w:szCs w:val="24"/>
                          <w:lang w:eastAsia="en-US"/>
                          <w14:ligatures w14:val="none"/>
                        </w:rPr>
                        <m:t>t</m:t>
                      </m:r>
                      <m:r>
                        <m:rPr>
                          <m:sty m:val="p"/>
                        </m:rPr>
                        <w:rPr>
                          <w:rFonts w:ascii="Cambria Math" w:eastAsia="等线" w:hAnsi="Cambria Math" w:cs="Times New Roman"/>
                          <w:kern w:val="0"/>
                          <w:sz w:val="24"/>
                          <w:szCs w:val="24"/>
                          <w:lang w:eastAsia="en-US"/>
                          <w14:ligatures w14:val="none"/>
                        </w:rPr>
                        <m:t>+1</m:t>
                      </m:r>
                    </m:sub>
                  </m:sSub>
                </m:e>
              </m:d>
              <m:r>
                <m:rPr>
                  <m:sty m:val="p"/>
                </m:rPr>
                <w:rPr>
                  <w:rFonts w:ascii="Cambria Math" w:eastAsia="等线" w:hAnsi="Cambria Math" w:cs="Times New Roman"/>
                  <w:kern w:val="0"/>
                  <w:sz w:val="24"/>
                  <w:szCs w:val="24"/>
                  <w:lang w:eastAsia="en-US"/>
                  <w14:ligatures w14:val="none"/>
                </w:rPr>
                <m:t>=</m:t>
              </m:r>
              <m:d>
                <m:dPr>
                  <m:begChr m:val="["/>
                  <m:endChr m:val="]"/>
                  <m:ctrlPr>
                    <w:rPr>
                      <w:rFonts w:ascii="Cambria Math" w:eastAsia="等线" w:hAnsi="Cambria Math" w:cs="Times New Roman"/>
                      <w:kern w:val="0"/>
                      <w:sz w:val="24"/>
                      <w:szCs w:val="24"/>
                      <w:lang w:eastAsia="en-US"/>
                      <w14:ligatures w14:val="none"/>
                    </w:rPr>
                  </m:ctrlPr>
                </m:dPr>
                <m:e>
                  <m:sSub>
                    <m:sSubPr>
                      <m:ctrlPr>
                        <w:rPr>
                          <w:rFonts w:ascii="Cambria Math" w:eastAsia="等线" w:hAnsi="Cambria Math" w:cs="Times New Roman"/>
                          <w:kern w:val="0"/>
                          <w:sz w:val="24"/>
                          <w:szCs w:val="24"/>
                          <w:lang w:eastAsia="en-US"/>
                          <w14:ligatures w14:val="none"/>
                        </w:rPr>
                      </m:ctrlPr>
                    </m:sSubPr>
                    <m:e>
                      <m:r>
                        <w:rPr>
                          <w:rFonts w:ascii="Cambria Math" w:eastAsia="等线" w:hAnsi="Cambria Math" w:cs="Times New Roman"/>
                          <w:kern w:val="0"/>
                          <w:sz w:val="24"/>
                          <w:szCs w:val="24"/>
                          <w:lang w:eastAsia="en-US"/>
                          <w14:ligatures w14:val="none"/>
                        </w:rPr>
                        <m:t>Q</m:t>
                      </m:r>
                    </m:e>
                    <m:sub>
                      <m:r>
                        <m:rPr>
                          <m:sty m:val="p"/>
                        </m:rPr>
                        <w:rPr>
                          <w:rFonts w:ascii="Cambria Math" w:eastAsia="等线" w:hAnsi="Cambria Math" w:cs="Times New Roman"/>
                          <w:kern w:val="0"/>
                          <w:sz w:val="24"/>
                          <w:szCs w:val="24"/>
                          <w:lang w:eastAsia="en-US"/>
                          <w14:ligatures w14:val="none"/>
                        </w:rPr>
                        <m:t>1</m:t>
                      </m:r>
                    </m:sub>
                  </m:sSub>
                  <m:r>
                    <m:rPr>
                      <m:sty m:val="p"/>
                    </m:rPr>
                    <w:rPr>
                      <w:rFonts w:ascii="Cambria Math" w:eastAsia="等线" w:hAnsi="Cambria Math" w:cs="Times New Roman"/>
                      <w:kern w:val="0"/>
                      <w:sz w:val="24"/>
                      <w:szCs w:val="24"/>
                      <w:lang w:eastAsia="en-US"/>
                      <w14:ligatures w14:val="none"/>
                    </w:rPr>
                    <m:t>-</m:t>
                  </m:r>
                  <m:r>
                    <w:rPr>
                      <w:rFonts w:ascii="Cambria Math" w:eastAsia="等线" w:hAnsi="Cambria Math" w:cs="Times New Roman"/>
                      <w:kern w:val="0"/>
                      <w:sz w:val="24"/>
                      <w:szCs w:val="24"/>
                      <w:lang w:eastAsia="en-US"/>
                      <w14:ligatures w14:val="none"/>
                    </w:rPr>
                    <m:t>α</m:t>
                  </m:r>
                  <m:r>
                    <m:rPr>
                      <m:sty m:val="p"/>
                    </m:rPr>
                    <w:rPr>
                      <w:rFonts w:ascii="Cambria Math" w:eastAsia="等线" w:hAnsi="Cambria Math" w:cs="Times New Roman"/>
                      <w:kern w:val="0"/>
                      <w:sz w:val="24"/>
                      <w:szCs w:val="24"/>
                      <w:lang w:eastAsia="en-US"/>
                      <w14:ligatures w14:val="none"/>
                    </w:rPr>
                    <m:t>⋅</m:t>
                  </m:r>
                  <m:r>
                    <w:rPr>
                      <w:rFonts w:ascii="Cambria Math" w:eastAsia="等线" w:hAnsi="Cambria Math" w:cs="Times New Roman"/>
                      <w:kern w:val="0"/>
                      <w:sz w:val="24"/>
                      <w:szCs w:val="24"/>
                      <w:lang w:eastAsia="en-US"/>
                      <w14:ligatures w14:val="none"/>
                    </w:rPr>
                    <m:t>IQR</m:t>
                  </m:r>
                  <m:r>
                    <m:rPr>
                      <m:sty m:val="p"/>
                    </m:rPr>
                    <w:rPr>
                      <w:rFonts w:ascii="Cambria Math" w:eastAsia="等线" w:hAnsi="Cambria Math" w:cs="Times New Roman"/>
                      <w:kern w:val="0"/>
                      <w:sz w:val="24"/>
                      <w:szCs w:val="24"/>
                      <w:lang w:eastAsia="en-US"/>
                      <w14:ligatures w14:val="none"/>
                    </w:rPr>
                    <m:t>,</m:t>
                  </m:r>
                  <m:sSub>
                    <m:sSubPr>
                      <m:ctrlPr>
                        <w:rPr>
                          <w:rFonts w:ascii="Cambria Math" w:eastAsia="等线" w:hAnsi="Cambria Math" w:cs="Times New Roman"/>
                          <w:kern w:val="0"/>
                          <w:sz w:val="24"/>
                          <w:szCs w:val="24"/>
                          <w:lang w:eastAsia="en-US"/>
                          <w14:ligatures w14:val="none"/>
                        </w:rPr>
                      </m:ctrlPr>
                    </m:sSubPr>
                    <m:e>
                      <m:r>
                        <w:rPr>
                          <w:rFonts w:ascii="Cambria Math" w:eastAsia="等线" w:hAnsi="Cambria Math" w:cs="Times New Roman"/>
                          <w:kern w:val="0"/>
                          <w:sz w:val="24"/>
                          <w:szCs w:val="24"/>
                          <w:lang w:eastAsia="en-US"/>
                          <w14:ligatures w14:val="none"/>
                        </w:rPr>
                        <m:t>Q</m:t>
                      </m:r>
                    </m:e>
                    <m:sub>
                      <m:r>
                        <m:rPr>
                          <m:sty m:val="p"/>
                        </m:rPr>
                        <w:rPr>
                          <w:rFonts w:ascii="Cambria Math" w:eastAsia="等线" w:hAnsi="Cambria Math" w:cs="Times New Roman"/>
                          <w:kern w:val="0"/>
                          <w:sz w:val="24"/>
                          <w:szCs w:val="24"/>
                          <w:lang w:eastAsia="en-US"/>
                          <w14:ligatures w14:val="none"/>
                        </w:rPr>
                        <m:t>3</m:t>
                      </m:r>
                    </m:sub>
                  </m:sSub>
                  <m:r>
                    <m:rPr>
                      <m:sty m:val="p"/>
                    </m:rPr>
                    <w:rPr>
                      <w:rFonts w:ascii="Cambria Math" w:eastAsia="等线" w:hAnsi="Cambria Math" w:cs="Times New Roman"/>
                      <w:kern w:val="0"/>
                      <w:sz w:val="24"/>
                      <w:szCs w:val="24"/>
                      <w:lang w:eastAsia="en-US"/>
                      <w14:ligatures w14:val="none"/>
                    </w:rPr>
                    <m:t>+</m:t>
                  </m:r>
                  <m:r>
                    <w:rPr>
                      <w:rFonts w:ascii="Cambria Math" w:eastAsia="等线" w:hAnsi="Cambria Math" w:cs="Times New Roman"/>
                      <w:kern w:val="0"/>
                      <w:sz w:val="24"/>
                      <w:szCs w:val="24"/>
                      <w:lang w:eastAsia="en-US"/>
                      <w14:ligatures w14:val="none"/>
                    </w:rPr>
                    <m:t>α</m:t>
                  </m:r>
                  <m:r>
                    <m:rPr>
                      <m:sty m:val="p"/>
                    </m:rPr>
                    <w:rPr>
                      <w:rFonts w:ascii="Cambria Math" w:eastAsia="等线" w:hAnsi="Cambria Math" w:cs="Times New Roman"/>
                      <w:kern w:val="0"/>
                      <w:sz w:val="24"/>
                      <w:szCs w:val="24"/>
                      <w:lang w:eastAsia="en-US"/>
                      <w14:ligatures w14:val="none"/>
                    </w:rPr>
                    <m:t>⋅</m:t>
                  </m:r>
                  <m:r>
                    <w:rPr>
                      <w:rFonts w:ascii="Cambria Math" w:eastAsia="等线" w:hAnsi="Cambria Math" w:cs="Times New Roman"/>
                      <w:kern w:val="0"/>
                      <w:sz w:val="24"/>
                      <w:szCs w:val="24"/>
                      <w:lang w:eastAsia="en-US"/>
                      <w14:ligatures w14:val="none"/>
                    </w:rPr>
                    <m:t>IQR</m:t>
                  </m:r>
                </m:e>
              </m:d>
              <m:r>
                <w:rPr>
                  <w:rFonts w:ascii="Cambria Math" w:eastAsia="等线" w:hAnsi="Cambria Math" w:cs="Times New Roman"/>
                  <w:kern w:val="0"/>
                  <w:sz w:val="24"/>
                  <w:szCs w:val="24"/>
                  <w:lang w:eastAsia="en-US"/>
                  <w14:ligatures w14:val="none"/>
                </w:rPr>
                <m:t>#</m:t>
              </m:r>
              <m:d>
                <m:dPr>
                  <m:ctrlPr>
                    <w:rPr>
                      <w:rFonts w:ascii="Cambria Math" w:eastAsia="等线" w:hAnsi="Cambria Math" w:cs="Times New Roman"/>
                      <w:i/>
                      <w:kern w:val="0"/>
                      <w:sz w:val="24"/>
                      <w:szCs w:val="24"/>
                      <w:lang w:eastAsia="en-US"/>
                      <w14:ligatures w14:val="none"/>
                    </w:rPr>
                  </m:ctrlPr>
                </m:dPr>
                <m:e>
                  <m:r>
                    <w:rPr>
                      <w:rFonts w:ascii="Cambria Math" w:eastAsia="等线" w:hAnsi="Cambria Math" w:cs="Times New Roman"/>
                      <w:kern w:val="0"/>
                      <w:sz w:val="24"/>
                      <w:szCs w:val="24"/>
                      <w:lang w:eastAsia="en-US"/>
                      <w14:ligatures w14:val="none"/>
                    </w:rPr>
                    <m:t>12</m:t>
                  </m:r>
                </m:e>
              </m:d>
            </m:e>
          </m:eqArr>
        </m:oMath>
      </m:oMathPara>
    </w:p>
    <w:p w14:paraId="31B88ABE" w14:textId="77777777" w:rsidR="00F3011D" w:rsidRPr="00F3011D" w:rsidRDefault="00F3011D" w:rsidP="00F3011D">
      <w:pPr>
        <w:widowControl/>
        <w:ind w:firstLine="360"/>
        <w:rPr>
          <w:rFonts w:ascii="Times New Roman" w:eastAsia="宋体" w:hAnsi="Times New Roman" w:cs="Times New Roman"/>
          <w:kern w:val="0"/>
          <w:sz w:val="24"/>
          <w:szCs w:val="24"/>
          <w14:ligatures w14:val="none"/>
        </w:rPr>
      </w:pPr>
      <w:r w:rsidRPr="00F3011D">
        <w:rPr>
          <w:rFonts w:ascii="Times New Roman" w:eastAsia="宋体" w:hAnsi="Times New Roman" w:cs="Times New Roman"/>
          <w:kern w:val="0"/>
          <w:sz w:val="24"/>
          <w:szCs w:val="24"/>
          <w14:ligatures w14:val="none"/>
        </w:rPr>
        <w:t xml:space="preserve">where </w:t>
      </w:r>
      <m:oMath>
        <m:sSub>
          <m:sSubPr>
            <m:ctrlPr>
              <w:rPr>
                <w:rFonts w:ascii="Cambria Math" w:eastAsia="宋体" w:hAnsi="Cambria Math" w:cs="Times New Roman"/>
                <w:kern w:val="0"/>
                <w:sz w:val="24"/>
                <w:szCs w:val="24"/>
                <w14:ligatures w14:val="none"/>
              </w:rPr>
            </m:ctrlPr>
          </m:sSubPr>
          <m:e>
            <m:r>
              <w:rPr>
                <w:rFonts w:ascii="Cambria Math" w:eastAsia="宋体" w:hAnsi="Cambria Math" w:cs="Times New Roman"/>
                <w:kern w:val="0"/>
                <w:sz w:val="24"/>
                <w:szCs w:val="24"/>
                <w14:ligatures w14:val="none"/>
              </w:rPr>
              <m:t>Q</m:t>
            </m:r>
          </m:e>
          <m:sub>
            <m:r>
              <m:rPr>
                <m:sty m:val="p"/>
              </m:rPr>
              <w:rPr>
                <w:rFonts w:ascii="Cambria Math" w:eastAsia="宋体" w:hAnsi="Cambria Math" w:cs="Times New Roman"/>
                <w:kern w:val="0"/>
                <w:sz w:val="24"/>
                <w:szCs w:val="24"/>
                <w14:ligatures w14:val="none"/>
              </w:rPr>
              <m:t>1</m:t>
            </m:r>
          </m:sub>
        </m:sSub>
      </m:oMath>
      <w:r w:rsidRPr="00F3011D">
        <w:rPr>
          <w:rFonts w:ascii="Times New Roman" w:eastAsia="宋体" w:hAnsi="Times New Roman" w:cs="Times New Roman"/>
          <w:kern w:val="0"/>
          <w:sz w:val="24"/>
          <w:szCs w:val="24"/>
          <w14:ligatures w14:val="none"/>
        </w:rPr>
        <w:t xml:space="preserve">, </w:t>
      </w:r>
      <m:oMath>
        <m:sSub>
          <m:sSubPr>
            <m:ctrlPr>
              <w:rPr>
                <w:rFonts w:ascii="Cambria Math" w:eastAsia="宋体" w:hAnsi="Cambria Math" w:cs="Times New Roman"/>
                <w:kern w:val="0"/>
                <w:sz w:val="24"/>
                <w:szCs w:val="24"/>
                <w14:ligatures w14:val="none"/>
              </w:rPr>
            </m:ctrlPr>
          </m:sSubPr>
          <m:e>
            <m:r>
              <w:rPr>
                <w:rFonts w:ascii="Cambria Math" w:eastAsia="宋体" w:hAnsi="Cambria Math" w:cs="Times New Roman"/>
                <w:kern w:val="0"/>
                <w:sz w:val="24"/>
                <w:szCs w:val="24"/>
                <w14:ligatures w14:val="none"/>
              </w:rPr>
              <m:t>Q</m:t>
            </m:r>
          </m:e>
          <m:sub>
            <m:r>
              <m:rPr>
                <m:sty m:val="p"/>
              </m:rPr>
              <w:rPr>
                <w:rFonts w:ascii="Cambria Math" w:eastAsia="宋体" w:hAnsi="Cambria Math" w:cs="Times New Roman"/>
                <w:kern w:val="0"/>
                <w:sz w:val="24"/>
                <w:szCs w:val="24"/>
                <w14:ligatures w14:val="none"/>
              </w:rPr>
              <m:t>3</m:t>
            </m:r>
          </m:sub>
        </m:sSub>
      </m:oMath>
      <w:r w:rsidRPr="00F3011D">
        <w:rPr>
          <w:rFonts w:ascii="Times New Roman" w:eastAsia="宋体" w:hAnsi="Times New Roman" w:cs="Times New Roman"/>
          <w:kern w:val="0"/>
          <w:sz w:val="24"/>
          <w:szCs w:val="24"/>
          <w14:ligatures w14:val="none"/>
        </w:rPr>
        <w:t xml:space="preserve"> are the first and third quartiles of accepted parameters, IQR is the interquartile range, and </w:t>
      </w:r>
      <m:oMath>
        <m:r>
          <w:rPr>
            <w:rFonts w:ascii="Cambria Math" w:eastAsia="宋体" w:hAnsi="Cambria Math" w:cs="Times New Roman"/>
            <w:kern w:val="0"/>
            <w:sz w:val="24"/>
            <w:szCs w:val="24"/>
            <w14:ligatures w14:val="none"/>
          </w:rPr>
          <m:t>α</m:t>
        </m:r>
      </m:oMath>
      <w:r w:rsidRPr="00F3011D">
        <w:rPr>
          <w:rFonts w:ascii="Times New Roman" w:eastAsia="宋体" w:hAnsi="Times New Roman" w:cs="Times New Roman"/>
          <w:kern w:val="0"/>
          <w:sz w:val="24"/>
          <w:szCs w:val="24"/>
          <w14:ligatures w14:val="none"/>
        </w:rPr>
        <w:t xml:space="preserve"> is an expansion factor (set to 1.5 in our implementation).</w:t>
      </w:r>
    </w:p>
    <w:p w14:paraId="0FAF73F7" w14:textId="77777777" w:rsidR="00F3011D" w:rsidRPr="00F3011D" w:rsidRDefault="00F3011D" w:rsidP="00F3011D">
      <w:pPr>
        <w:widowControl/>
        <w:ind w:firstLine="360"/>
        <w:rPr>
          <w:rFonts w:ascii="Times New Roman" w:eastAsia="宋体" w:hAnsi="Times New Roman" w:cs="Times New Roman"/>
          <w:kern w:val="0"/>
          <w:sz w:val="24"/>
          <w:szCs w:val="24"/>
          <w14:ligatures w14:val="none"/>
        </w:rPr>
      </w:pPr>
      <w:r w:rsidRPr="00F3011D">
        <w:rPr>
          <w:rFonts w:ascii="Times New Roman" w:eastAsia="宋体" w:hAnsi="Times New Roman" w:cs="Times New Roman"/>
          <w:kern w:val="0"/>
          <w:sz w:val="24"/>
          <w:szCs w:val="24"/>
          <w14:ligatures w14:val="none"/>
        </w:rPr>
        <w:t>The algorithm incorporates parameter sensitivity analysis through local perturbation:</w:t>
      </w:r>
    </w:p>
    <w:p w14:paraId="59009582" w14:textId="6FD13E25" w:rsidR="00F3011D" w:rsidRPr="00F3011D" w:rsidRDefault="00000000" w:rsidP="00F3011D">
      <w:pPr>
        <w:spacing w:after="240" w:line="240" w:lineRule="atLeast"/>
        <w:rPr>
          <w:rFonts w:ascii="Times New Roman" w:eastAsia="等线" w:hAnsi="Times New Roman" w:cs="Times New Roman"/>
          <w:kern w:val="0"/>
          <w:sz w:val="24"/>
          <w:szCs w:val="24"/>
          <w14:ligatures w14:val="none"/>
        </w:rPr>
      </w:pPr>
      <m:oMathPara>
        <m:oMath>
          <m:eqArr>
            <m:eqArrPr>
              <m:maxDist m:val="1"/>
              <m:ctrlPr>
                <w:rPr>
                  <w:rFonts w:ascii="Cambria Math" w:eastAsia="等线" w:hAnsi="Cambria Math" w:cs="Times New Roman"/>
                  <w:kern w:val="0"/>
                  <w:sz w:val="24"/>
                  <w:szCs w:val="24"/>
                  <w:lang w:eastAsia="en-US"/>
                  <w14:ligatures w14:val="none"/>
                </w:rPr>
              </m:ctrlPr>
            </m:eqArrPr>
            <m:e>
              <m:sSub>
                <m:sSubPr>
                  <m:ctrlPr>
                    <w:rPr>
                      <w:rFonts w:ascii="Cambria Math" w:eastAsia="等线" w:hAnsi="Cambria Math" w:cs="Times New Roman"/>
                      <w:kern w:val="0"/>
                      <w:sz w:val="24"/>
                      <w:szCs w:val="24"/>
                      <w:lang w:eastAsia="en-US"/>
                      <w14:ligatures w14:val="none"/>
                    </w:rPr>
                  </m:ctrlPr>
                </m:sSubPr>
                <m:e>
                  <m:r>
                    <w:rPr>
                      <w:rFonts w:ascii="Cambria Math" w:eastAsia="等线" w:hAnsi="Cambria Math" w:cs="Times New Roman"/>
                      <w:kern w:val="0"/>
                      <w:sz w:val="24"/>
                      <w:szCs w:val="24"/>
                      <w:lang w:eastAsia="en-US"/>
                      <w14:ligatures w14:val="none"/>
                    </w:rPr>
                    <m:t>S</m:t>
                  </m:r>
                </m:e>
                <m:sub>
                  <m:r>
                    <w:rPr>
                      <w:rFonts w:ascii="Cambria Math" w:eastAsia="等线" w:hAnsi="Cambria Math" w:cs="Times New Roman"/>
                      <w:kern w:val="0"/>
                      <w:sz w:val="24"/>
                      <w:szCs w:val="24"/>
                      <w:lang w:eastAsia="en-US"/>
                      <w14:ligatures w14:val="none"/>
                    </w:rPr>
                    <m:t>j</m:t>
                  </m:r>
                </m:sub>
              </m:sSub>
              <m:r>
                <m:rPr>
                  <m:sty m:val="p"/>
                </m:rPr>
                <w:rPr>
                  <w:rFonts w:ascii="Cambria Math" w:eastAsia="等线" w:hAnsi="Cambria Math" w:cs="Times New Roman"/>
                  <w:kern w:val="0"/>
                  <w:sz w:val="24"/>
                  <w:szCs w:val="24"/>
                  <w:lang w:eastAsia="en-US"/>
                  <w14:ligatures w14:val="none"/>
                </w:rPr>
                <m:t>=</m:t>
              </m:r>
              <m:f>
                <m:fPr>
                  <m:ctrlPr>
                    <w:rPr>
                      <w:rFonts w:ascii="Cambria Math" w:eastAsia="等线" w:hAnsi="Cambria Math" w:cs="Times New Roman"/>
                      <w:kern w:val="0"/>
                      <w:sz w:val="24"/>
                      <w:szCs w:val="24"/>
                      <w:lang w:eastAsia="en-US"/>
                      <w14:ligatures w14:val="none"/>
                    </w:rPr>
                  </m:ctrlPr>
                </m:fPr>
                <m:num>
                  <m:r>
                    <m:rPr>
                      <m:sty m:val="p"/>
                    </m:rPr>
                    <w:rPr>
                      <w:rFonts w:ascii="Cambria Math" w:eastAsia="等线" w:hAnsi="Cambria Math" w:cs="Times New Roman"/>
                      <w:kern w:val="0"/>
                      <w:sz w:val="24"/>
                      <w:szCs w:val="24"/>
                      <w:lang w:eastAsia="en-US"/>
                      <w14:ligatures w14:val="none"/>
                    </w:rPr>
                    <m:t>1</m:t>
                  </m:r>
                </m:num>
                <m:den>
                  <m:r>
                    <m:rPr>
                      <m:sty m:val="p"/>
                    </m:rPr>
                    <w:rPr>
                      <w:rFonts w:ascii="Cambria Math" w:eastAsia="等线" w:hAnsi="Cambria Math" w:cs="Times New Roman"/>
                      <w:kern w:val="0"/>
                      <w:sz w:val="24"/>
                      <w:szCs w:val="24"/>
                      <w:lang w:eastAsia="en-US"/>
                      <w14:ligatures w14:val="none"/>
                    </w:rPr>
                    <m:t>2Δ</m:t>
                  </m:r>
                </m:den>
              </m:f>
              <m:nary>
                <m:naryPr>
                  <m:chr m:val="∑"/>
                  <m:limLoc m:val="undOvr"/>
                  <m:grow m:val="1"/>
                  <m:ctrlPr>
                    <w:rPr>
                      <w:rFonts w:ascii="Cambria Math" w:eastAsia="等线" w:hAnsi="Cambria Math" w:cs="Times New Roman"/>
                      <w:kern w:val="0"/>
                      <w:sz w:val="24"/>
                      <w:szCs w:val="24"/>
                      <w:lang w:eastAsia="en-US"/>
                      <w14:ligatures w14:val="none"/>
                    </w:rPr>
                  </m:ctrlPr>
                </m:naryPr>
                <m:sub>
                  <m:r>
                    <w:rPr>
                      <w:rFonts w:ascii="Cambria Math" w:eastAsia="等线" w:hAnsi="Cambria Math" w:cs="Times New Roman"/>
                      <w:kern w:val="0"/>
                      <w:sz w:val="24"/>
                      <w:szCs w:val="24"/>
                      <w:lang w:eastAsia="en-US"/>
                      <w14:ligatures w14:val="none"/>
                    </w:rPr>
                    <m:t>k</m:t>
                  </m:r>
                  <m:r>
                    <m:rPr>
                      <m:sty m:val="p"/>
                    </m:rPr>
                    <w:rPr>
                      <w:rFonts w:ascii="Cambria Math" w:eastAsia="等线" w:hAnsi="Cambria Math" w:cs="Times New Roman"/>
                      <w:kern w:val="0"/>
                      <w:sz w:val="24"/>
                      <w:szCs w:val="24"/>
                      <w:lang w:eastAsia="en-US"/>
                      <w14:ligatures w14:val="none"/>
                    </w:rPr>
                    <m:t>=1</m:t>
                  </m:r>
                </m:sub>
                <m:sup>
                  <m:r>
                    <m:rPr>
                      <m:sty m:val="p"/>
                    </m:rPr>
                    <w:rPr>
                      <w:rFonts w:ascii="Cambria Math" w:eastAsia="等线" w:hAnsi="Cambria Math" w:cs="Times New Roman"/>
                      <w:kern w:val="0"/>
                      <w:sz w:val="24"/>
                      <w:szCs w:val="24"/>
                      <w:lang w:eastAsia="en-US"/>
                      <w14:ligatures w14:val="none"/>
                    </w:rPr>
                    <m:t>2</m:t>
                  </m:r>
                </m:sup>
                <m:e>
                  <m:r>
                    <m:rPr>
                      <m:sty m:val="p"/>
                    </m:rPr>
                    <w:rPr>
                      <w:rFonts w:ascii="Cambria Math" w:eastAsia="等线" w:hAnsi="Cambria Math" w:cs="Times New Roman"/>
                      <w:kern w:val="0"/>
                      <w:sz w:val="24"/>
                      <w:szCs w:val="24"/>
                      <w:lang w:eastAsia="en-US"/>
                      <w14:ligatures w14:val="none"/>
                    </w:rPr>
                    <m:t> </m:t>
                  </m:r>
                </m:e>
              </m:nary>
              <m:d>
                <m:dPr>
                  <m:begChr m:val="|"/>
                  <m:endChr m:val="|"/>
                  <m:ctrlPr>
                    <w:rPr>
                      <w:rFonts w:ascii="Cambria Math" w:eastAsia="等线" w:hAnsi="Cambria Math" w:cs="Times New Roman"/>
                      <w:kern w:val="0"/>
                      <w:sz w:val="24"/>
                      <w:szCs w:val="24"/>
                      <w:lang w:eastAsia="en-US"/>
                      <w14:ligatures w14:val="none"/>
                    </w:rPr>
                  </m:ctrlPr>
                </m:dPr>
                <m:e>
                  <m:r>
                    <w:rPr>
                      <w:rFonts w:ascii="Cambria Math" w:eastAsia="等线" w:hAnsi="Cambria Math" w:cs="Times New Roman"/>
                      <w:kern w:val="0"/>
                      <w:sz w:val="24"/>
                      <w:szCs w:val="24"/>
                      <w:lang w:eastAsia="en-US"/>
                      <w14:ligatures w14:val="none"/>
                    </w:rPr>
                    <m:t>ρ</m:t>
                  </m:r>
                  <m:r>
                    <m:rPr>
                      <m:sty m:val="p"/>
                    </m:rPr>
                    <w:rPr>
                      <w:rFonts w:ascii="Cambria Math" w:eastAsia="等线" w:hAnsi="Cambria Math" w:cs="Times New Roman"/>
                      <w:kern w:val="0"/>
                      <w:sz w:val="24"/>
                      <w:szCs w:val="24"/>
                      <w:lang w:eastAsia="en-US"/>
                      <w14:ligatures w14:val="none"/>
                    </w:rPr>
                    <m:t>(</m:t>
                  </m:r>
                  <m:r>
                    <w:rPr>
                      <w:rFonts w:ascii="Cambria Math" w:eastAsia="等线" w:hAnsi="Cambria Math" w:cs="Times New Roman"/>
                      <w:kern w:val="0"/>
                      <w:sz w:val="24"/>
                      <w:szCs w:val="24"/>
                      <w:lang w:eastAsia="en-US"/>
                      <w14:ligatures w14:val="none"/>
                    </w:rPr>
                    <m:t>θ</m:t>
                  </m:r>
                  <m:r>
                    <m:rPr>
                      <m:sty m:val="p"/>
                    </m:rPr>
                    <w:rPr>
                      <w:rFonts w:ascii="Cambria Math" w:eastAsia="等线" w:hAnsi="Cambria Math" w:cs="Times New Roman"/>
                      <w:kern w:val="0"/>
                      <w:sz w:val="24"/>
                      <w:szCs w:val="24"/>
                      <w:lang w:eastAsia="en-US"/>
                      <w14:ligatures w14:val="none"/>
                    </w:rPr>
                    <m:t>+(-1</m:t>
                  </m:r>
                  <m:sSup>
                    <m:sSupPr>
                      <m:ctrlPr>
                        <w:rPr>
                          <w:rFonts w:ascii="Cambria Math" w:eastAsia="等线" w:hAnsi="Cambria Math" w:cs="Times New Roman"/>
                          <w:kern w:val="0"/>
                          <w:sz w:val="24"/>
                          <w:szCs w:val="24"/>
                          <w:lang w:eastAsia="en-US"/>
                          <w14:ligatures w14:val="none"/>
                        </w:rPr>
                      </m:ctrlPr>
                    </m:sSupPr>
                    <m:e>
                      <m:r>
                        <m:rPr>
                          <m:sty m:val="p"/>
                        </m:rPr>
                        <w:rPr>
                          <w:rFonts w:ascii="Cambria Math" w:eastAsia="等线" w:hAnsi="Cambria Math" w:cs="Times New Roman"/>
                          <w:kern w:val="0"/>
                          <w:sz w:val="24"/>
                          <w:szCs w:val="24"/>
                          <w:lang w:eastAsia="en-US"/>
                          <w14:ligatures w14:val="none"/>
                        </w:rPr>
                        <m:t>)</m:t>
                      </m:r>
                    </m:e>
                    <m:sup>
                      <m:r>
                        <w:rPr>
                          <w:rFonts w:ascii="Cambria Math" w:eastAsia="等线" w:hAnsi="Cambria Math" w:cs="Times New Roman"/>
                          <w:kern w:val="0"/>
                          <w:sz w:val="24"/>
                          <w:szCs w:val="24"/>
                          <w:lang w:eastAsia="en-US"/>
                          <w14:ligatures w14:val="none"/>
                        </w:rPr>
                        <m:t>k</m:t>
                      </m:r>
                    </m:sup>
                  </m:sSup>
                  <m:r>
                    <m:rPr>
                      <m:sty m:val="p"/>
                    </m:rPr>
                    <w:rPr>
                      <w:rFonts w:ascii="Cambria Math" w:eastAsia="等线" w:hAnsi="Cambria Math" w:cs="Times New Roman"/>
                      <w:kern w:val="0"/>
                      <w:sz w:val="24"/>
                      <w:szCs w:val="24"/>
                      <w:lang w:eastAsia="en-US"/>
                      <w14:ligatures w14:val="none"/>
                    </w:rPr>
                    <m:t>Δ</m:t>
                  </m:r>
                  <m:sSub>
                    <m:sSubPr>
                      <m:ctrlPr>
                        <w:rPr>
                          <w:rFonts w:ascii="Cambria Math" w:eastAsia="等线" w:hAnsi="Cambria Math" w:cs="Times New Roman"/>
                          <w:kern w:val="0"/>
                          <w:sz w:val="24"/>
                          <w:szCs w:val="24"/>
                          <w:lang w:eastAsia="en-US"/>
                          <w14:ligatures w14:val="none"/>
                        </w:rPr>
                      </m:ctrlPr>
                    </m:sSubPr>
                    <m:e>
                      <m:r>
                        <w:rPr>
                          <w:rFonts w:ascii="Cambria Math" w:eastAsia="等线" w:hAnsi="Cambria Math" w:cs="Times New Roman"/>
                          <w:kern w:val="0"/>
                          <w:sz w:val="24"/>
                          <w:szCs w:val="24"/>
                          <w:lang w:eastAsia="en-US"/>
                          <w14:ligatures w14:val="none"/>
                        </w:rPr>
                        <m:t>e</m:t>
                      </m:r>
                    </m:e>
                    <m:sub>
                      <m:r>
                        <w:rPr>
                          <w:rFonts w:ascii="Cambria Math" w:eastAsia="等线" w:hAnsi="Cambria Math" w:cs="Times New Roman"/>
                          <w:kern w:val="0"/>
                          <w:sz w:val="24"/>
                          <w:szCs w:val="24"/>
                          <w:lang w:eastAsia="en-US"/>
                          <w14:ligatures w14:val="none"/>
                        </w:rPr>
                        <m:t>j</m:t>
                      </m:r>
                    </m:sub>
                  </m:sSub>
                  <m:r>
                    <m:rPr>
                      <m:sty m:val="p"/>
                    </m:rPr>
                    <w:rPr>
                      <w:rFonts w:ascii="Cambria Math" w:eastAsia="等线" w:hAnsi="Cambria Math" w:cs="Times New Roman"/>
                      <w:kern w:val="0"/>
                      <w:sz w:val="24"/>
                      <w:szCs w:val="24"/>
                      <w:lang w:eastAsia="en-US"/>
                      <w14:ligatures w14:val="none"/>
                    </w:rPr>
                    <m:t>)-</m:t>
                  </m:r>
                  <m:r>
                    <w:rPr>
                      <w:rFonts w:ascii="Cambria Math" w:eastAsia="等线" w:hAnsi="Cambria Math" w:cs="Times New Roman"/>
                      <w:kern w:val="0"/>
                      <w:sz w:val="24"/>
                      <w:szCs w:val="24"/>
                      <w:lang w:eastAsia="en-US"/>
                      <w14:ligatures w14:val="none"/>
                    </w:rPr>
                    <m:t>ρ</m:t>
                  </m:r>
                  <m:r>
                    <m:rPr>
                      <m:sty m:val="p"/>
                    </m:rPr>
                    <w:rPr>
                      <w:rFonts w:ascii="Cambria Math" w:eastAsia="等线" w:hAnsi="Cambria Math" w:cs="Times New Roman"/>
                      <w:kern w:val="0"/>
                      <w:sz w:val="24"/>
                      <w:szCs w:val="24"/>
                      <w:lang w:eastAsia="en-US"/>
                      <w14:ligatures w14:val="none"/>
                    </w:rPr>
                    <m:t>(</m:t>
                  </m:r>
                  <m:r>
                    <w:rPr>
                      <w:rFonts w:ascii="Cambria Math" w:eastAsia="等线" w:hAnsi="Cambria Math" w:cs="Times New Roman"/>
                      <w:kern w:val="0"/>
                      <w:sz w:val="24"/>
                      <w:szCs w:val="24"/>
                      <w:lang w:eastAsia="en-US"/>
                      <w14:ligatures w14:val="none"/>
                    </w:rPr>
                    <m:t>θ</m:t>
                  </m:r>
                  <m:r>
                    <m:rPr>
                      <m:sty m:val="p"/>
                    </m:rPr>
                    <w:rPr>
                      <w:rFonts w:ascii="Cambria Math" w:eastAsia="等线" w:hAnsi="Cambria Math" w:cs="Times New Roman"/>
                      <w:kern w:val="0"/>
                      <w:sz w:val="24"/>
                      <w:szCs w:val="24"/>
                      <w:lang w:eastAsia="en-US"/>
                      <w14:ligatures w14:val="none"/>
                    </w:rPr>
                    <m:t>)</m:t>
                  </m:r>
                </m:e>
              </m:d>
              <m:r>
                <w:rPr>
                  <w:rFonts w:ascii="Cambria Math" w:eastAsia="等线" w:hAnsi="Cambria Math" w:cs="Times New Roman"/>
                  <w:kern w:val="0"/>
                  <w:sz w:val="24"/>
                  <w:szCs w:val="24"/>
                  <w:lang w:eastAsia="en-US"/>
                  <w14:ligatures w14:val="none"/>
                </w:rPr>
                <m:t>#</m:t>
              </m:r>
              <m:d>
                <m:dPr>
                  <m:ctrlPr>
                    <w:rPr>
                      <w:rFonts w:ascii="Cambria Math" w:eastAsia="等线" w:hAnsi="Cambria Math" w:cs="Times New Roman"/>
                      <w:kern w:val="0"/>
                      <w:sz w:val="24"/>
                      <w:szCs w:val="24"/>
                      <w:lang w:eastAsia="en-US"/>
                      <w14:ligatures w14:val="none"/>
                    </w:rPr>
                  </m:ctrlPr>
                </m:dPr>
                <m:e>
                  <m:r>
                    <m:rPr>
                      <m:sty m:val="p"/>
                    </m:rPr>
                    <w:rPr>
                      <w:rFonts w:ascii="Cambria Math" w:eastAsia="等线" w:hAnsi="Cambria Math" w:cs="Times New Roman"/>
                      <w:kern w:val="0"/>
                      <w:sz w:val="24"/>
                      <w:szCs w:val="24"/>
                      <w:lang w:eastAsia="en-US"/>
                      <w14:ligatures w14:val="none"/>
                    </w:rPr>
                    <m:t>13</m:t>
                  </m:r>
                </m:e>
              </m:d>
              <m:ctrlPr>
                <w:rPr>
                  <w:rFonts w:ascii="Cambria Math" w:eastAsia="等线" w:hAnsi="Cambria Math" w:cs="Times New Roman"/>
                  <w:i/>
                  <w:kern w:val="0"/>
                  <w:sz w:val="24"/>
                  <w:szCs w:val="24"/>
                  <w:lang w:eastAsia="en-US"/>
                  <w14:ligatures w14:val="none"/>
                </w:rPr>
              </m:ctrlPr>
            </m:e>
          </m:eqArr>
        </m:oMath>
      </m:oMathPara>
    </w:p>
    <w:p w14:paraId="067480B6" w14:textId="77777777" w:rsidR="00F3011D" w:rsidRPr="00F3011D" w:rsidRDefault="00F3011D" w:rsidP="00F3011D">
      <w:pPr>
        <w:widowControl/>
        <w:ind w:firstLine="360"/>
        <w:rPr>
          <w:rFonts w:ascii="Times New Roman" w:eastAsia="宋体" w:hAnsi="Times New Roman" w:cs="Times New Roman"/>
          <w:kern w:val="0"/>
          <w:sz w:val="24"/>
          <w:szCs w:val="24"/>
          <w14:ligatures w14:val="none"/>
        </w:rPr>
      </w:pPr>
      <w:r w:rsidRPr="00F3011D">
        <w:rPr>
          <w:rFonts w:ascii="Times New Roman" w:eastAsia="宋体" w:hAnsi="Times New Roman" w:cs="Times New Roman"/>
          <w:kern w:val="0"/>
          <w:sz w:val="24"/>
          <w:szCs w:val="24"/>
          <w14:ligatures w14:val="none"/>
        </w:rPr>
        <w:lastRenderedPageBreak/>
        <w:t xml:space="preserve">where </w:t>
      </w:r>
      <m:oMath>
        <m:sSub>
          <m:sSubPr>
            <m:ctrlPr>
              <w:rPr>
                <w:rFonts w:ascii="Cambria Math" w:eastAsia="宋体" w:hAnsi="Cambria Math" w:cs="Times New Roman"/>
                <w:kern w:val="0"/>
                <w:sz w:val="24"/>
                <w:szCs w:val="24"/>
                <w14:ligatures w14:val="none"/>
              </w:rPr>
            </m:ctrlPr>
          </m:sSubPr>
          <m:e>
            <m:r>
              <w:rPr>
                <w:rFonts w:ascii="Cambria Math" w:eastAsia="宋体" w:hAnsi="Cambria Math" w:cs="Times New Roman"/>
                <w:kern w:val="0"/>
                <w:sz w:val="24"/>
                <w:szCs w:val="24"/>
                <w14:ligatures w14:val="none"/>
              </w:rPr>
              <m:t>S</m:t>
            </m:r>
          </m:e>
          <m:sub>
            <m:r>
              <w:rPr>
                <w:rFonts w:ascii="Cambria Math" w:eastAsia="宋体" w:hAnsi="Cambria Math" w:cs="Times New Roman"/>
                <w:kern w:val="0"/>
                <w:sz w:val="24"/>
                <w:szCs w:val="24"/>
                <w14:ligatures w14:val="none"/>
              </w:rPr>
              <m:t>j</m:t>
            </m:r>
          </m:sub>
        </m:sSub>
      </m:oMath>
      <w:r w:rsidRPr="00F3011D">
        <w:rPr>
          <w:rFonts w:ascii="Times New Roman" w:eastAsia="宋体" w:hAnsi="Times New Roman" w:cs="Times New Roman"/>
          <w:kern w:val="0"/>
          <w:sz w:val="24"/>
          <w:szCs w:val="24"/>
          <w14:ligatures w14:val="none"/>
        </w:rPr>
        <w:t xml:space="preserve"> quantifies the sensitivity of parameter </w:t>
      </w:r>
      <m:oMath>
        <m:r>
          <w:rPr>
            <w:rFonts w:ascii="Cambria Math" w:eastAsia="宋体" w:hAnsi="Cambria Math" w:cs="Times New Roman"/>
            <w:kern w:val="0"/>
            <w:sz w:val="24"/>
            <w:szCs w:val="24"/>
            <w14:ligatures w14:val="none"/>
          </w:rPr>
          <m:t>j</m:t>
        </m:r>
      </m:oMath>
      <w:r w:rsidRPr="00F3011D">
        <w:rPr>
          <w:rFonts w:ascii="Times New Roman" w:eastAsia="宋体" w:hAnsi="Times New Roman" w:cs="Times New Roman"/>
          <w:kern w:val="0"/>
          <w:sz w:val="24"/>
          <w:szCs w:val="24"/>
          <w14:ligatures w14:val="none"/>
        </w:rPr>
        <w:t xml:space="preserve">, </w:t>
      </w:r>
      <m:oMath>
        <m:r>
          <m:rPr>
            <m:sty m:val="p"/>
          </m:rPr>
          <w:rPr>
            <w:rFonts w:ascii="Cambria Math" w:eastAsia="宋体" w:hAnsi="Cambria Math" w:cs="Times New Roman"/>
            <w:kern w:val="0"/>
            <w:sz w:val="24"/>
            <w:szCs w:val="24"/>
            <w14:ligatures w14:val="none"/>
          </w:rPr>
          <m:t>Δ</m:t>
        </m:r>
      </m:oMath>
      <w:r w:rsidRPr="00F3011D">
        <w:rPr>
          <w:rFonts w:ascii="Times New Roman" w:eastAsia="宋体" w:hAnsi="Times New Roman" w:cs="Times New Roman"/>
          <w:kern w:val="0"/>
          <w:sz w:val="24"/>
          <w:szCs w:val="24"/>
          <w14:ligatures w14:val="none"/>
        </w:rPr>
        <w:t xml:space="preserve"> represents the perturbation magnitude, and </w:t>
      </w:r>
      <m:oMath>
        <m:sSub>
          <m:sSubPr>
            <m:ctrlPr>
              <w:rPr>
                <w:rFonts w:ascii="Cambria Math" w:eastAsia="宋体" w:hAnsi="Cambria Math" w:cs="Times New Roman"/>
                <w:kern w:val="0"/>
                <w:sz w:val="24"/>
                <w:szCs w:val="24"/>
                <w14:ligatures w14:val="none"/>
              </w:rPr>
            </m:ctrlPr>
          </m:sSubPr>
          <m:e>
            <m:r>
              <w:rPr>
                <w:rFonts w:ascii="Cambria Math" w:eastAsia="宋体" w:hAnsi="Cambria Math" w:cs="Times New Roman"/>
                <w:kern w:val="0"/>
                <w:sz w:val="24"/>
                <w:szCs w:val="24"/>
                <w14:ligatures w14:val="none"/>
              </w:rPr>
              <m:t>e</m:t>
            </m:r>
          </m:e>
          <m:sub>
            <m:r>
              <w:rPr>
                <w:rFonts w:ascii="Cambria Math" w:eastAsia="宋体" w:hAnsi="Cambria Math" w:cs="Times New Roman"/>
                <w:kern w:val="0"/>
                <w:sz w:val="24"/>
                <w:szCs w:val="24"/>
                <w14:ligatures w14:val="none"/>
              </w:rPr>
              <m:t>j</m:t>
            </m:r>
          </m:sub>
        </m:sSub>
      </m:oMath>
      <w:r w:rsidRPr="00F3011D">
        <w:rPr>
          <w:rFonts w:ascii="Times New Roman" w:eastAsia="宋体" w:hAnsi="Times New Roman" w:cs="Times New Roman"/>
          <w:kern w:val="0"/>
          <w:sz w:val="24"/>
          <w:szCs w:val="24"/>
          <w14:ligatures w14:val="none"/>
        </w:rPr>
        <w:t xml:space="preserve"> is the unit vector in the </w:t>
      </w:r>
      <m:oMath>
        <m:r>
          <w:rPr>
            <w:rFonts w:ascii="Cambria Math" w:eastAsia="宋体" w:hAnsi="Cambria Math" w:cs="Times New Roman"/>
            <w:kern w:val="0"/>
            <w:sz w:val="24"/>
            <w:szCs w:val="24"/>
            <w14:ligatures w14:val="none"/>
          </w:rPr>
          <m:t>j</m:t>
        </m:r>
      </m:oMath>
      <w:r w:rsidRPr="00F3011D">
        <w:rPr>
          <w:rFonts w:ascii="Times New Roman" w:eastAsia="宋体" w:hAnsi="Times New Roman" w:cs="Times New Roman"/>
          <w:kern w:val="0"/>
          <w:sz w:val="24"/>
          <w:szCs w:val="24"/>
          <w14:ligatures w14:val="none"/>
        </w:rPr>
        <w:t>-th dimension.</w:t>
      </w:r>
    </w:p>
    <w:p w14:paraId="2295FC65" w14:textId="699C3E15" w:rsidR="00F3011D" w:rsidRPr="00F3011D" w:rsidRDefault="00F3011D" w:rsidP="00F3011D">
      <w:pPr>
        <w:widowControl/>
        <w:ind w:firstLine="360"/>
        <w:rPr>
          <w:rFonts w:ascii="Times New Roman" w:eastAsia="宋体" w:hAnsi="Times New Roman" w:cs="Times New Roman"/>
          <w:kern w:val="0"/>
          <w:sz w:val="24"/>
          <w:szCs w:val="24"/>
          <w14:ligatures w14:val="none"/>
        </w:rPr>
      </w:pPr>
      <w:r w:rsidRPr="00F3011D">
        <w:rPr>
          <w:rFonts w:ascii="Times New Roman" w:eastAsia="宋体" w:hAnsi="Times New Roman" w:cs="Times New Roman"/>
          <w:kern w:val="0"/>
          <w:sz w:val="24"/>
          <w:szCs w:val="24"/>
          <w14:ligatures w14:val="none"/>
        </w:rPr>
        <w:t>This calibration framework demonstrates robust convergence across different disaster scenarios. The framework</w:t>
      </w:r>
      <w:r w:rsidR="00120740">
        <w:rPr>
          <w:rFonts w:ascii="Times New Roman" w:eastAsia="宋体" w:hAnsi="Times New Roman" w:cs="Times New Roman"/>
          <w:kern w:val="0"/>
          <w:sz w:val="24"/>
          <w:szCs w:val="24"/>
          <w14:ligatures w14:val="none"/>
        </w:rPr>
        <w:t>’</w:t>
      </w:r>
      <w:r w:rsidRPr="00F3011D">
        <w:rPr>
          <w:rFonts w:ascii="Times New Roman" w:eastAsia="宋体" w:hAnsi="Times New Roman" w:cs="Times New Roman"/>
          <w:kern w:val="0"/>
          <w:sz w:val="24"/>
          <w:szCs w:val="24"/>
          <w14:ligatures w14:val="none"/>
        </w:rPr>
        <w:t>s effectiveness is validated through out-of-sample testing on held-out disaster events, showing consistent performance in capturing both immediate impact dynamics and long-term recovery trajectories.</w:t>
      </w:r>
    </w:p>
    <w:p w14:paraId="0EB02C46" w14:textId="707A2A70" w:rsidR="0090086F" w:rsidRPr="00F3011D" w:rsidRDefault="0090086F" w:rsidP="001C2078">
      <w:pPr>
        <w:spacing w:line="240" w:lineRule="atLeast"/>
        <w:rPr>
          <w:rFonts w:ascii="Times New Roman" w:eastAsia="等线" w:hAnsi="Times New Roman" w:cs="Times New Roman"/>
          <w:kern w:val="0"/>
          <w:sz w:val="24"/>
          <w:szCs w:val="24"/>
          <w:lang w:eastAsia="en-US"/>
          <w14:ligatures w14:val="none"/>
        </w:rPr>
      </w:pPr>
      <w:r w:rsidRPr="00F3011D">
        <w:rPr>
          <w:rFonts w:ascii="Times New Roman" w:eastAsia="等线" w:hAnsi="Times New Roman" w:cs="Times New Roman"/>
          <w:kern w:val="0"/>
          <w:sz w:val="24"/>
          <w:szCs w:val="24"/>
          <w:lang w:eastAsia="en-US"/>
          <w14:ligatures w14:val="none"/>
        </w:rPr>
        <w:tab/>
        <w:t xml:space="preserve">The optimal parameter set </w:t>
      </w:r>
      <m:oMath>
        <m:sSup>
          <m:sSupPr>
            <m:ctrlPr>
              <w:rPr>
                <w:rFonts w:ascii="Cambria Math" w:eastAsia="等线" w:hAnsi="Cambria Math" w:cs="Times New Roman"/>
                <w:kern w:val="0"/>
                <w:sz w:val="24"/>
                <w:szCs w:val="24"/>
                <w:lang w:eastAsia="en-US"/>
                <w14:ligatures w14:val="none"/>
              </w:rPr>
            </m:ctrlPr>
          </m:sSupPr>
          <m:e>
            <m:r>
              <w:rPr>
                <w:rFonts w:ascii="Cambria Math" w:eastAsia="等线" w:hAnsi="Cambria Math" w:cs="Times New Roman"/>
                <w:kern w:val="0"/>
                <w:sz w:val="24"/>
                <w:szCs w:val="24"/>
                <w:lang w:eastAsia="en-US"/>
                <w14:ligatures w14:val="none"/>
              </w:rPr>
              <m:t>θ</m:t>
            </m:r>
          </m:e>
          <m:sup>
            <m:r>
              <m:rPr>
                <m:sty m:val="p"/>
              </m:rPr>
              <w:rPr>
                <w:rFonts w:ascii="Cambria Math" w:eastAsia="等线" w:hAnsi="Cambria Math" w:cs="Times New Roman"/>
                <w:kern w:val="0"/>
                <w:sz w:val="24"/>
                <w:szCs w:val="24"/>
                <w:lang w:eastAsia="en-US"/>
                <w14:ligatures w14:val="none"/>
              </w:rPr>
              <m:t>*</m:t>
            </m:r>
          </m:sup>
        </m:sSup>
      </m:oMath>
      <w:r w:rsidRPr="00F3011D">
        <w:rPr>
          <w:rFonts w:ascii="Times New Roman" w:eastAsia="等线" w:hAnsi="Times New Roman" w:cs="Times New Roman"/>
          <w:kern w:val="0"/>
          <w:sz w:val="24"/>
          <w:szCs w:val="24"/>
          <w:lang w:eastAsia="en-US"/>
          <w14:ligatures w14:val="none"/>
        </w:rPr>
        <w:t xml:space="preserve"> achieves an RMSE of 0.125, with values: mainstream media response </w:t>
      </w:r>
      <m:oMath>
        <m:r>
          <w:rPr>
            <w:rFonts w:ascii="Cambria Math" w:eastAsia="等线" w:hAnsi="Cambria Math" w:cs="Times New Roman"/>
            <w:kern w:val="0"/>
            <w:sz w:val="24"/>
            <w:szCs w:val="24"/>
            <w:lang w:eastAsia="en-US"/>
            <w14:ligatures w14:val="none"/>
          </w:rPr>
          <m:t>α</m:t>
        </m:r>
        <m:r>
          <m:rPr>
            <m:sty m:val="p"/>
          </m:rPr>
          <w:rPr>
            <w:rFonts w:ascii="Cambria Math" w:eastAsia="等线" w:hAnsi="Cambria Math" w:cs="Times New Roman"/>
            <w:kern w:val="0"/>
            <w:sz w:val="24"/>
            <w:szCs w:val="24"/>
            <w:lang w:eastAsia="en-US"/>
            <w14:ligatures w14:val="none"/>
          </w:rPr>
          <m:t>=39.62</m:t>
        </m:r>
      </m:oMath>
      <w:r w:rsidRPr="00F3011D">
        <w:rPr>
          <w:rFonts w:ascii="Times New Roman" w:eastAsia="等线" w:hAnsi="Times New Roman" w:cs="Times New Roman"/>
          <w:kern w:val="0"/>
          <w:sz w:val="24"/>
          <w:szCs w:val="24"/>
          <w:lang w:eastAsia="en-US"/>
          <w14:ligatures w14:val="none"/>
        </w:rPr>
        <w:t xml:space="preserve">, We Media adaptability </w:t>
      </w:r>
      <m:oMath>
        <m:r>
          <w:rPr>
            <w:rFonts w:ascii="Cambria Math" w:eastAsia="等线" w:hAnsi="Cambria Math" w:cs="Times New Roman"/>
            <w:kern w:val="0"/>
            <w:sz w:val="24"/>
            <w:szCs w:val="24"/>
            <w:lang w:eastAsia="en-US"/>
            <w14:ligatures w14:val="none"/>
          </w:rPr>
          <m:t>β</m:t>
        </m:r>
        <m:r>
          <m:rPr>
            <m:sty m:val="p"/>
          </m:rPr>
          <w:rPr>
            <w:rFonts w:ascii="Cambria Math" w:eastAsia="等线" w:hAnsi="Cambria Math" w:cs="Times New Roman"/>
            <w:kern w:val="0"/>
            <w:sz w:val="24"/>
            <w:szCs w:val="24"/>
            <w:lang w:eastAsia="en-US"/>
            <w14:ligatures w14:val="none"/>
          </w:rPr>
          <m:t>=0.86</m:t>
        </m:r>
      </m:oMath>
      <w:r w:rsidRPr="00F3011D">
        <w:rPr>
          <w:rFonts w:ascii="Times New Roman" w:eastAsia="等线" w:hAnsi="Times New Roman" w:cs="Times New Roman"/>
          <w:kern w:val="0"/>
          <w:sz w:val="24"/>
          <w:szCs w:val="24"/>
          <w:lang w:eastAsia="en-US"/>
          <w14:ligatures w14:val="none"/>
        </w:rPr>
        <w:t xml:space="preserve">, emotional transition rate </w:t>
      </w:r>
      <m:oMath>
        <m:r>
          <w:rPr>
            <w:rFonts w:ascii="Cambria Math" w:eastAsia="等线" w:hAnsi="Cambria Math" w:cs="Times New Roman"/>
            <w:kern w:val="0"/>
            <w:sz w:val="24"/>
            <w:szCs w:val="24"/>
            <w:lang w:eastAsia="en-US"/>
            <w14:ligatures w14:val="none"/>
          </w:rPr>
          <m:t>θ</m:t>
        </m:r>
        <m:r>
          <m:rPr>
            <m:sty m:val="p"/>
          </m:rPr>
          <w:rPr>
            <w:rFonts w:ascii="Cambria Math" w:eastAsia="等线" w:hAnsi="Cambria Math" w:cs="Times New Roman"/>
            <w:kern w:val="0"/>
            <w:sz w:val="24"/>
            <w:szCs w:val="24"/>
            <w:lang w:eastAsia="en-US"/>
            <w14:ligatures w14:val="none"/>
          </w:rPr>
          <m:t>=0.01</m:t>
        </m:r>
      </m:oMath>
      <w:r w:rsidRPr="00F3011D">
        <w:rPr>
          <w:rFonts w:ascii="Times New Roman" w:eastAsia="等线" w:hAnsi="Times New Roman" w:cs="Times New Roman"/>
          <w:kern w:val="0"/>
          <w:sz w:val="24"/>
          <w:szCs w:val="24"/>
          <w:lang w:eastAsia="en-US"/>
          <w14:ligatures w14:val="none"/>
        </w:rPr>
        <w:t xml:space="preserve">, social influence strength </w:t>
      </w:r>
      <m:oMath>
        <m:r>
          <w:rPr>
            <w:rFonts w:ascii="Cambria Math" w:eastAsia="等线" w:hAnsi="Cambria Math" w:cs="Times New Roman"/>
            <w:kern w:val="0"/>
            <w:sz w:val="24"/>
            <w:szCs w:val="24"/>
            <w:lang w:eastAsia="en-US"/>
            <w14:ligatures w14:val="none"/>
          </w:rPr>
          <m:t>σ</m:t>
        </m:r>
        <m:r>
          <m:rPr>
            <m:sty m:val="p"/>
          </m:rPr>
          <w:rPr>
            <w:rFonts w:ascii="Cambria Math" w:eastAsia="等线" w:hAnsi="Cambria Math" w:cs="Times New Roman"/>
            <w:kern w:val="0"/>
            <w:sz w:val="24"/>
            <w:szCs w:val="24"/>
            <w:lang w:eastAsia="en-US"/>
            <w14:ligatures w14:val="none"/>
          </w:rPr>
          <m:t>=33.85</m:t>
        </m:r>
      </m:oMath>
      <w:r w:rsidRPr="00F3011D">
        <w:rPr>
          <w:rFonts w:ascii="Times New Roman" w:eastAsia="等线" w:hAnsi="Times New Roman" w:cs="Times New Roman"/>
          <w:kern w:val="0"/>
          <w:sz w:val="24"/>
          <w:szCs w:val="24"/>
          <w:lang w:eastAsia="en-US"/>
          <w14:ligatures w14:val="none"/>
        </w:rPr>
        <w:t xml:space="preserve">, memory decay </w:t>
      </w:r>
      <m:oMath>
        <m:r>
          <w:rPr>
            <w:rFonts w:ascii="Cambria Math" w:eastAsia="等线" w:hAnsi="Cambria Math" w:cs="Times New Roman"/>
            <w:kern w:val="0"/>
            <w:sz w:val="24"/>
            <w:szCs w:val="24"/>
            <w:lang w:eastAsia="en-US"/>
            <w14:ligatures w14:val="none"/>
          </w:rPr>
          <m:t>ζ</m:t>
        </m:r>
        <m:r>
          <m:rPr>
            <m:sty m:val="p"/>
          </m:rPr>
          <w:rPr>
            <w:rFonts w:ascii="Cambria Math" w:eastAsia="等线" w:hAnsi="Cambria Math" w:cs="Times New Roman"/>
            <w:kern w:val="0"/>
            <w:sz w:val="24"/>
            <w:szCs w:val="24"/>
            <w:lang w:eastAsia="en-US"/>
            <w14:ligatures w14:val="none"/>
          </w:rPr>
          <m:t>=0.57</m:t>
        </m:r>
      </m:oMath>
      <w:r w:rsidRPr="00F3011D">
        <w:rPr>
          <w:rFonts w:ascii="Times New Roman" w:eastAsia="等线" w:hAnsi="Times New Roman" w:cs="Times New Roman"/>
          <w:kern w:val="0"/>
          <w:sz w:val="24"/>
          <w:szCs w:val="24"/>
          <w:lang w:eastAsia="en-US"/>
          <w14:ligatures w14:val="none"/>
        </w:rPr>
        <w:t xml:space="preserve">, and regulatory field strength </w:t>
      </w:r>
      <m:oMath>
        <m:r>
          <m:rPr>
            <m:sty m:val="p"/>
          </m:rPr>
          <w:rPr>
            <w:rFonts w:ascii="Cambria Math" w:eastAsia="等线" w:hAnsi="Cambria Math" w:cs="Times New Roman"/>
            <w:kern w:val="0"/>
            <w:sz w:val="24"/>
            <w:szCs w:val="24"/>
            <w:lang w:eastAsia="en-US"/>
            <w14:ligatures w14:val="none"/>
          </w:rPr>
          <m:t>γ=96.88</m:t>
        </m:r>
      </m:oMath>
      <w:r w:rsidRPr="00F3011D">
        <w:rPr>
          <w:rFonts w:ascii="Times New Roman" w:eastAsia="等线" w:hAnsi="Times New Roman" w:cs="Times New Roman"/>
          <w:kern w:val="0"/>
          <w:sz w:val="24"/>
          <w:szCs w:val="24"/>
          <w:lang w:eastAsia="en-US"/>
          <w14:ligatures w14:val="none"/>
        </w:rPr>
        <w:t xml:space="preserve">. These calibrated values reveal distinct mechanistic features: the high </w:t>
      </w:r>
      <m:oMath>
        <m:r>
          <w:rPr>
            <w:rFonts w:ascii="Cambria Math" w:eastAsia="等线" w:hAnsi="Cambria Math" w:cs="Times New Roman"/>
            <w:kern w:val="0"/>
            <w:sz w:val="24"/>
            <w:szCs w:val="24"/>
            <w:lang w:eastAsia="en-US"/>
            <w14:ligatures w14:val="none"/>
          </w:rPr>
          <m:t>α</m:t>
        </m:r>
      </m:oMath>
      <w:r w:rsidRPr="00F3011D">
        <w:rPr>
          <w:rFonts w:ascii="Times New Roman" w:eastAsia="等线" w:hAnsi="Times New Roman" w:cs="Times New Roman"/>
          <w:kern w:val="0"/>
          <w:sz w:val="24"/>
          <w:szCs w:val="24"/>
          <w:lang w:eastAsia="en-US"/>
          <w14:ligatures w14:val="none"/>
        </w:rPr>
        <w:t xml:space="preserve"> and </w:t>
      </w:r>
      <m:oMath>
        <m:r>
          <w:rPr>
            <w:rFonts w:ascii="Cambria Math" w:eastAsia="等线" w:hAnsi="Cambria Math" w:cs="Times New Roman"/>
            <w:kern w:val="0"/>
            <w:sz w:val="24"/>
            <w:szCs w:val="24"/>
            <w:lang w:eastAsia="en-US"/>
            <w14:ligatures w14:val="none"/>
          </w:rPr>
          <m:t>σ</m:t>
        </m:r>
      </m:oMath>
      <w:r w:rsidRPr="00F3011D">
        <w:rPr>
          <w:rFonts w:ascii="Times New Roman" w:eastAsia="等线" w:hAnsi="Times New Roman" w:cs="Times New Roman"/>
          <w:kern w:val="0"/>
          <w:sz w:val="24"/>
          <w:szCs w:val="24"/>
          <w:lang w:eastAsia="en-US"/>
          <w14:ligatures w14:val="none"/>
        </w:rPr>
        <w:t xml:space="preserve"> values indicate strong institutional media influence and social conformity effects, while the moderate </w:t>
      </w:r>
      <m:oMath>
        <m:r>
          <w:rPr>
            <w:rFonts w:ascii="Cambria Math" w:eastAsia="等线" w:hAnsi="Cambria Math" w:cs="Times New Roman"/>
            <w:kern w:val="0"/>
            <w:sz w:val="24"/>
            <w:szCs w:val="24"/>
            <w:lang w:eastAsia="en-US"/>
            <w14:ligatures w14:val="none"/>
          </w:rPr>
          <m:t>β</m:t>
        </m:r>
      </m:oMath>
      <w:r w:rsidRPr="00F3011D">
        <w:rPr>
          <w:rFonts w:ascii="Times New Roman" w:eastAsia="等线" w:hAnsi="Times New Roman" w:cs="Times New Roman"/>
          <w:kern w:val="0"/>
          <w:sz w:val="24"/>
          <w:szCs w:val="24"/>
          <w:lang w:eastAsia="en-US"/>
          <w14:ligatures w14:val="none"/>
        </w:rPr>
        <w:t xml:space="preserve"> suggests systematic audience adaptation. The high </w:t>
      </w:r>
      <m:oMath>
        <m:r>
          <m:rPr>
            <m:sty m:val="p"/>
          </m:rPr>
          <w:rPr>
            <w:rFonts w:ascii="Cambria Math" w:eastAsia="等线" w:hAnsi="Cambria Math" w:cs="Times New Roman"/>
            <w:kern w:val="0"/>
            <w:sz w:val="24"/>
            <w:szCs w:val="24"/>
            <w:lang w:eastAsia="en-US"/>
            <w14:ligatures w14:val="none"/>
          </w:rPr>
          <m:t>γ</m:t>
        </m:r>
      </m:oMath>
      <w:r w:rsidRPr="00F3011D">
        <w:rPr>
          <w:rFonts w:ascii="Times New Roman" w:eastAsia="等线" w:hAnsi="Times New Roman" w:cs="Times New Roman"/>
          <w:kern w:val="0"/>
          <w:sz w:val="24"/>
          <w:szCs w:val="24"/>
          <w:lang w:eastAsia="en-US"/>
          <w14:ligatures w14:val="none"/>
        </w:rPr>
        <w:t xml:space="preserve"> coupled with low </w:t>
      </w:r>
      <m:oMath>
        <m:r>
          <w:rPr>
            <w:rFonts w:ascii="Cambria Math" w:eastAsia="等线" w:hAnsi="Cambria Math" w:cs="Times New Roman"/>
            <w:kern w:val="0"/>
            <w:sz w:val="24"/>
            <w:szCs w:val="24"/>
            <w:lang w:eastAsia="en-US"/>
            <w14:ligatures w14:val="none"/>
          </w:rPr>
          <m:t>θ</m:t>
        </m:r>
      </m:oMath>
      <w:r w:rsidRPr="00F3011D">
        <w:rPr>
          <w:rFonts w:ascii="Times New Roman" w:eastAsia="等线" w:hAnsi="Times New Roman" w:cs="Times New Roman"/>
          <w:kern w:val="0"/>
          <w:sz w:val="24"/>
          <w:szCs w:val="24"/>
          <w:lang w:eastAsia="en-US"/>
          <w14:ligatures w14:val="none"/>
        </w:rPr>
        <w:t xml:space="preserve"> points to a regulatory system that maintains stability through continuous, small-scale emotional adjustments rather than abrupt transitions.</w:t>
      </w:r>
    </w:p>
    <w:p w14:paraId="283E17EA" w14:textId="3E542801" w:rsidR="00C72B2D" w:rsidRDefault="0090086F" w:rsidP="001C2078">
      <w:pPr>
        <w:spacing w:line="240" w:lineRule="atLeast"/>
        <w:rPr>
          <w:rFonts w:ascii="Times New Roman" w:eastAsia="等线" w:hAnsi="Times New Roman" w:cs="Times New Roman"/>
          <w:kern w:val="0"/>
          <w:sz w:val="24"/>
          <w:szCs w:val="24"/>
          <w14:ligatures w14:val="none"/>
        </w:rPr>
      </w:pPr>
      <w:r w:rsidRPr="00F3011D">
        <w:rPr>
          <w:rFonts w:ascii="Times New Roman" w:eastAsia="等线" w:hAnsi="Times New Roman" w:cs="Times New Roman"/>
          <w:kern w:val="0"/>
          <w:sz w:val="24"/>
          <w:szCs w:val="24"/>
          <w:lang w:eastAsia="en-US"/>
          <w14:ligatures w14:val="none"/>
        </w:rPr>
        <w:tab/>
        <w:t xml:space="preserve">The posterior distributions demonstrate parameter convergence within 6-8 iterations, with particularly stable estimates for </w:t>
      </w:r>
      <m:oMath>
        <m:r>
          <w:rPr>
            <w:rFonts w:ascii="Cambria Math" w:eastAsia="等线" w:hAnsi="Cambria Math" w:cs="Times New Roman"/>
            <w:kern w:val="0"/>
            <w:sz w:val="24"/>
            <w:szCs w:val="24"/>
            <w:lang w:eastAsia="en-US"/>
            <w14:ligatures w14:val="none"/>
          </w:rPr>
          <m:t>β</m:t>
        </m:r>
      </m:oMath>
      <w:r w:rsidRPr="00F3011D">
        <w:rPr>
          <w:rFonts w:ascii="Times New Roman" w:eastAsia="等线" w:hAnsi="Times New Roman" w:cs="Times New Roman"/>
          <w:kern w:val="0"/>
          <w:sz w:val="24"/>
          <w:szCs w:val="24"/>
          <w:lang w:eastAsia="en-US"/>
          <w14:ligatures w14:val="none"/>
        </w:rPr>
        <w:t xml:space="preserve"> and </w:t>
      </w:r>
      <m:oMath>
        <m:r>
          <w:rPr>
            <w:rFonts w:ascii="Cambria Math" w:eastAsia="等线" w:hAnsi="Cambria Math" w:cs="Times New Roman"/>
            <w:kern w:val="0"/>
            <w:sz w:val="24"/>
            <w:szCs w:val="24"/>
            <w:lang w:eastAsia="en-US"/>
            <w14:ligatures w14:val="none"/>
          </w:rPr>
          <m:t>ζ</m:t>
        </m:r>
      </m:oMath>
      <w:r w:rsidRPr="00F3011D">
        <w:rPr>
          <w:rFonts w:ascii="Times New Roman" w:eastAsia="等线" w:hAnsi="Times New Roman" w:cs="Times New Roman"/>
          <w:kern w:val="0"/>
          <w:sz w:val="24"/>
          <w:szCs w:val="24"/>
          <w:lang w:eastAsia="en-US"/>
          <w14:ligatures w14:val="none"/>
        </w:rPr>
        <w:t>, reflecting their crucial roles in system stability</w:t>
      </w:r>
      <w:r w:rsidR="00F3011D" w:rsidRPr="00F3011D">
        <w:rPr>
          <w:rFonts w:ascii="Times New Roman" w:eastAsia="等线" w:hAnsi="Times New Roman" w:cs="Times New Roman"/>
          <w:kern w:val="0"/>
          <w:sz w:val="24"/>
          <w:szCs w:val="24"/>
          <w14:ligatures w14:val="none"/>
        </w:rPr>
        <w:t xml:space="preserve"> (Fig. 5)</w:t>
      </w:r>
      <w:r w:rsidRPr="00F3011D">
        <w:rPr>
          <w:rFonts w:ascii="Times New Roman" w:eastAsia="等线" w:hAnsi="Times New Roman" w:cs="Times New Roman"/>
          <w:kern w:val="0"/>
          <w:sz w:val="24"/>
          <w:szCs w:val="24"/>
          <w:lang w:eastAsia="en-US"/>
          <w14:ligatures w14:val="none"/>
        </w:rPr>
        <w:t>. This calibration performance validates our theoretical framework</w:t>
      </w:r>
      <w:r w:rsidR="00120740">
        <w:rPr>
          <w:rFonts w:ascii="Times New Roman" w:eastAsia="等线" w:hAnsi="Times New Roman" w:cs="Times New Roman"/>
          <w:kern w:val="0"/>
          <w:sz w:val="24"/>
          <w:szCs w:val="24"/>
          <w:lang w:eastAsia="en-US"/>
          <w14:ligatures w14:val="none"/>
        </w:rPr>
        <w:t>’</w:t>
      </w:r>
      <w:r w:rsidRPr="00F3011D">
        <w:rPr>
          <w:rFonts w:ascii="Times New Roman" w:eastAsia="等线" w:hAnsi="Times New Roman" w:cs="Times New Roman"/>
          <w:kern w:val="0"/>
          <w:sz w:val="24"/>
          <w:szCs w:val="24"/>
          <w:lang w:eastAsia="en-US"/>
          <w14:ligatures w14:val="none"/>
        </w:rPr>
        <w:t>s capacity to capture the coupled dynamics between media content adaptation and public emotional response, particularly during critical transition periods.</w:t>
      </w:r>
    </w:p>
    <w:p w14:paraId="508CA2CF" w14:textId="45555829" w:rsidR="00C72B2D" w:rsidRPr="00C72B2D" w:rsidRDefault="00C72B2D" w:rsidP="00C72B2D">
      <w:pPr>
        <w:pStyle w:val="2"/>
        <w:rPr>
          <w:rFonts w:ascii="Times New Roman" w:hAnsi="Times New Roman" w:cs="Times New Roman"/>
          <w:sz w:val="24"/>
          <w:szCs w:val="24"/>
        </w:rPr>
      </w:pPr>
      <w:r w:rsidRPr="00C72B2D">
        <w:rPr>
          <w:rFonts w:ascii="Times New Roman" w:hAnsi="Times New Roman" w:cs="Times New Roman"/>
          <w:sz w:val="24"/>
          <w:szCs w:val="24"/>
        </w:rPr>
        <w:t>State Transition Analysis</w:t>
      </w:r>
    </w:p>
    <w:p w14:paraId="3E4EB1FF" w14:textId="77777777" w:rsidR="00C72B2D" w:rsidRDefault="00C72B2D" w:rsidP="00C72B2D">
      <w:pPr>
        <w:spacing w:line="240" w:lineRule="atLeast"/>
        <w:rPr>
          <w:rFonts w:ascii="Times New Roman" w:eastAsia="等线" w:hAnsi="Times New Roman" w:cs="Times New Roman"/>
          <w:kern w:val="0"/>
          <w:sz w:val="24"/>
          <w:szCs w:val="24"/>
          <w14:ligatures w14:val="none"/>
        </w:rPr>
      </w:pPr>
      <w:r w:rsidRPr="00C72B2D">
        <w:rPr>
          <w:rFonts w:ascii="Times New Roman" w:eastAsia="等线" w:hAnsi="Times New Roman" w:cs="Times New Roman"/>
          <w:kern w:val="0"/>
          <w:sz w:val="24"/>
          <w:szCs w:val="24"/>
          <w14:ligatures w14:val="none"/>
        </w:rPr>
        <w:t>To decipher how different media channels modulate public emotional responses during health crises, we developed a multi-level analytical framework that quantifies both state-level transitions and node-level stability patterns. This approach enables precise measurement of emotional dynamics across varied media exposure patterns.</w:t>
      </w:r>
    </w:p>
    <w:p w14:paraId="555CD9B6" w14:textId="77777777" w:rsidR="005D25E6" w:rsidRPr="00C72B2D" w:rsidRDefault="005D25E6" w:rsidP="00C72B2D">
      <w:pPr>
        <w:spacing w:line="240" w:lineRule="atLeast"/>
        <w:rPr>
          <w:rFonts w:ascii="Times New Roman" w:eastAsia="等线" w:hAnsi="Times New Roman" w:cs="Times New Roman"/>
          <w:kern w:val="0"/>
          <w:sz w:val="24"/>
          <w:szCs w:val="24"/>
          <w14:ligatures w14:val="none"/>
        </w:rPr>
      </w:pPr>
    </w:p>
    <w:p w14:paraId="6C0F5275" w14:textId="1393F441" w:rsidR="00C72B2D" w:rsidRDefault="005D25E6" w:rsidP="00C72B2D">
      <w:pPr>
        <w:spacing w:line="240" w:lineRule="atLeast"/>
        <w:rPr>
          <w:rFonts w:ascii="Times New Roman" w:eastAsia="等线" w:hAnsi="Times New Roman" w:cs="Times New Roman"/>
          <w:b/>
          <w:kern w:val="0"/>
          <w:sz w:val="24"/>
          <w:szCs w:val="24"/>
          <w14:ligatures w14:val="none"/>
        </w:rPr>
      </w:pPr>
      <w:r>
        <w:rPr>
          <w:rFonts w:ascii="Times New Roman" w:eastAsia="等线" w:hAnsi="Times New Roman" w:cs="Times New Roman" w:hint="eastAsia"/>
          <w:b/>
          <w:kern w:val="0"/>
          <w:sz w:val="24"/>
          <w:szCs w:val="24"/>
          <w14:ligatures w14:val="none"/>
        </w:rPr>
        <w:t xml:space="preserve">1. </w:t>
      </w:r>
      <w:r w:rsidR="00C72B2D" w:rsidRPr="00C72B2D">
        <w:rPr>
          <w:rFonts w:ascii="Times New Roman" w:eastAsia="等线" w:hAnsi="Times New Roman" w:cs="Times New Roman"/>
          <w:b/>
          <w:kern w:val="0"/>
          <w:sz w:val="24"/>
          <w:szCs w:val="24"/>
          <w14:ligatures w14:val="none"/>
        </w:rPr>
        <w:t>State Transition Probability Analysis</w:t>
      </w:r>
    </w:p>
    <w:p w14:paraId="58920663" w14:textId="77777777" w:rsidR="005D25E6" w:rsidRPr="00C72B2D" w:rsidRDefault="005D25E6" w:rsidP="00C72B2D">
      <w:pPr>
        <w:spacing w:line="240" w:lineRule="atLeast"/>
        <w:rPr>
          <w:rFonts w:ascii="Times New Roman" w:eastAsia="等线" w:hAnsi="Times New Roman" w:cs="Times New Roman"/>
          <w:kern w:val="0"/>
          <w:sz w:val="24"/>
          <w:szCs w:val="24"/>
          <w14:ligatures w14:val="none"/>
        </w:rPr>
      </w:pPr>
    </w:p>
    <w:p w14:paraId="22DB5601" w14:textId="4299926C" w:rsidR="00C72B2D" w:rsidRDefault="00C72B2D" w:rsidP="00C72B2D">
      <w:pPr>
        <w:spacing w:line="240" w:lineRule="atLeast"/>
        <w:rPr>
          <w:rFonts w:ascii="Times New Roman" w:eastAsia="等线" w:hAnsi="Times New Roman" w:cs="Times New Roman"/>
          <w:kern w:val="0"/>
          <w:sz w:val="24"/>
          <w:szCs w:val="24"/>
          <w14:ligatures w14:val="none"/>
        </w:rPr>
      </w:pPr>
      <w:r w:rsidRPr="00C72B2D">
        <w:rPr>
          <w:rFonts w:ascii="Times New Roman" w:eastAsia="等线" w:hAnsi="Times New Roman" w:cs="Times New Roman"/>
          <w:kern w:val="0"/>
          <w:sz w:val="24"/>
          <w:szCs w:val="24"/>
          <w14:ligatures w14:val="none"/>
        </w:rPr>
        <w:t xml:space="preserve">We first established a probabilistic framework to measure emotional state transitions under varying risk reporting intensities. For each media channel </w:t>
      </w:r>
      <m:oMath>
        <m:r>
          <w:rPr>
            <w:rFonts w:ascii="Cambria Math" w:eastAsia="等线" w:hAnsi="Cambria Math" w:cs="Times New Roman"/>
            <w:kern w:val="0"/>
            <w:sz w:val="24"/>
            <w:szCs w:val="24"/>
            <w14:ligatures w14:val="none"/>
          </w:rPr>
          <m:t>c</m:t>
        </m:r>
        <m:r>
          <m:rPr>
            <m:sty m:val="p"/>
          </m:rPr>
          <w:rPr>
            <w:rFonts w:ascii="Cambria Math" w:eastAsia="等线" w:hAnsi="Cambria Math" w:cs="Times New Roman"/>
            <w:kern w:val="0"/>
            <w:sz w:val="24"/>
            <w:szCs w:val="24"/>
            <w14:ligatures w14:val="none"/>
          </w:rPr>
          <m:t>∈{</m:t>
        </m:r>
        <m:r>
          <w:rPr>
            <w:rFonts w:ascii="Cambria Math" w:eastAsia="等线" w:hAnsi="Cambria Math" w:cs="Times New Roman"/>
            <w:kern w:val="0"/>
            <w:sz w:val="24"/>
            <w:szCs w:val="24"/>
            <w14:ligatures w14:val="none"/>
          </w:rPr>
          <m:t>m</m:t>
        </m:r>
        <m:r>
          <m:rPr>
            <m:sty m:val="p"/>
          </m:rPr>
          <w:rPr>
            <w:rFonts w:ascii="Cambria Math" w:eastAsia="等线" w:hAnsi="Cambria Math" w:cs="Times New Roman"/>
            <w:kern w:val="0"/>
            <w:sz w:val="24"/>
            <w:szCs w:val="24"/>
            <w14:ligatures w14:val="none"/>
          </w:rPr>
          <m:t>,</m:t>
        </m:r>
        <m:r>
          <w:rPr>
            <w:rFonts w:ascii="Cambria Math" w:eastAsia="等线" w:hAnsi="Cambria Math" w:cs="Times New Roman"/>
            <w:kern w:val="0"/>
            <w:sz w:val="24"/>
            <w:szCs w:val="24"/>
            <w14:ligatures w14:val="none"/>
          </w:rPr>
          <m:t>w</m:t>
        </m:r>
        <m:r>
          <m:rPr>
            <m:sty m:val="p"/>
          </m:rPr>
          <w:rPr>
            <w:rFonts w:ascii="Cambria Math" w:eastAsia="等线" w:hAnsi="Cambria Math" w:cs="Times New Roman"/>
            <w:kern w:val="0"/>
            <w:sz w:val="24"/>
            <w:szCs w:val="24"/>
            <w14:ligatures w14:val="none"/>
          </w:rPr>
          <m:t>}</m:t>
        </m:r>
      </m:oMath>
      <w:r w:rsidRPr="00C72B2D">
        <w:rPr>
          <w:rFonts w:ascii="Times New Roman" w:eastAsia="等线" w:hAnsi="Times New Roman" w:cs="Times New Roman"/>
          <w:kern w:val="0"/>
          <w:sz w:val="24"/>
          <w:szCs w:val="24"/>
          <w14:ligatures w14:val="none"/>
        </w:rPr>
        <w:t xml:space="preserve"> (mainstream or We Media), we defined high-risk periods using the 75th percentile threshold </w:t>
      </w:r>
      <m:oMath>
        <m:sSub>
          <m:sSubPr>
            <m:ctrlPr>
              <w:rPr>
                <w:rFonts w:ascii="Cambria Math" w:eastAsia="等线" w:hAnsi="Cambria Math" w:cs="Times New Roman"/>
                <w:kern w:val="0"/>
                <w:sz w:val="24"/>
                <w:szCs w:val="24"/>
                <w14:ligatures w14:val="none"/>
              </w:rPr>
            </m:ctrlPr>
          </m:sSubPr>
          <m:e>
            <m:r>
              <w:rPr>
                <w:rFonts w:ascii="Cambria Math" w:eastAsia="等线" w:hAnsi="Cambria Math" w:cs="Times New Roman"/>
                <w:kern w:val="0"/>
                <w:sz w:val="24"/>
                <w:szCs w:val="24"/>
                <w14:ligatures w14:val="none"/>
              </w:rPr>
              <m:t>θ</m:t>
            </m:r>
          </m:e>
          <m:sub>
            <m:r>
              <w:rPr>
                <w:rFonts w:ascii="Cambria Math" w:eastAsia="等线" w:hAnsi="Cambria Math" w:cs="Times New Roman"/>
                <w:kern w:val="0"/>
                <w:sz w:val="24"/>
                <w:szCs w:val="24"/>
                <w14:ligatures w14:val="none"/>
              </w:rPr>
              <m:t>c</m:t>
            </m:r>
          </m:sub>
        </m:sSub>
      </m:oMath>
      <w:r w:rsidRPr="00C72B2D">
        <w:rPr>
          <w:rFonts w:ascii="Times New Roman" w:eastAsia="等线" w:hAnsi="Times New Roman" w:cs="Times New Roman"/>
          <w:kern w:val="0"/>
          <w:sz w:val="24"/>
          <w:szCs w:val="24"/>
          <w14:ligatures w14:val="none"/>
        </w:rPr>
        <w:t xml:space="preserve"> of the risk reporting time series </w:t>
      </w:r>
      <m:oMath>
        <m:sSub>
          <m:sSubPr>
            <m:ctrlPr>
              <w:rPr>
                <w:rFonts w:ascii="Cambria Math" w:eastAsia="等线" w:hAnsi="Cambria Math" w:cs="Times New Roman"/>
                <w:kern w:val="0"/>
                <w:sz w:val="24"/>
                <w:szCs w:val="24"/>
                <w14:ligatures w14:val="none"/>
              </w:rPr>
            </m:ctrlPr>
          </m:sSubPr>
          <m:e>
            <m:r>
              <w:rPr>
                <w:rFonts w:ascii="Cambria Math" w:eastAsia="等线" w:hAnsi="Cambria Math" w:cs="Times New Roman"/>
                <w:kern w:val="0"/>
                <w:sz w:val="24"/>
                <w:szCs w:val="24"/>
                <w14:ligatures w14:val="none"/>
              </w:rPr>
              <m:t>R</m:t>
            </m:r>
          </m:e>
          <m:sub>
            <m:r>
              <w:rPr>
                <w:rFonts w:ascii="Cambria Math" w:eastAsia="等线" w:hAnsi="Cambria Math" w:cs="Times New Roman"/>
                <w:kern w:val="0"/>
                <w:sz w:val="24"/>
                <w:szCs w:val="24"/>
                <w14:ligatures w14:val="none"/>
              </w:rPr>
              <m:t>c</m:t>
            </m:r>
          </m:sub>
        </m:sSub>
      </m:oMath>
      <w:r w:rsidRPr="00C72B2D">
        <w:rPr>
          <w:rFonts w:ascii="Times New Roman" w:eastAsia="等线" w:hAnsi="Times New Roman" w:cs="Times New Roman"/>
          <w:kern w:val="0"/>
          <w:sz w:val="24"/>
          <w:szCs w:val="24"/>
          <w14:ligatures w14:val="none"/>
        </w:rPr>
        <w:t>:</w:t>
      </w:r>
    </w:p>
    <w:p w14:paraId="2FE794A1" w14:textId="77777777" w:rsidR="00BB6016" w:rsidRPr="00C72B2D" w:rsidRDefault="00BB6016" w:rsidP="00C72B2D">
      <w:pPr>
        <w:spacing w:line="240" w:lineRule="atLeast"/>
        <w:rPr>
          <w:rFonts w:ascii="Times New Roman" w:eastAsia="等线" w:hAnsi="Times New Roman" w:cs="Times New Roman"/>
          <w:kern w:val="0"/>
          <w:sz w:val="24"/>
          <w:szCs w:val="24"/>
          <w14:ligatures w14:val="none"/>
        </w:rPr>
      </w:pPr>
    </w:p>
    <w:p w14:paraId="537F35CF" w14:textId="58A4566A" w:rsidR="00C72B2D" w:rsidRPr="00BB6016" w:rsidRDefault="00000000" w:rsidP="00C72B2D">
      <w:pPr>
        <w:spacing w:line="240" w:lineRule="atLeast"/>
        <w:rPr>
          <w:rFonts w:ascii="Times New Roman" w:eastAsia="等线" w:hAnsi="Times New Roman" w:cs="Times New Roman"/>
          <w:kern w:val="0"/>
          <w:sz w:val="24"/>
          <w:szCs w:val="24"/>
          <w14:ligatures w14:val="none"/>
        </w:rPr>
      </w:pPr>
      <m:oMathPara>
        <m:oMath>
          <m:eqArr>
            <m:eqArrPr>
              <m:maxDist m:val="1"/>
              <m:ctrlPr>
                <w:rPr>
                  <w:rFonts w:ascii="Cambria Math" w:eastAsia="等线" w:hAnsi="Cambria Math" w:cs="Times New Roman"/>
                  <w:i/>
                  <w:kern w:val="0"/>
                  <w:sz w:val="24"/>
                  <w:szCs w:val="24"/>
                  <w14:ligatures w14:val="none"/>
                </w:rPr>
              </m:ctrlPr>
            </m:eqArrPr>
            <m:e>
              <m:sSub>
                <m:sSubPr>
                  <m:ctrlPr>
                    <w:rPr>
                      <w:rFonts w:ascii="Cambria Math" w:eastAsia="等线" w:hAnsi="Cambria Math" w:cs="Times New Roman"/>
                      <w:kern w:val="0"/>
                      <w:sz w:val="24"/>
                      <w:szCs w:val="24"/>
                      <w14:ligatures w14:val="none"/>
                    </w:rPr>
                  </m:ctrlPr>
                </m:sSubPr>
                <m:e>
                  <m:r>
                    <w:rPr>
                      <w:rFonts w:ascii="Cambria Math" w:eastAsia="等线" w:hAnsi="Cambria Math" w:cs="Times New Roman"/>
                      <w:kern w:val="0"/>
                      <w:sz w:val="24"/>
                      <w:szCs w:val="24"/>
                      <w14:ligatures w14:val="none"/>
                    </w:rPr>
                    <m:t>H</m:t>
                  </m:r>
                </m:e>
                <m:sub>
                  <m:r>
                    <w:rPr>
                      <w:rFonts w:ascii="Cambria Math" w:eastAsia="等线" w:hAnsi="Cambria Math" w:cs="Times New Roman"/>
                      <w:kern w:val="0"/>
                      <w:sz w:val="24"/>
                      <w:szCs w:val="24"/>
                      <w14:ligatures w14:val="none"/>
                    </w:rPr>
                    <m:t>c</m:t>
                  </m:r>
                </m:sub>
              </m:sSub>
              <m:r>
                <m:rPr>
                  <m:sty m:val="p"/>
                </m:rPr>
                <w:rPr>
                  <w:rFonts w:ascii="Cambria Math" w:eastAsia="等线" w:hAnsi="Cambria Math" w:cs="Times New Roman"/>
                  <w:kern w:val="0"/>
                  <w:sz w:val="24"/>
                  <w:szCs w:val="24"/>
                  <w14:ligatures w14:val="none"/>
                </w:rPr>
                <m:t>=</m:t>
              </m:r>
              <m:d>
                <m:dPr>
                  <m:begChr m:val="{"/>
                  <m:endChr m:val="}"/>
                  <m:ctrlPr>
                    <w:rPr>
                      <w:rFonts w:ascii="Cambria Math" w:eastAsia="等线" w:hAnsi="Cambria Math" w:cs="Times New Roman"/>
                      <w:kern w:val="0"/>
                      <w:sz w:val="24"/>
                      <w:szCs w:val="24"/>
                      <w14:ligatures w14:val="none"/>
                    </w:rPr>
                  </m:ctrlPr>
                </m:dPr>
                <m:e>
                  <m:r>
                    <w:rPr>
                      <w:rFonts w:ascii="Cambria Math" w:eastAsia="等线" w:hAnsi="Cambria Math" w:cs="Times New Roman"/>
                      <w:kern w:val="0"/>
                      <w:sz w:val="24"/>
                      <w:szCs w:val="24"/>
                      <w14:ligatures w14:val="none"/>
                    </w:rPr>
                    <m:t>t</m:t>
                  </m:r>
                </m:e>
                <m:e>
                  <m:sSub>
                    <m:sSubPr>
                      <m:ctrlPr>
                        <w:rPr>
                          <w:rFonts w:ascii="Cambria Math" w:eastAsia="等线" w:hAnsi="Cambria Math" w:cs="Times New Roman"/>
                          <w:kern w:val="0"/>
                          <w:sz w:val="24"/>
                          <w:szCs w:val="24"/>
                          <w14:ligatures w14:val="none"/>
                        </w:rPr>
                      </m:ctrlPr>
                    </m:sSubPr>
                    <m:e>
                      <m:r>
                        <w:rPr>
                          <w:rFonts w:ascii="Cambria Math" w:eastAsia="等线" w:hAnsi="Cambria Math" w:cs="Times New Roman"/>
                          <w:kern w:val="0"/>
                          <w:sz w:val="24"/>
                          <w:szCs w:val="24"/>
                          <w14:ligatures w14:val="none"/>
                        </w:rPr>
                        <m:t>R</m:t>
                      </m:r>
                    </m:e>
                    <m:sub>
                      <m:r>
                        <w:rPr>
                          <w:rFonts w:ascii="Cambria Math" w:eastAsia="等线" w:hAnsi="Cambria Math" w:cs="Times New Roman"/>
                          <w:kern w:val="0"/>
                          <w:sz w:val="24"/>
                          <w:szCs w:val="24"/>
                          <w14:ligatures w14:val="none"/>
                        </w:rPr>
                        <m:t>c</m:t>
                      </m:r>
                    </m:sub>
                  </m:sSub>
                  <m:d>
                    <m:dPr>
                      <m:ctrlPr>
                        <w:rPr>
                          <w:rFonts w:ascii="Cambria Math" w:eastAsia="等线" w:hAnsi="Cambria Math" w:cs="Times New Roman"/>
                          <w:kern w:val="0"/>
                          <w:sz w:val="24"/>
                          <w:szCs w:val="24"/>
                          <w14:ligatures w14:val="none"/>
                        </w:rPr>
                      </m:ctrlPr>
                    </m:dPr>
                    <m:e>
                      <m:r>
                        <w:rPr>
                          <w:rFonts w:ascii="Cambria Math" w:eastAsia="等线" w:hAnsi="Cambria Math" w:cs="Times New Roman"/>
                          <w:kern w:val="0"/>
                          <w:sz w:val="24"/>
                          <w:szCs w:val="24"/>
                          <w14:ligatures w14:val="none"/>
                        </w:rPr>
                        <m:t>t</m:t>
                      </m:r>
                    </m:e>
                  </m:d>
                  <m:r>
                    <m:rPr>
                      <m:sty m:val="p"/>
                    </m:rPr>
                    <w:rPr>
                      <w:rFonts w:ascii="Cambria Math" w:eastAsia="等线" w:hAnsi="Cambria Math" w:cs="Times New Roman"/>
                      <w:kern w:val="0"/>
                      <w:sz w:val="24"/>
                      <w:szCs w:val="24"/>
                      <w14:ligatures w14:val="none"/>
                    </w:rPr>
                    <m:t>≥</m:t>
                  </m:r>
                  <m:sSub>
                    <m:sSubPr>
                      <m:ctrlPr>
                        <w:rPr>
                          <w:rFonts w:ascii="Cambria Math" w:eastAsia="等线" w:hAnsi="Cambria Math" w:cs="Times New Roman"/>
                          <w:kern w:val="0"/>
                          <w:sz w:val="24"/>
                          <w:szCs w:val="24"/>
                          <w14:ligatures w14:val="none"/>
                        </w:rPr>
                      </m:ctrlPr>
                    </m:sSubPr>
                    <m:e>
                      <m:r>
                        <w:rPr>
                          <w:rFonts w:ascii="Cambria Math" w:eastAsia="等线" w:hAnsi="Cambria Math" w:cs="Times New Roman"/>
                          <w:kern w:val="0"/>
                          <w:sz w:val="24"/>
                          <w:szCs w:val="24"/>
                          <w14:ligatures w14:val="none"/>
                        </w:rPr>
                        <m:t>θ</m:t>
                      </m:r>
                    </m:e>
                    <m:sub>
                      <m:r>
                        <w:rPr>
                          <w:rFonts w:ascii="Cambria Math" w:eastAsia="等线" w:hAnsi="Cambria Math" w:cs="Times New Roman"/>
                          <w:kern w:val="0"/>
                          <w:sz w:val="24"/>
                          <w:szCs w:val="24"/>
                          <w14:ligatures w14:val="none"/>
                        </w:rPr>
                        <m:t>c</m:t>
                      </m:r>
                    </m:sub>
                  </m:sSub>
                </m:e>
              </m:d>
              <m:r>
                <m:rPr>
                  <m:sty m:val="p"/>
                </m:rPr>
                <w:rPr>
                  <w:rFonts w:ascii="Cambria Math" w:eastAsia="等线" w:hAnsi="Cambria Math" w:cs="Times New Roman"/>
                  <w:kern w:val="0"/>
                  <w:sz w:val="24"/>
                  <w:szCs w:val="24"/>
                  <w14:ligatures w14:val="none"/>
                </w:rPr>
                <m:t>,</m:t>
              </m:r>
              <m:box>
                <m:boxPr>
                  <m:ctrlPr>
                    <w:rPr>
                      <w:rFonts w:ascii="Cambria Math" w:eastAsia="等线" w:hAnsi="Cambria Math" w:cs="Times New Roman"/>
                      <w:kern w:val="0"/>
                      <w:sz w:val="24"/>
                      <w:szCs w:val="24"/>
                      <w14:ligatures w14:val="none"/>
                    </w:rPr>
                  </m:ctrlPr>
                </m:boxPr>
                <m:e>
                  <m:r>
                    <m:rPr>
                      <m:sty m:val="p"/>
                    </m:rPr>
                    <w:rPr>
                      <w:rFonts w:ascii="Cambria Math" w:eastAsia="等线" w:hAnsi="Cambria Math" w:cs="Times New Roman"/>
                      <w:kern w:val="0"/>
                      <w:sz w:val="24"/>
                      <w:szCs w:val="24"/>
                      <w14:ligatures w14:val="none"/>
                    </w:rPr>
                    <m:t xml:space="preserve"> </m:t>
                  </m:r>
                </m:e>
              </m:box>
              <m:sSub>
                <m:sSubPr>
                  <m:ctrlPr>
                    <w:rPr>
                      <w:rFonts w:ascii="Cambria Math" w:eastAsia="等线" w:hAnsi="Cambria Math" w:cs="Times New Roman"/>
                      <w:kern w:val="0"/>
                      <w:sz w:val="24"/>
                      <w:szCs w:val="24"/>
                      <w14:ligatures w14:val="none"/>
                    </w:rPr>
                  </m:ctrlPr>
                </m:sSubPr>
                <m:e>
                  <m:r>
                    <w:rPr>
                      <w:rFonts w:ascii="Cambria Math" w:eastAsia="等线" w:hAnsi="Cambria Math" w:cs="Times New Roman"/>
                      <w:kern w:val="0"/>
                      <w:sz w:val="24"/>
                      <w:szCs w:val="24"/>
                      <w14:ligatures w14:val="none"/>
                    </w:rPr>
                    <m:t>L</m:t>
                  </m:r>
                </m:e>
                <m:sub>
                  <m:r>
                    <w:rPr>
                      <w:rFonts w:ascii="Cambria Math" w:eastAsia="等线" w:hAnsi="Cambria Math" w:cs="Times New Roman"/>
                      <w:kern w:val="0"/>
                      <w:sz w:val="24"/>
                      <w:szCs w:val="24"/>
                      <w14:ligatures w14:val="none"/>
                    </w:rPr>
                    <m:t>c</m:t>
                  </m:r>
                </m:sub>
              </m:sSub>
              <m:r>
                <m:rPr>
                  <m:sty m:val="p"/>
                </m:rPr>
                <w:rPr>
                  <w:rFonts w:ascii="Cambria Math" w:eastAsia="等线" w:hAnsi="Cambria Math" w:cs="Times New Roman"/>
                  <w:kern w:val="0"/>
                  <w:sz w:val="24"/>
                  <w:szCs w:val="24"/>
                  <w14:ligatures w14:val="none"/>
                </w:rPr>
                <m:t>=</m:t>
              </m:r>
              <m:d>
                <m:dPr>
                  <m:begChr m:val="{"/>
                  <m:endChr m:val="}"/>
                  <m:ctrlPr>
                    <w:rPr>
                      <w:rFonts w:ascii="Cambria Math" w:eastAsia="等线" w:hAnsi="Cambria Math" w:cs="Times New Roman"/>
                      <w:kern w:val="0"/>
                      <w:sz w:val="24"/>
                      <w:szCs w:val="24"/>
                      <w14:ligatures w14:val="none"/>
                    </w:rPr>
                  </m:ctrlPr>
                </m:dPr>
                <m:e>
                  <m:r>
                    <w:rPr>
                      <w:rFonts w:ascii="Cambria Math" w:eastAsia="等线" w:hAnsi="Cambria Math" w:cs="Times New Roman"/>
                      <w:kern w:val="0"/>
                      <w:sz w:val="24"/>
                      <w:szCs w:val="24"/>
                      <w14:ligatures w14:val="none"/>
                    </w:rPr>
                    <m:t>t</m:t>
                  </m:r>
                </m:e>
                <m:e>
                  <m:sSub>
                    <m:sSubPr>
                      <m:ctrlPr>
                        <w:rPr>
                          <w:rFonts w:ascii="Cambria Math" w:eastAsia="等线" w:hAnsi="Cambria Math" w:cs="Times New Roman"/>
                          <w:kern w:val="0"/>
                          <w:sz w:val="24"/>
                          <w:szCs w:val="24"/>
                          <w14:ligatures w14:val="none"/>
                        </w:rPr>
                      </m:ctrlPr>
                    </m:sSubPr>
                    <m:e>
                      <m:r>
                        <w:rPr>
                          <w:rFonts w:ascii="Cambria Math" w:eastAsia="等线" w:hAnsi="Cambria Math" w:cs="Times New Roman"/>
                          <w:kern w:val="0"/>
                          <w:sz w:val="24"/>
                          <w:szCs w:val="24"/>
                          <w14:ligatures w14:val="none"/>
                        </w:rPr>
                        <m:t>R</m:t>
                      </m:r>
                    </m:e>
                    <m:sub>
                      <m:r>
                        <w:rPr>
                          <w:rFonts w:ascii="Cambria Math" w:eastAsia="等线" w:hAnsi="Cambria Math" w:cs="Times New Roman"/>
                          <w:kern w:val="0"/>
                          <w:sz w:val="24"/>
                          <w:szCs w:val="24"/>
                          <w14:ligatures w14:val="none"/>
                        </w:rPr>
                        <m:t>c</m:t>
                      </m:r>
                    </m:sub>
                  </m:sSub>
                  <m:d>
                    <m:dPr>
                      <m:ctrlPr>
                        <w:rPr>
                          <w:rFonts w:ascii="Cambria Math" w:eastAsia="等线" w:hAnsi="Cambria Math" w:cs="Times New Roman"/>
                          <w:kern w:val="0"/>
                          <w:sz w:val="24"/>
                          <w:szCs w:val="24"/>
                          <w14:ligatures w14:val="none"/>
                        </w:rPr>
                      </m:ctrlPr>
                    </m:dPr>
                    <m:e>
                      <m:r>
                        <w:rPr>
                          <w:rFonts w:ascii="Cambria Math" w:eastAsia="等线" w:hAnsi="Cambria Math" w:cs="Times New Roman"/>
                          <w:kern w:val="0"/>
                          <w:sz w:val="24"/>
                          <w:szCs w:val="24"/>
                          <w14:ligatures w14:val="none"/>
                        </w:rPr>
                        <m:t>t</m:t>
                      </m:r>
                    </m:e>
                  </m:d>
                  <m:r>
                    <m:rPr>
                      <m:sty m:val="p"/>
                    </m:rPr>
                    <w:rPr>
                      <w:rFonts w:ascii="Cambria Math" w:eastAsia="等线" w:hAnsi="Cambria Math" w:cs="Times New Roman"/>
                      <w:kern w:val="0"/>
                      <w:sz w:val="24"/>
                      <w:szCs w:val="24"/>
                      <w14:ligatures w14:val="none"/>
                    </w:rPr>
                    <m:t>&lt;</m:t>
                  </m:r>
                  <m:sSub>
                    <m:sSubPr>
                      <m:ctrlPr>
                        <w:rPr>
                          <w:rFonts w:ascii="Cambria Math" w:eastAsia="等线" w:hAnsi="Cambria Math" w:cs="Times New Roman"/>
                          <w:kern w:val="0"/>
                          <w:sz w:val="24"/>
                          <w:szCs w:val="24"/>
                          <w14:ligatures w14:val="none"/>
                        </w:rPr>
                      </m:ctrlPr>
                    </m:sSubPr>
                    <m:e>
                      <m:r>
                        <w:rPr>
                          <w:rFonts w:ascii="Cambria Math" w:eastAsia="等线" w:hAnsi="Cambria Math" w:cs="Times New Roman"/>
                          <w:kern w:val="0"/>
                          <w:sz w:val="24"/>
                          <w:szCs w:val="24"/>
                          <w14:ligatures w14:val="none"/>
                        </w:rPr>
                        <m:t>θ</m:t>
                      </m:r>
                    </m:e>
                    <m:sub>
                      <m:r>
                        <w:rPr>
                          <w:rFonts w:ascii="Cambria Math" w:eastAsia="等线" w:hAnsi="Cambria Math" w:cs="Times New Roman"/>
                          <w:kern w:val="0"/>
                          <w:sz w:val="24"/>
                          <w:szCs w:val="24"/>
                          <w14:ligatures w14:val="none"/>
                        </w:rPr>
                        <m:t>c</m:t>
                      </m:r>
                    </m:sub>
                  </m:sSub>
                </m:e>
              </m:d>
              <m:r>
                <w:rPr>
                  <w:rFonts w:ascii="Cambria Math" w:eastAsia="等线" w:hAnsi="Cambria Math" w:cs="Times New Roman"/>
                  <w:kern w:val="0"/>
                  <w:sz w:val="24"/>
                  <w:szCs w:val="24"/>
                  <w14:ligatures w14:val="none"/>
                </w:rPr>
                <m:t>#</m:t>
              </m:r>
              <m:d>
                <m:dPr>
                  <m:ctrlPr>
                    <w:rPr>
                      <w:rFonts w:ascii="Cambria Math" w:eastAsia="等线" w:hAnsi="Cambria Math" w:cs="Times New Roman"/>
                      <w:i/>
                      <w:kern w:val="0"/>
                      <w:sz w:val="24"/>
                      <w:szCs w:val="24"/>
                      <w14:ligatures w14:val="none"/>
                    </w:rPr>
                  </m:ctrlPr>
                </m:dPr>
                <m:e>
                  <m:r>
                    <w:rPr>
                      <w:rFonts w:ascii="Cambria Math" w:eastAsia="等线" w:hAnsi="Cambria Math" w:cs="Times New Roman"/>
                      <w:kern w:val="0"/>
                      <w:sz w:val="24"/>
                      <w:szCs w:val="24"/>
                      <w14:ligatures w14:val="none"/>
                    </w:rPr>
                    <m:t>14</m:t>
                  </m:r>
                </m:e>
              </m:d>
            </m:e>
          </m:eqArr>
        </m:oMath>
      </m:oMathPara>
    </w:p>
    <w:p w14:paraId="1207AFF7" w14:textId="77777777" w:rsidR="00BB6016" w:rsidRPr="00BB6016" w:rsidRDefault="00BB6016" w:rsidP="00C72B2D">
      <w:pPr>
        <w:spacing w:line="240" w:lineRule="atLeast"/>
        <w:rPr>
          <w:rFonts w:ascii="Times New Roman" w:eastAsia="等线" w:hAnsi="Times New Roman" w:cs="Times New Roman"/>
          <w:kern w:val="0"/>
          <w:sz w:val="24"/>
          <w:szCs w:val="24"/>
          <w14:ligatures w14:val="none"/>
        </w:rPr>
      </w:pPr>
    </w:p>
    <w:p w14:paraId="5240310C" w14:textId="1AEDE296" w:rsidR="00C72B2D" w:rsidRDefault="005D25E6" w:rsidP="00C72B2D">
      <w:pPr>
        <w:spacing w:line="240" w:lineRule="atLeast"/>
        <w:rPr>
          <w:rFonts w:ascii="Times New Roman" w:eastAsia="等线" w:hAnsi="Times New Roman" w:cs="Times New Roman"/>
          <w:kern w:val="0"/>
          <w:sz w:val="24"/>
          <w:szCs w:val="24"/>
          <w14:ligatures w14:val="none"/>
        </w:rPr>
      </w:pPr>
      <w:r>
        <w:rPr>
          <w:rFonts w:ascii="Times New Roman" w:eastAsia="等线" w:hAnsi="Times New Roman" w:cs="Times New Roman"/>
          <w:kern w:val="0"/>
          <w:sz w:val="24"/>
          <w:szCs w:val="24"/>
          <w14:ligatures w14:val="none"/>
        </w:rPr>
        <w:tab/>
      </w:r>
      <w:r w:rsidR="00C72B2D" w:rsidRPr="00C72B2D">
        <w:rPr>
          <w:rFonts w:ascii="Times New Roman" w:eastAsia="等线" w:hAnsi="Times New Roman" w:cs="Times New Roman"/>
          <w:kern w:val="0"/>
          <w:sz w:val="24"/>
          <w:szCs w:val="24"/>
          <w14:ligatures w14:val="none"/>
        </w:rPr>
        <w:t xml:space="preserve">where </w:t>
      </w:r>
      <m:oMath>
        <m:sSub>
          <m:sSubPr>
            <m:ctrlPr>
              <w:rPr>
                <w:rFonts w:ascii="Cambria Math" w:eastAsia="等线" w:hAnsi="Cambria Math" w:cs="Times New Roman"/>
                <w:kern w:val="0"/>
                <w:sz w:val="24"/>
                <w:szCs w:val="24"/>
                <w14:ligatures w14:val="none"/>
              </w:rPr>
            </m:ctrlPr>
          </m:sSubPr>
          <m:e>
            <m:r>
              <w:rPr>
                <w:rFonts w:ascii="Cambria Math" w:eastAsia="等线" w:hAnsi="Cambria Math" w:cs="Times New Roman"/>
                <w:kern w:val="0"/>
                <w:sz w:val="24"/>
                <w:szCs w:val="24"/>
                <w14:ligatures w14:val="none"/>
              </w:rPr>
              <m:t>H</m:t>
            </m:r>
          </m:e>
          <m:sub>
            <m:r>
              <w:rPr>
                <w:rFonts w:ascii="Cambria Math" w:eastAsia="等线" w:hAnsi="Cambria Math" w:cs="Times New Roman"/>
                <w:kern w:val="0"/>
                <w:sz w:val="24"/>
                <w:szCs w:val="24"/>
                <w14:ligatures w14:val="none"/>
              </w:rPr>
              <m:t>c</m:t>
            </m:r>
          </m:sub>
        </m:sSub>
      </m:oMath>
      <w:r w:rsidR="00C72B2D" w:rsidRPr="00C72B2D">
        <w:rPr>
          <w:rFonts w:ascii="Times New Roman" w:eastAsia="等线" w:hAnsi="Times New Roman" w:cs="Times New Roman"/>
          <w:kern w:val="0"/>
          <w:sz w:val="24"/>
          <w:szCs w:val="24"/>
          <w14:ligatures w14:val="none"/>
        </w:rPr>
        <w:t xml:space="preserve"> and </w:t>
      </w:r>
      <m:oMath>
        <m:sSub>
          <m:sSubPr>
            <m:ctrlPr>
              <w:rPr>
                <w:rFonts w:ascii="Cambria Math" w:eastAsia="等线" w:hAnsi="Cambria Math" w:cs="Times New Roman"/>
                <w:kern w:val="0"/>
                <w:sz w:val="24"/>
                <w:szCs w:val="24"/>
                <w14:ligatures w14:val="none"/>
              </w:rPr>
            </m:ctrlPr>
          </m:sSubPr>
          <m:e>
            <m:r>
              <w:rPr>
                <w:rFonts w:ascii="Cambria Math" w:eastAsia="等线" w:hAnsi="Cambria Math" w:cs="Times New Roman"/>
                <w:kern w:val="0"/>
                <w:sz w:val="24"/>
                <w:szCs w:val="24"/>
                <w14:ligatures w14:val="none"/>
              </w:rPr>
              <m:t>L</m:t>
            </m:r>
          </m:e>
          <m:sub>
            <m:r>
              <w:rPr>
                <w:rFonts w:ascii="Cambria Math" w:eastAsia="等线" w:hAnsi="Cambria Math" w:cs="Times New Roman"/>
                <w:kern w:val="0"/>
                <w:sz w:val="24"/>
                <w:szCs w:val="24"/>
                <w14:ligatures w14:val="none"/>
              </w:rPr>
              <m:t>c</m:t>
            </m:r>
          </m:sub>
        </m:sSub>
      </m:oMath>
      <w:r w:rsidR="00C72B2D" w:rsidRPr="00C72B2D">
        <w:rPr>
          <w:rFonts w:ascii="Times New Roman" w:eastAsia="等线" w:hAnsi="Times New Roman" w:cs="Times New Roman"/>
          <w:kern w:val="0"/>
          <w:sz w:val="24"/>
          <w:szCs w:val="24"/>
          <w14:ligatures w14:val="none"/>
        </w:rPr>
        <w:t xml:space="preserve"> represent high-risk and low-risk periods, respectively. For each emotional state pair </w:t>
      </w:r>
      <m:oMath>
        <m:r>
          <m:rPr>
            <m:sty m:val="p"/>
          </m:rPr>
          <w:rPr>
            <w:rFonts w:ascii="Cambria Math" w:eastAsia="等线" w:hAnsi="Cambria Math" w:cs="Times New Roman"/>
            <w:kern w:val="0"/>
            <w:sz w:val="24"/>
            <w:szCs w:val="24"/>
            <w14:ligatures w14:val="none"/>
          </w:rPr>
          <m:t>(</m:t>
        </m:r>
        <m:r>
          <w:rPr>
            <w:rFonts w:ascii="Cambria Math" w:eastAsia="等线" w:hAnsi="Cambria Math" w:cs="Times New Roman"/>
            <w:kern w:val="0"/>
            <w:sz w:val="24"/>
            <w:szCs w:val="24"/>
            <w14:ligatures w14:val="none"/>
          </w:rPr>
          <m:t>i</m:t>
        </m:r>
        <m:r>
          <m:rPr>
            <m:sty m:val="p"/>
          </m:rPr>
          <w:rPr>
            <w:rFonts w:ascii="Cambria Math" w:eastAsia="等线" w:hAnsi="Cambria Math" w:cs="Times New Roman"/>
            <w:kern w:val="0"/>
            <w:sz w:val="24"/>
            <w:szCs w:val="24"/>
            <w14:ligatures w14:val="none"/>
          </w:rPr>
          <m:t>,</m:t>
        </m:r>
        <m:r>
          <w:rPr>
            <w:rFonts w:ascii="Cambria Math" w:eastAsia="等线" w:hAnsi="Cambria Math" w:cs="Times New Roman"/>
            <w:kern w:val="0"/>
            <w:sz w:val="24"/>
            <w:szCs w:val="24"/>
            <w14:ligatures w14:val="none"/>
          </w:rPr>
          <m:t>j</m:t>
        </m:r>
        <m:r>
          <m:rPr>
            <m:sty m:val="p"/>
          </m:rPr>
          <w:rPr>
            <w:rFonts w:ascii="Cambria Math" w:eastAsia="等线" w:hAnsi="Cambria Math" w:cs="Times New Roman"/>
            <w:kern w:val="0"/>
            <w:sz w:val="24"/>
            <w:szCs w:val="24"/>
            <w14:ligatures w14:val="none"/>
          </w:rPr>
          <m:t>)∈{</m:t>
        </m:r>
        <m:r>
          <w:rPr>
            <w:rFonts w:ascii="Cambria Math" w:eastAsia="等线" w:hAnsi="Cambria Math" w:cs="Times New Roman"/>
            <w:kern w:val="0"/>
            <w:sz w:val="24"/>
            <w:szCs w:val="24"/>
            <w14:ligatures w14:val="none"/>
          </w:rPr>
          <m:t>L</m:t>
        </m:r>
        <m:r>
          <m:rPr>
            <m:sty m:val="p"/>
          </m:rPr>
          <w:rPr>
            <w:rFonts w:ascii="Cambria Math" w:eastAsia="等线" w:hAnsi="Cambria Math" w:cs="Times New Roman"/>
            <w:kern w:val="0"/>
            <w:sz w:val="24"/>
            <w:szCs w:val="24"/>
            <w14:ligatures w14:val="none"/>
          </w:rPr>
          <m:t>,</m:t>
        </m:r>
        <m:r>
          <w:rPr>
            <w:rFonts w:ascii="Cambria Math" w:eastAsia="等线" w:hAnsi="Cambria Math" w:cs="Times New Roman"/>
            <w:kern w:val="0"/>
            <w:sz w:val="24"/>
            <w:szCs w:val="24"/>
            <w14:ligatures w14:val="none"/>
          </w:rPr>
          <m:t>M</m:t>
        </m:r>
        <m:r>
          <m:rPr>
            <m:sty m:val="p"/>
          </m:rPr>
          <w:rPr>
            <w:rFonts w:ascii="Cambria Math" w:eastAsia="等线" w:hAnsi="Cambria Math" w:cs="Times New Roman"/>
            <w:kern w:val="0"/>
            <w:sz w:val="24"/>
            <w:szCs w:val="24"/>
            <w14:ligatures w14:val="none"/>
          </w:rPr>
          <m:t>,</m:t>
        </m:r>
        <m:r>
          <w:rPr>
            <w:rFonts w:ascii="Cambria Math" w:eastAsia="等线" w:hAnsi="Cambria Math" w:cs="Times New Roman"/>
            <w:kern w:val="0"/>
            <w:sz w:val="24"/>
            <w:szCs w:val="24"/>
            <w14:ligatures w14:val="none"/>
          </w:rPr>
          <m:t>H</m:t>
        </m:r>
        <m:sSup>
          <m:sSupPr>
            <m:ctrlPr>
              <w:rPr>
                <w:rFonts w:ascii="Cambria Math" w:eastAsia="等线" w:hAnsi="Cambria Math" w:cs="Times New Roman"/>
                <w:kern w:val="0"/>
                <w:sz w:val="24"/>
                <w:szCs w:val="24"/>
                <w14:ligatures w14:val="none"/>
              </w:rPr>
            </m:ctrlPr>
          </m:sSupPr>
          <m:e>
            <m:r>
              <m:rPr>
                <m:sty m:val="p"/>
              </m:rPr>
              <w:rPr>
                <w:rFonts w:ascii="Cambria Math" w:eastAsia="等线" w:hAnsi="Cambria Math" w:cs="Times New Roman"/>
                <w:kern w:val="0"/>
                <w:sz w:val="24"/>
                <w:szCs w:val="24"/>
                <w14:ligatures w14:val="none"/>
              </w:rPr>
              <m:t>}</m:t>
            </m:r>
          </m:e>
          <m:sup>
            <m:r>
              <m:rPr>
                <m:sty m:val="p"/>
              </m:rPr>
              <w:rPr>
                <w:rFonts w:ascii="Cambria Math" w:eastAsia="等线" w:hAnsi="Cambria Math" w:cs="Times New Roman"/>
                <w:kern w:val="0"/>
                <w:sz w:val="24"/>
                <w:szCs w:val="24"/>
                <w14:ligatures w14:val="none"/>
              </w:rPr>
              <m:t>2</m:t>
            </m:r>
          </m:sup>
        </m:sSup>
      </m:oMath>
      <w:r w:rsidR="00C72B2D" w:rsidRPr="00C72B2D">
        <w:rPr>
          <w:rFonts w:ascii="Times New Roman" w:eastAsia="等线" w:hAnsi="Times New Roman" w:cs="Times New Roman"/>
          <w:kern w:val="0"/>
          <w:sz w:val="24"/>
          <w:szCs w:val="24"/>
          <w14:ligatures w14:val="none"/>
        </w:rPr>
        <w:t xml:space="preserve">, we calculated the transition probability under risk condition </w:t>
      </w:r>
      <m:oMath>
        <m:r>
          <w:rPr>
            <w:rFonts w:ascii="Cambria Math" w:eastAsia="等线" w:hAnsi="Cambria Math" w:cs="Times New Roman"/>
            <w:kern w:val="0"/>
            <w:sz w:val="24"/>
            <w:szCs w:val="24"/>
            <w14:ligatures w14:val="none"/>
          </w:rPr>
          <m:t>r</m:t>
        </m:r>
        <m:r>
          <m:rPr>
            <m:sty m:val="p"/>
          </m:rPr>
          <w:rPr>
            <w:rFonts w:ascii="Cambria Math" w:eastAsia="等线" w:hAnsi="Cambria Math" w:cs="Times New Roman"/>
            <w:kern w:val="0"/>
            <w:sz w:val="24"/>
            <w:szCs w:val="24"/>
            <w14:ligatures w14:val="none"/>
          </w:rPr>
          <m:t>∈{</m:t>
        </m:r>
        <m:r>
          <w:rPr>
            <w:rFonts w:ascii="Cambria Math" w:eastAsia="等线" w:hAnsi="Cambria Math" w:cs="Times New Roman"/>
            <w:kern w:val="0"/>
            <w:sz w:val="24"/>
            <w:szCs w:val="24"/>
            <w14:ligatures w14:val="none"/>
          </w:rPr>
          <m:t>high</m:t>
        </m:r>
        <m:r>
          <m:rPr>
            <m:sty m:val="p"/>
          </m:rPr>
          <w:rPr>
            <w:rFonts w:ascii="Cambria Math" w:eastAsia="等线" w:hAnsi="Cambria Math" w:cs="Times New Roman"/>
            <w:kern w:val="0"/>
            <w:sz w:val="24"/>
            <w:szCs w:val="24"/>
            <w14:ligatures w14:val="none"/>
          </w:rPr>
          <m:t>,</m:t>
        </m:r>
        <m:r>
          <w:rPr>
            <w:rFonts w:ascii="Cambria Math" w:eastAsia="等线" w:hAnsi="Cambria Math" w:cs="Times New Roman"/>
            <w:kern w:val="0"/>
            <w:sz w:val="24"/>
            <w:szCs w:val="24"/>
            <w14:ligatures w14:val="none"/>
          </w:rPr>
          <m:t>low</m:t>
        </m:r>
        <m:r>
          <m:rPr>
            <m:sty m:val="p"/>
          </m:rPr>
          <w:rPr>
            <w:rFonts w:ascii="Cambria Math" w:eastAsia="等线" w:hAnsi="Cambria Math" w:cs="Times New Roman"/>
            <w:kern w:val="0"/>
            <w:sz w:val="24"/>
            <w:szCs w:val="24"/>
            <w14:ligatures w14:val="none"/>
          </w:rPr>
          <m:t>}</m:t>
        </m:r>
      </m:oMath>
      <w:r w:rsidR="00C72B2D" w:rsidRPr="00C72B2D">
        <w:rPr>
          <w:rFonts w:ascii="Times New Roman" w:eastAsia="等线" w:hAnsi="Times New Roman" w:cs="Times New Roman"/>
          <w:kern w:val="0"/>
          <w:sz w:val="24"/>
          <w:szCs w:val="24"/>
          <w14:ligatures w14:val="none"/>
        </w:rPr>
        <w:t>:</w:t>
      </w:r>
    </w:p>
    <w:p w14:paraId="7B14CC05" w14:textId="77777777" w:rsidR="00BB6016" w:rsidRPr="00C72B2D" w:rsidRDefault="00BB6016" w:rsidP="00C72B2D">
      <w:pPr>
        <w:spacing w:line="240" w:lineRule="atLeast"/>
        <w:rPr>
          <w:rFonts w:ascii="Times New Roman" w:eastAsia="等线" w:hAnsi="Times New Roman" w:cs="Times New Roman"/>
          <w:kern w:val="0"/>
          <w:sz w:val="24"/>
          <w:szCs w:val="24"/>
          <w14:ligatures w14:val="none"/>
        </w:rPr>
      </w:pPr>
    </w:p>
    <w:p w14:paraId="03A673F4" w14:textId="353CA135" w:rsidR="00C72B2D" w:rsidRPr="00BB6016" w:rsidRDefault="00000000" w:rsidP="00C72B2D">
      <w:pPr>
        <w:spacing w:line="240" w:lineRule="atLeast"/>
        <w:rPr>
          <w:rFonts w:ascii="Times New Roman" w:eastAsia="等线" w:hAnsi="Times New Roman" w:cs="Times New Roman"/>
          <w:kern w:val="0"/>
          <w:sz w:val="24"/>
          <w:szCs w:val="24"/>
          <w14:ligatures w14:val="none"/>
        </w:rPr>
      </w:pPr>
      <m:oMathPara>
        <m:oMath>
          <m:eqArr>
            <m:eqArrPr>
              <m:maxDist m:val="1"/>
              <m:ctrlPr>
                <w:rPr>
                  <w:rFonts w:ascii="Cambria Math" w:eastAsia="等线" w:hAnsi="Cambria Math" w:cs="Times New Roman"/>
                  <w:i/>
                  <w:kern w:val="0"/>
                  <w:sz w:val="24"/>
                  <w:szCs w:val="24"/>
                  <w14:ligatures w14:val="none"/>
                </w:rPr>
              </m:ctrlPr>
            </m:eqArrPr>
            <m:e>
              <m:sSubSup>
                <m:sSubSupPr>
                  <m:ctrlPr>
                    <w:rPr>
                      <w:rFonts w:ascii="Cambria Math" w:eastAsia="等线" w:hAnsi="Cambria Math" w:cs="Times New Roman"/>
                      <w:kern w:val="0"/>
                      <w:sz w:val="24"/>
                      <w:szCs w:val="24"/>
                      <w14:ligatures w14:val="none"/>
                    </w:rPr>
                  </m:ctrlPr>
                </m:sSubSupPr>
                <m:e>
                  <m:r>
                    <w:rPr>
                      <w:rFonts w:ascii="Cambria Math" w:eastAsia="等线" w:hAnsi="Cambria Math" w:cs="Times New Roman"/>
                      <w:kern w:val="0"/>
                      <w:sz w:val="24"/>
                      <w:szCs w:val="24"/>
                      <w14:ligatures w14:val="none"/>
                    </w:rPr>
                    <m:t>P</m:t>
                  </m:r>
                </m:e>
                <m:sub>
                  <m:r>
                    <w:rPr>
                      <w:rFonts w:ascii="Cambria Math" w:eastAsia="等线" w:hAnsi="Cambria Math" w:cs="Times New Roman"/>
                      <w:kern w:val="0"/>
                      <w:sz w:val="24"/>
                      <w:szCs w:val="24"/>
                      <w14:ligatures w14:val="none"/>
                    </w:rPr>
                    <m:t>r</m:t>
                  </m:r>
                </m:sub>
                <m:sup>
                  <m:r>
                    <w:rPr>
                      <w:rFonts w:ascii="Cambria Math" w:eastAsia="等线" w:hAnsi="Cambria Math" w:cs="Times New Roman"/>
                      <w:kern w:val="0"/>
                      <w:sz w:val="24"/>
                      <w:szCs w:val="24"/>
                      <w14:ligatures w14:val="none"/>
                    </w:rPr>
                    <m:t>c</m:t>
                  </m:r>
                </m:sup>
              </m:sSubSup>
              <m:d>
                <m:dPr>
                  <m:ctrlPr>
                    <w:rPr>
                      <w:rFonts w:ascii="Cambria Math" w:eastAsia="等线" w:hAnsi="Cambria Math" w:cs="Times New Roman"/>
                      <w:kern w:val="0"/>
                      <w:sz w:val="24"/>
                      <w:szCs w:val="24"/>
                      <w14:ligatures w14:val="none"/>
                    </w:rPr>
                  </m:ctrlPr>
                </m:dPr>
                <m:e>
                  <m:r>
                    <w:rPr>
                      <w:rFonts w:ascii="Cambria Math" w:eastAsia="等线" w:hAnsi="Cambria Math" w:cs="Times New Roman"/>
                      <w:kern w:val="0"/>
                      <w:sz w:val="24"/>
                      <w:szCs w:val="24"/>
                      <w14:ligatures w14:val="none"/>
                    </w:rPr>
                    <m:t>i</m:t>
                  </m:r>
                  <m:r>
                    <m:rPr>
                      <m:sty m:val="p"/>
                    </m:rPr>
                    <w:rPr>
                      <w:rFonts w:ascii="Cambria Math" w:eastAsia="等线" w:hAnsi="Cambria Math" w:cs="Times New Roman"/>
                      <w:kern w:val="0"/>
                      <w:sz w:val="24"/>
                      <w:szCs w:val="24"/>
                      <w14:ligatures w14:val="none"/>
                    </w:rPr>
                    <m:t>→</m:t>
                  </m:r>
                  <m:r>
                    <w:rPr>
                      <w:rFonts w:ascii="Cambria Math" w:eastAsia="等线" w:hAnsi="Cambria Math" w:cs="Times New Roman"/>
                      <w:kern w:val="0"/>
                      <w:sz w:val="24"/>
                      <w:szCs w:val="24"/>
                      <w14:ligatures w14:val="none"/>
                    </w:rPr>
                    <m:t>j</m:t>
                  </m:r>
                </m:e>
              </m:d>
              <m:r>
                <m:rPr>
                  <m:sty m:val="p"/>
                </m:rPr>
                <w:rPr>
                  <w:rFonts w:ascii="Cambria Math" w:eastAsia="等线" w:hAnsi="Cambria Math" w:cs="Times New Roman"/>
                  <w:kern w:val="0"/>
                  <w:sz w:val="24"/>
                  <w:szCs w:val="24"/>
                  <w14:ligatures w14:val="none"/>
                </w:rPr>
                <m:t>=</m:t>
              </m:r>
              <m:f>
                <m:fPr>
                  <m:ctrlPr>
                    <w:rPr>
                      <w:rFonts w:ascii="Cambria Math" w:eastAsia="等线" w:hAnsi="Cambria Math" w:cs="Times New Roman"/>
                      <w:kern w:val="0"/>
                      <w:sz w:val="24"/>
                      <w:szCs w:val="24"/>
                      <w14:ligatures w14:val="none"/>
                    </w:rPr>
                  </m:ctrlPr>
                </m:fPr>
                <m:num>
                  <m:sSubSup>
                    <m:sSubSupPr>
                      <m:ctrlPr>
                        <w:rPr>
                          <w:rFonts w:ascii="Cambria Math" w:eastAsia="等线" w:hAnsi="Cambria Math" w:cs="Times New Roman"/>
                          <w:kern w:val="0"/>
                          <w:sz w:val="24"/>
                          <w:szCs w:val="24"/>
                          <w14:ligatures w14:val="none"/>
                        </w:rPr>
                      </m:ctrlPr>
                    </m:sSubSupPr>
                    <m:e>
                      <m:r>
                        <w:rPr>
                          <w:rFonts w:ascii="Cambria Math" w:eastAsia="等线" w:hAnsi="Cambria Math" w:cs="Times New Roman"/>
                          <w:kern w:val="0"/>
                          <w:sz w:val="24"/>
                          <w:szCs w:val="24"/>
                          <w14:ligatures w14:val="none"/>
                        </w:rPr>
                        <m:t>N</m:t>
                      </m:r>
                    </m:e>
                    <m:sub>
                      <m:r>
                        <w:rPr>
                          <w:rFonts w:ascii="Cambria Math" w:eastAsia="等线" w:hAnsi="Cambria Math" w:cs="Times New Roman"/>
                          <w:kern w:val="0"/>
                          <w:sz w:val="24"/>
                          <w:szCs w:val="24"/>
                          <w14:ligatures w14:val="none"/>
                        </w:rPr>
                        <m:t>r</m:t>
                      </m:r>
                    </m:sub>
                    <m:sup>
                      <m:r>
                        <w:rPr>
                          <w:rFonts w:ascii="Cambria Math" w:eastAsia="等线" w:hAnsi="Cambria Math" w:cs="Times New Roman"/>
                          <w:kern w:val="0"/>
                          <w:sz w:val="24"/>
                          <w:szCs w:val="24"/>
                          <w14:ligatures w14:val="none"/>
                        </w:rPr>
                        <m:t>c</m:t>
                      </m:r>
                    </m:sup>
                  </m:sSubSup>
                  <m:d>
                    <m:dPr>
                      <m:ctrlPr>
                        <w:rPr>
                          <w:rFonts w:ascii="Cambria Math" w:eastAsia="等线" w:hAnsi="Cambria Math" w:cs="Times New Roman"/>
                          <w:kern w:val="0"/>
                          <w:sz w:val="24"/>
                          <w:szCs w:val="24"/>
                          <w14:ligatures w14:val="none"/>
                        </w:rPr>
                      </m:ctrlPr>
                    </m:dPr>
                    <m:e>
                      <m:r>
                        <w:rPr>
                          <w:rFonts w:ascii="Cambria Math" w:eastAsia="等线" w:hAnsi="Cambria Math" w:cs="Times New Roman"/>
                          <w:kern w:val="0"/>
                          <w:sz w:val="24"/>
                          <w:szCs w:val="24"/>
                          <w14:ligatures w14:val="none"/>
                        </w:rPr>
                        <m:t>i</m:t>
                      </m:r>
                      <m:r>
                        <m:rPr>
                          <m:sty m:val="p"/>
                        </m:rPr>
                        <w:rPr>
                          <w:rFonts w:ascii="Cambria Math" w:eastAsia="等线" w:hAnsi="Cambria Math" w:cs="Times New Roman"/>
                          <w:kern w:val="0"/>
                          <w:sz w:val="24"/>
                          <w:szCs w:val="24"/>
                          <w14:ligatures w14:val="none"/>
                        </w:rPr>
                        <m:t>→</m:t>
                      </m:r>
                      <m:r>
                        <w:rPr>
                          <w:rFonts w:ascii="Cambria Math" w:eastAsia="等线" w:hAnsi="Cambria Math" w:cs="Times New Roman"/>
                          <w:kern w:val="0"/>
                          <w:sz w:val="24"/>
                          <w:szCs w:val="24"/>
                          <w14:ligatures w14:val="none"/>
                        </w:rPr>
                        <m:t>j</m:t>
                      </m:r>
                    </m:e>
                  </m:d>
                </m:num>
                <m:den>
                  <m:nary>
                    <m:naryPr>
                      <m:chr m:val="∑"/>
                      <m:limLoc m:val="undOvr"/>
                      <m:grow m:val="1"/>
                      <m:supHide m:val="1"/>
                      <m:ctrlPr>
                        <w:rPr>
                          <w:rFonts w:ascii="Cambria Math" w:eastAsia="等线" w:hAnsi="Cambria Math" w:cs="Times New Roman"/>
                          <w:kern w:val="0"/>
                          <w:sz w:val="24"/>
                          <w:szCs w:val="24"/>
                          <w14:ligatures w14:val="none"/>
                        </w:rPr>
                      </m:ctrlPr>
                    </m:naryPr>
                    <m:sub>
                      <m:r>
                        <w:rPr>
                          <w:rFonts w:ascii="Cambria Math" w:eastAsia="等线" w:hAnsi="Cambria Math" w:cs="Times New Roman"/>
                          <w:kern w:val="0"/>
                          <w:sz w:val="24"/>
                          <w:szCs w:val="24"/>
                          <w14:ligatures w14:val="none"/>
                        </w:rPr>
                        <m:t>k</m:t>
                      </m:r>
                      <m:r>
                        <m:rPr>
                          <m:sty m:val="p"/>
                        </m:rPr>
                        <w:rPr>
                          <w:rFonts w:ascii="Cambria Math" w:eastAsia="等线" w:hAnsi="Cambria Math" w:cs="Times New Roman"/>
                          <w:kern w:val="0"/>
                          <w:sz w:val="24"/>
                          <w:szCs w:val="24"/>
                          <w14:ligatures w14:val="none"/>
                        </w:rPr>
                        <m:t>∈</m:t>
                      </m:r>
                      <m:d>
                        <m:dPr>
                          <m:begChr m:val="{"/>
                          <m:endChr m:val="}"/>
                          <m:ctrlPr>
                            <w:rPr>
                              <w:rFonts w:ascii="Cambria Math" w:eastAsia="等线" w:hAnsi="Cambria Math" w:cs="Times New Roman"/>
                              <w:kern w:val="0"/>
                              <w:sz w:val="24"/>
                              <w:szCs w:val="24"/>
                              <w14:ligatures w14:val="none"/>
                            </w:rPr>
                          </m:ctrlPr>
                        </m:dPr>
                        <m:e>
                          <m:r>
                            <w:rPr>
                              <w:rFonts w:ascii="Cambria Math" w:eastAsia="等线" w:hAnsi="Cambria Math" w:cs="Times New Roman"/>
                              <w:kern w:val="0"/>
                              <w:sz w:val="24"/>
                              <w:szCs w:val="24"/>
                              <w14:ligatures w14:val="none"/>
                            </w:rPr>
                            <m:t>L</m:t>
                          </m:r>
                          <m:r>
                            <m:rPr>
                              <m:sty m:val="p"/>
                            </m:rPr>
                            <w:rPr>
                              <w:rFonts w:ascii="Cambria Math" w:eastAsia="等线" w:hAnsi="Cambria Math" w:cs="Times New Roman"/>
                              <w:kern w:val="0"/>
                              <w:sz w:val="24"/>
                              <w:szCs w:val="24"/>
                              <w14:ligatures w14:val="none"/>
                            </w:rPr>
                            <m:t>,</m:t>
                          </m:r>
                          <m:r>
                            <w:rPr>
                              <w:rFonts w:ascii="Cambria Math" w:eastAsia="等线" w:hAnsi="Cambria Math" w:cs="Times New Roman"/>
                              <w:kern w:val="0"/>
                              <w:sz w:val="24"/>
                              <w:szCs w:val="24"/>
                              <w14:ligatures w14:val="none"/>
                            </w:rPr>
                            <m:t>M</m:t>
                          </m:r>
                          <m:r>
                            <m:rPr>
                              <m:sty m:val="p"/>
                            </m:rPr>
                            <w:rPr>
                              <w:rFonts w:ascii="Cambria Math" w:eastAsia="等线" w:hAnsi="Cambria Math" w:cs="Times New Roman"/>
                              <w:kern w:val="0"/>
                              <w:sz w:val="24"/>
                              <w:szCs w:val="24"/>
                              <w14:ligatures w14:val="none"/>
                            </w:rPr>
                            <m:t>,</m:t>
                          </m:r>
                          <m:r>
                            <w:rPr>
                              <w:rFonts w:ascii="Cambria Math" w:eastAsia="等线" w:hAnsi="Cambria Math" w:cs="Times New Roman"/>
                              <w:kern w:val="0"/>
                              <w:sz w:val="24"/>
                              <w:szCs w:val="24"/>
                              <w14:ligatures w14:val="none"/>
                            </w:rPr>
                            <m:t>H</m:t>
                          </m:r>
                        </m:e>
                      </m:d>
                    </m:sub>
                    <m:sup/>
                    <m:e>
                      <m:r>
                        <m:rPr>
                          <m:sty m:val="p"/>
                        </m:rPr>
                        <w:rPr>
                          <w:rFonts w:ascii="Cambria Math" w:eastAsia="等线" w:hAnsi="Cambria Math" w:cs="Times New Roman"/>
                          <w:kern w:val="0"/>
                          <w:sz w:val="24"/>
                          <w:szCs w:val="24"/>
                          <w14:ligatures w14:val="none"/>
                        </w:rPr>
                        <m:t> </m:t>
                      </m:r>
                    </m:e>
                  </m:nary>
                  <m:r>
                    <m:rPr>
                      <m:sty m:val="p"/>
                    </m:rPr>
                    <w:rPr>
                      <w:rFonts w:ascii="Cambria Math" w:eastAsia="等线" w:hAnsi="Cambria Math" w:cs="Times New Roman"/>
                      <w:kern w:val="0"/>
                      <w:sz w:val="24"/>
                      <w:szCs w:val="24"/>
                      <w14:ligatures w14:val="none"/>
                    </w:rPr>
                    <m:t> </m:t>
                  </m:r>
                  <m:sSubSup>
                    <m:sSubSupPr>
                      <m:ctrlPr>
                        <w:rPr>
                          <w:rFonts w:ascii="Cambria Math" w:eastAsia="等线" w:hAnsi="Cambria Math" w:cs="Times New Roman"/>
                          <w:kern w:val="0"/>
                          <w:sz w:val="24"/>
                          <w:szCs w:val="24"/>
                          <w14:ligatures w14:val="none"/>
                        </w:rPr>
                      </m:ctrlPr>
                    </m:sSubSupPr>
                    <m:e>
                      <m:r>
                        <w:rPr>
                          <w:rFonts w:ascii="Cambria Math" w:eastAsia="等线" w:hAnsi="Cambria Math" w:cs="Times New Roman"/>
                          <w:kern w:val="0"/>
                          <w:sz w:val="24"/>
                          <w:szCs w:val="24"/>
                          <w14:ligatures w14:val="none"/>
                        </w:rPr>
                        <m:t>N</m:t>
                      </m:r>
                    </m:e>
                    <m:sub>
                      <m:r>
                        <w:rPr>
                          <w:rFonts w:ascii="Cambria Math" w:eastAsia="等线" w:hAnsi="Cambria Math" w:cs="Times New Roman"/>
                          <w:kern w:val="0"/>
                          <w:sz w:val="24"/>
                          <w:szCs w:val="24"/>
                          <w14:ligatures w14:val="none"/>
                        </w:rPr>
                        <m:t>r</m:t>
                      </m:r>
                    </m:sub>
                    <m:sup>
                      <m:r>
                        <w:rPr>
                          <w:rFonts w:ascii="Cambria Math" w:eastAsia="等线" w:hAnsi="Cambria Math" w:cs="Times New Roman"/>
                          <w:kern w:val="0"/>
                          <w:sz w:val="24"/>
                          <w:szCs w:val="24"/>
                          <w14:ligatures w14:val="none"/>
                        </w:rPr>
                        <m:t>c</m:t>
                      </m:r>
                    </m:sup>
                  </m:sSubSup>
                  <m:d>
                    <m:dPr>
                      <m:ctrlPr>
                        <w:rPr>
                          <w:rFonts w:ascii="Cambria Math" w:eastAsia="等线" w:hAnsi="Cambria Math" w:cs="Times New Roman"/>
                          <w:kern w:val="0"/>
                          <w:sz w:val="24"/>
                          <w:szCs w:val="24"/>
                          <w14:ligatures w14:val="none"/>
                        </w:rPr>
                      </m:ctrlPr>
                    </m:dPr>
                    <m:e>
                      <m:r>
                        <w:rPr>
                          <w:rFonts w:ascii="Cambria Math" w:eastAsia="等线" w:hAnsi="Cambria Math" w:cs="Times New Roman"/>
                          <w:kern w:val="0"/>
                          <w:sz w:val="24"/>
                          <w:szCs w:val="24"/>
                          <w14:ligatures w14:val="none"/>
                        </w:rPr>
                        <m:t>i</m:t>
                      </m:r>
                      <m:r>
                        <m:rPr>
                          <m:sty m:val="p"/>
                        </m:rPr>
                        <w:rPr>
                          <w:rFonts w:ascii="Cambria Math" w:eastAsia="等线" w:hAnsi="Cambria Math" w:cs="Times New Roman"/>
                          <w:kern w:val="0"/>
                          <w:sz w:val="24"/>
                          <w:szCs w:val="24"/>
                          <w14:ligatures w14:val="none"/>
                        </w:rPr>
                        <m:t>→</m:t>
                      </m:r>
                      <m:r>
                        <w:rPr>
                          <w:rFonts w:ascii="Cambria Math" w:eastAsia="等线" w:hAnsi="Cambria Math" w:cs="Times New Roman"/>
                          <w:kern w:val="0"/>
                          <w:sz w:val="24"/>
                          <w:szCs w:val="24"/>
                          <w14:ligatures w14:val="none"/>
                        </w:rPr>
                        <m:t>k</m:t>
                      </m:r>
                    </m:e>
                  </m:d>
                </m:den>
              </m:f>
              <m:r>
                <w:rPr>
                  <w:rFonts w:ascii="Cambria Math" w:eastAsia="等线" w:hAnsi="Cambria Math" w:cs="Times New Roman"/>
                  <w:kern w:val="0"/>
                  <w:sz w:val="24"/>
                  <w:szCs w:val="24"/>
                  <w14:ligatures w14:val="none"/>
                </w:rPr>
                <m:t>#</m:t>
              </m:r>
              <m:d>
                <m:dPr>
                  <m:ctrlPr>
                    <w:rPr>
                      <w:rFonts w:ascii="Cambria Math" w:eastAsia="等线" w:hAnsi="Cambria Math" w:cs="Times New Roman"/>
                      <w:i/>
                      <w:kern w:val="0"/>
                      <w:sz w:val="24"/>
                      <w:szCs w:val="24"/>
                      <w14:ligatures w14:val="none"/>
                    </w:rPr>
                  </m:ctrlPr>
                </m:dPr>
                <m:e>
                  <m:r>
                    <w:rPr>
                      <w:rFonts w:ascii="Cambria Math" w:eastAsia="等线" w:hAnsi="Cambria Math" w:cs="Times New Roman"/>
                      <w:kern w:val="0"/>
                      <w:sz w:val="24"/>
                      <w:szCs w:val="24"/>
                      <w14:ligatures w14:val="none"/>
                    </w:rPr>
                    <m:t>15</m:t>
                  </m:r>
                </m:e>
              </m:d>
            </m:e>
          </m:eqArr>
        </m:oMath>
      </m:oMathPara>
    </w:p>
    <w:p w14:paraId="01504D20" w14:textId="77777777" w:rsidR="00BB6016" w:rsidRPr="00BB6016" w:rsidRDefault="00BB6016" w:rsidP="00C72B2D">
      <w:pPr>
        <w:spacing w:line="240" w:lineRule="atLeast"/>
        <w:rPr>
          <w:rFonts w:ascii="Times New Roman" w:eastAsia="等线" w:hAnsi="Times New Roman" w:cs="Times New Roman"/>
          <w:kern w:val="0"/>
          <w:sz w:val="24"/>
          <w:szCs w:val="24"/>
          <w14:ligatures w14:val="none"/>
        </w:rPr>
      </w:pPr>
    </w:p>
    <w:p w14:paraId="23BAFBE8" w14:textId="24FC39EE" w:rsidR="00C72B2D" w:rsidRPr="00C72B2D" w:rsidRDefault="005D25E6" w:rsidP="00C72B2D">
      <w:pPr>
        <w:spacing w:line="240" w:lineRule="atLeast"/>
        <w:rPr>
          <w:rFonts w:ascii="Times New Roman" w:eastAsia="等线" w:hAnsi="Times New Roman" w:cs="Times New Roman"/>
          <w:kern w:val="0"/>
          <w:sz w:val="24"/>
          <w:szCs w:val="24"/>
          <w14:ligatures w14:val="none"/>
        </w:rPr>
      </w:pPr>
      <w:r>
        <w:rPr>
          <w:rFonts w:ascii="Times New Roman" w:eastAsia="等线" w:hAnsi="Times New Roman" w:cs="Times New Roman"/>
          <w:kern w:val="0"/>
          <w:sz w:val="24"/>
          <w:szCs w:val="24"/>
          <w14:ligatures w14:val="none"/>
        </w:rPr>
        <w:tab/>
      </w:r>
      <w:r w:rsidR="00C72B2D" w:rsidRPr="00C72B2D">
        <w:rPr>
          <w:rFonts w:ascii="Times New Roman" w:eastAsia="等线" w:hAnsi="Times New Roman" w:cs="Times New Roman"/>
          <w:kern w:val="0"/>
          <w:sz w:val="24"/>
          <w:szCs w:val="24"/>
          <w14:ligatures w14:val="none"/>
        </w:rPr>
        <w:t xml:space="preserve">where </w:t>
      </w:r>
      <m:oMath>
        <m:sSubSup>
          <m:sSubSupPr>
            <m:ctrlPr>
              <w:rPr>
                <w:rFonts w:ascii="Cambria Math" w:eastAsia="等线" w:hAnsi="Cambria Math" w:cs="Times New Roman"/>
                <w:kern w:val="0"/>
                <w:sz w:val="24"/>
                <w:szCs w:val="24"/>
                <w14:ligatures w14:val="none"/>
              </w:rPr>
            </m:ctrlPr>
          </m:sSubSupPr>
          <m:e>
            <m:r>
              <w:rPr>
                <w:rFonts w:ascii="Cambria Math" w:eastAsia="等线" w:hAnsi="Cambria Math" w:cs="Times New Roman"/>
                <w:kern w:val="0"/>
                <w:sz w:val="24"/>
                <w:szCs w:val="24"/>
                <w14:ligatures w14:val="none"/>
              </w:rPr>
              <m:t>N</m:t>
            </m:r>
          </m:e>
          <m:sub>
            <m:r>
              <w:rPr>
                <w:rFonts w:ascii="Cambria Math" w:eastAsia="等线" w:hAnsi="Cambria Math" w:cs="Times New Roman"/>
                <w:kern w:val="0"/>
                <w:sz w:val="24"/>
                <w:szCs w:val="24"/>
                <w14:ligatures w14:val="none"/>
              </w:rPr>
              <m:t>r</m:t>
            </m:r>
          </m:sub>
          <m:sup>
            <m:r>
              <w:rPr>
                <w:rFonts w:ascii="Cambria Math" w:eastAsia="等线" w:hAnsi="Cambria Math" w:cs="Times New Roman"/>
                <w:kern w:val="0"/>
                <w:sz w:val="24"/>
                <w:szCs w:val="24"/>
                <w14:ligatures w14:val="none"/>
              </w:rPr>
              <m:t>c</m:t>
            </m:r>
          </m:sup>
        </m:sSubSup>
        <m:r>
          <m:rPr>
            <m:sty m:val="p"/>
          </m:rPr>
          <w:rPr>
            <w:rFonts w:ascii="Cambria Math" w:eastAsia="等线" w:hAnsi="Cambria Math" w:cs="Times New Roman"/>
            <w:kern w:val="0"/>
            <w:sz w:val="24"/>
            <w:szCs w:val="24"/>
            <w14:ligatures w14:val="none"/>
          </w:rPr>
          <m:t>(</m:t>
        </m:r>
        <m:r>
          <w:rPr>
            <w:rFonts w:ascii="Cambria Math" w:eastAsia="等线" w:hAnsi="Cambria Math" w:cs="Times New Roman"/>
            <w:kern w:val="0"/>
            <w:sz w:val="24"/>
            <w:szCs w:val="24"/>
            <w14:ligatures w14:val="none"/>
          </w:rPr>
          <m:t>i</m:t>
        </m:r>
        <m:r>
          <m:rPr>
            <m:sty m:val="p"/>
          </m:rPr>
          <w:rPr>
            <w:rFonts w:ascii="Cambria Math" w:eastAsia="等线" w:hAnsi="Cambria Math" w:cs="Times New Roman"/>
            <w:kern w:val="0"/>
            <w:sz w:val="24"/>
            <w:szCs w:val="24"/>
            <w14:ligatures w14:val="none"/>
          </w:rPr>
          <m:t>→</m:t>
        </m:r>
        <m:r>
          <w:rPr>
            <w:rFonts w:ascii="Cambria Math" w:eastAsia="等线" w:hAnsi="Cambria Math" w:cs="Times New Roman"/>
            <w:kern w:val="0"/>
            <w:sz w:val="24"/>
            <w:szCs w:val="24"/>
            <w14:ligatures w14:val="none"/>
          </w:rPr>
          <m:t>j</m:t>
        </m:r>
        <m:r>
          <m:rPr>
            <m:sty m:val="p"/>
          </m:rPr>
          <w:rPr>
            <w:rFonts w:ascii="Cambria Math" w:eastAsia="等线" w:hAnsi="Cambria Math" w:cs="Times New Roman"/>
            <w:kern w:val="0"/>
            <w:sz w:val="24"/>
            <w:szCs w:val="24"/>
            <w14:ligatures w14:val="none"/>
          </w:rPr>
          <m:t>)</m:t>
        </m:r>
      </m:oMath>
      <w:r w:rsidR="00C72B2D" w:rsidRPr="00C72B2D">
        <w:rPr>
          <w:rFonts w:ascii="Times New Roman" w:eastAsia="等线" w:hAnsi="Times New Roman" w:cs="Times New Roman"/>
          <w:kern w:val="0"/>
          <w:sz w:val="24"/>
          <w:szCs w:val="24"/>
          <w14:ligatures w14:val="none"/>
        </w:rPr>
        <w:t xml:space="preserve"> counts observed transitions from state </w:t>
      </w:r>
      <m:oMath>
        <m:r>
          <w:rPr>
            <w:rFonts w:ascii="Cambria Math" w:eastAsia="等线" w:hAnsi="Cambria Math" w:cs="Times New Roman"/>
            <w:kern w:val="0"/>
            <w:sz w:val="24"/>
            <w:szCs w:val="24"/>
            <w14:ligatures w14:val="none"/>
          </w:rPr>
          <m:t>i</m:t>
        </m:r>
      </m:oMath>
      <w:r w:rsidR="00C72B2D" w:rsidRPr="00C72B2D">
        <w:rPr>
          <w:rFonts w:ascii="Times New Roman" w:eastAsia="等线" w:hAnsi="Times New Roman" w:cs="Times New Roman"/>
          <w:kern w:val="0"/>
          <w:sz w:val="24"/>
          <w:szCs w:val="24"/>
          <w14:ligatures w14:val="none"/>
        </w:rPr>
        <w:t xml:space="preserve"> to </w:t>
      </w:r>
      <m:oMath>
        <m:r>
          <w:rPr>
            <w:rFonts w:ascii="Cambria Math" w:eastAsia="等线" w:hAnsi="Cambria Math" w:cs="Times New Roman"/>
            <w:kern w:val="0"/>
            <w:sz w:val="24"/>
            <w:szCs w:val="24"/>
            <w14:ligatures w14:val="none"/>
          </w:rPr>
          <m:t>j</m:t>
        </m:r>
      </m:oMath>
      <w:r w:rsidR="00C72B2D" w:rsidRPr="00C72B2D">
        <w:rPr>
          <w:rFonts w:ascii="Times New Roman" w:eastAsia="等线" w:hAnsi="Times New Roman" w:cs="Times New Roman"/>
          <w:kern w:val="0"/>
          <w:sz w:val="24"/>
          <w:szCs w:val="24"/>
          <w14:ligatures w14:val="none"/>
        </w:rPr>
        <w:t xml:space="preserve"> during risk condition </w:t>
      </w:r>
      <m:oMath>
        <m:r>
          <w:rPr>
            <w:rFonts w:ascii="Cambria Math" w:eastAsia="等线" w:hAnsi="Cambria Math" w:cs="Times New Roman"/>
            <w:kern w:val="0"/>
            <w:sz w:val="24"/>
            <w:szCs w:val="24"/>
            <w14:ligatures w14:val="none"/>
          </w:rPr>
          <m:t>r</m:t>
        </m:r>
      </m:oMath>
      <w:r w:rsidR="00C72B2D" w:rsidRPr="00C72B2D">
        <w:rPr>
          <w:rFonts w:ascii="Times New Roman" w:eastAsia="等线" w:hAnsi="Times New Roman" w:cs="Times New Roman"/>
          <w:kern w:val="0"/>
          <w:sz w:val="24"/>
          <w:szCs w:val="24"/>
          <w14:ligatures w14:val="none"/>
        </w:rPr>
        <w:t xml:space="preserve"> for media channel </w:t>
      </w:r>
      <m:oMath>
        <m:r>
          <w:rPr>
            <w:rFonts w:ascii="Cambria Math" w:eastAsia="等线" w:hAnsi="Cambria Math" w:cs="Times New Roman"/>
            <w:kern w:val="0"/>
            <w:sz w:val="24"/>
            <w:szCs w:val="24"/>
            <w14:ligatures w14:val="none"/>
          </w:rPr>
          <m:t>c</m:t>
        </m:r>
      </m:oMath>
      <w:r w:rsidR="00C72B2D" w:rsidRPr="00C72B2D">
        <w:rPr>
          <w:rFonts w:ascii="Times New Roman" w:eastAsia="等线" w:hAnsi="Times New Roman" w:cs="Times New Roman"/>
          <w:kern w:val="0"/>
          <w:sz w:val="24"/>
          <w:szCs w:val="24"/>
          <w14:ligatures w14:val="none"/>
        </w:rPr>
        <w:t>. This formulation captures how risk information modulates emotional state transitions.</w:t>
      </w:r>
    </w:p>
    <w:p w14:paraId="575EC9D3" w14:textId="1567E0F7" w:rsidR="00C72B2D" w:rsidRDefault="005D25E6" w:rsidP="00C72B2D">
      <w:pPr>
        <w:spacing w:line="240" w:lineRule="atLeast"/>
        <w:rPr>
          <w:rFonts w:ascii="Times New Roman" w:eastAsia="等线" w:hAnsi="Times New Roman" w:cs="Times New Roman"/>
          <w:kern w:val="0"/>
          <w:sz w:val="24"/>
          <w:szCs w:val="24"/>
          <w14:ligatures w14:val="none"/>
        </w:rPr>
      </w:pPr>
      <w:r>
        <w:rPr>
          <w:rFonts w:ascii="Times New Roman" w:eastAsia="等线" w:hAnsi="Times New Roman" w:cs="Times New Roman"/>
          <w:kern w:val="0"/>
          <w:sz w:val="24"/>
          <w:szCs w:val="24"/>
          <w14:ligatures w14:val="none"/>
        </w:rPr>
        <w:tab/>
      </w:r>
      <w:r w:rsidR="00C72B2D" w:rsidRPr="00C72B2D">
        <w:rPr>
          <w:rFonts w:ascii="Times New Roman" w:eastAsia="等线" w:hAnsi="Times New Roman" w:cs="Times New Roman"/>
          <w:kern w:val="0"/>
          <w:sz w:val="24"/>
          <w:szCs w:val="24"/>
          <w14:ligatures w14:val="none"/>
        </w:rPr>
        <w:t>To establish statistical significance, we implemented bootstrap testing (200 resamples) to compute confidence intervals for the difference in transition probabilities:</w:t>
      </w:r>
    </w:p>
    <w:p w14:paraId="6CC6651D" w14:textId="77777777" w:rsidR="00BB6016" w:rsidRDefault="00BB6016" w:rsidP="00C72B2D">
      <w:pPr>
        <w:spacing w:line="240" w:lineRule="atLeast"/>
        <w:rPr>
          <w:rFonts w:ascii="Times New Roman" w:eastAsia="等线" w:hAnsi="Times New Roman" w:cs="Times New Roman"/>
          <w:kern w:val="0"/>
          <w:sz w:val="24"/>
          <w:szCs w:val="24"/>
          <w14:ligatures w14:val="none"/>
        </w:rPr>
      </w:pPr>
    </w:p>
    <w:p w14:paraId="4752B587" w14:textId="77777777" w:rsidR="00BB6016" w:rsidRPr="00C72B2D" w:rsidRDefault="00BB6016" w:rsidP="00C72B2D">
      <w:pPr>
        <w:spacing w:line="240" w:lineRule="atLeast"/>
        <w:rPr>
          <w:rFonts w:ascii="Times New Roman" w:eastAsia="等线" w:hAnsi="Times New Roman" w:cs="Times New Roman"/>
          <w:kern w:val="0"/>
          <w:sz w:val="24"/>
          <w:szCs w:val="24"/>
          <w14:ligatures w14:val="none"/>
        </w:rPr>
      </w:pPr>
    </w:p>
    <w:p w14:paraId="6A71759F" w14:textId="5D906958" w:rsidR="00C72B2D" w:rsidRPr="00BB6016" w:rsidRDefault="00000000" w:rsidP="00C72B2D">
      <w:pPr>
        <w:spacing w:line="240" w:lineRule="atLeast"/>
        <w:rPr>
          <w:rFonts w:ascii="Times New Roman" w:eastAsia="等线" w:hAnsi="Times New Roman" w:cs="Times New Roman"/>
          <w:kern w:val="0"/>
          <w:sz w:val="24"/>
          <w:szCs w:val="24"/>
          <w14:ligatures w14:val="none"/>
        </w:rPr>
      </w:pPr>
      <m:oMathPara>
        <m:oMath>
          <m:eqArr>
            <m:eqArrPr>
              <m:maxDist m:val="1"/>
              <m:ctrlPr>
                <w:rPr>
                  <w:rFonts w:ascii="Cambria Math" w:eastAsia="等线" w:hAnsi="Cambria Math" w:cs="Times New Roman"/>
                  <w:kern w:val="0"/>
                  <w:sz w:val="24"/>
                  <w:szCs w:val="24"/>
                  <w14:ligatures w14:val="none"/>
                </w:rPr>
              </m:ctrlPr>
            </m:eqArrPr>
            <m:e>
              <m:sSubSup>
                <m:sSubSupPr>
                  <m:ctrlPr>
                    <w:rPr>
                      <w:rFonts w:ascii="Cambria Math" w:eastAsia="等线" w:hAnsi="Cambria Math" w:cs="Times New Roman"/>
                      <w:kern w:val="0"/>
                      <w:sz w:val="24"/>
                      <w:szCs w:val="24"/>
                      <w14:ligatures w14:val="none"/>
                    </w:rPr>
                  </m:ctrlPr>
                </m:sSubSupPr>
                <m:e>
                  <m:r>
                    <m:rPr>
                      <m:sty m:val="p"/>
                    </m:rPr>
                    <w:rPr>
                      <w:rFonts w:ascii="Cambria Math" w:eastAsia="等线" w:hAnsi="Cambria Math" w:cs="Times New Roman"/>
                      <w:kern w:val="0"/>
                      <w:sz w:val="24"/>
                      <w:szCs w:val="24"/>
                      <w14:ligatures w14:val="none"/>
                    </w:rPr>
                    <m:t>Δ</m:t>
                  </m:r>
                </m:e>
                <m:sub>
                  <m:r>
                    <w:rPr>
                      <w:rFonts w:ascii="Cambria Math" w:eastAsia="等线" w:hAnsi="Cambria Math" w:cs="Times New Roman"/>
                      <w:kern w:val="0"/>
                      <w:sz w:val="24"/>
                      <w:szCs w:val="24"/>
                      <w14:ligatures w14:val="none"/>
                    </w:rPr>
                    <m:t>ij</m:t>
                  </m:r>
                </m:sub>
                <m:sup>
                  <m:r>
                    <w:rPr>
                      <w:rFonts w:ascii="Cambria Math" w:eastAsia="等线" w:hAnsi="Cambria Math" w:cs="Times New Roman"/>
                      <w:kern w:val="0"/>
                      <w:sz w:val="24"/>
                      <w:szCs w:val="24"/>
                      <w14:ligatures w14:val="none"/>
                    </w:rPr>
                    <m:t>c</m:t>
                  </m:r>
                </m:sup>
              </m:sSubSup>
              <m:r>
                <m:rPr>
                  <m:sty m:val="p"/>
                </m:rPr>
                <w:rPr>
                  <w:rFonts w:ascii="Cambria Math" w:eastAsia="等线" w:hAnsi="Cambria Math" w:cs="Times New Roman"/>
                  <w:kern w:val="0"/>
                  <w:sz w:val="24"/>
                  <w:szCs w:val="24"/>
                  <w14:ligatures w14:val="none"/>
                </w:rPr>
                <m:t>=</m:t>
              </m:r>
              <m:sSubSup>
                <m:sSubSupPr>
                  <m:ctrlPr>
                    <w:rPr>
                      <w:rFonts w:ascii="Cambria Math" w:eastAsia="等线" w:hAnsi="Cambria Math" w:cs="Times New Roman"/>
                      <w:kern w:val="0"/>
                      <w:sz w:val="24"/>
                      <w:szCs w:val="24"/>
                      <w14:ligatures w14:val="none"/>
                    </w:rPr>
                  </m:ctrlPr>
                </m:sSubSupPr>
                <m:e>
                  <m:r>
                    <w:rPr>
                      <w:rFonts w:ascii="Cambria Math" w:eastAsia="等线" w:hAnsi="Cambria Math" w:cs="Times New Roman"/>
                      <w:kern w:val="0"/>
                      <w:sz w:val="24"/>
                      <w:szCs w:val="24"/>
                      <w14:ligatures w14:val="none"/>
                    </w:rPr>
                    <m:t>P</m:t>
                  </m:r>
                </m:e>
                <m:sub>
                  <m:r>
                    <w:rPr>
                      <w:rFonts w:ascii="Cambria Math" w:eastAsia="等线" w:hAnsi="Cambria Math" w:cs="Times New Roman"/>
                      <w:kern w:val="0"/>
                      <w:sz w:val="24"/>
                      <w:szCs w:val="24"/>
                      <w14:ligatures w14:val="none"/>
                    </w:rPr>
                    <m:t>high</m:t>
                  </m:r>
                </m:sub>
                <m:sup>
                  <m:r>
                    <w:rPr>
                      <w:rFonts w:ascii="Cambria Math" w:eastAsia="等线" w:hAnsi="Cambria Math" w:cs="Times New Roman"/>
                      <w:kern w:val="0"/>
                      <w:sz w:val="24"/>
                      <w:szCs w:val="24"/>
                      <w14:ligatures w14:val="none"/>
                    </w:rPr>
                    <m:t>c</m:t>
                  </m:r>
                </m:sup>
              </m:sSubSup>
              <m:d>
                <m:dPr>
                  <m:ctrlPr>
                    <w:rPr>
                      <w:rFonts w:ascii="Cambria Math" w:eastAsia="等线" w:hAnsi="Cambria Math" w:cs="Times New Roman"/>
                      <w:kern w:val="0"/>
                      <w:sz w:val="24"/>
                      <w:szCs w:val="24"/>
                      <w14:ligatures w14:val="none"/>
                    </w:rPr>
                  </m:ctrlPr>
                </m:dPr>
                <m:e>
                  <m:r>
                    <w:rPr>
                      <w:rFonts w:ascii="Cambria Math" w:eastAsia="等线" w:hAnsi="Cambria Math" w:cs="Times New Roman"/>
                      <w:kern w:val="0"/>
                      <w:sz w:val="24"/>
                      <w:szCs w:val="24"/>
                      <w14:ligatures w14:val="none"/>
                    </w:rPr>
                    <m:t>i</m:t>
                  </m:r>
                  <m:r>
                    <m:rPr>
                      <m:sty m:val="p"/>
                    </m:rPr>
                    <w:rPr>
                      <w:rFonts w:ascii="Cambria Math" w:eastAsia="等线" w:hAnsi="Cambria Math" w:cs="Times New Roman"/>
                      <w:kern w:val="0"/>
                      <w:sz w:val="24"/>
                      <w:szCs w:val="24"/>
                      <w14:ligatures w14:val="none"/>
                    </w:rPr>
                    <m:t>→</m:t>
                  </m:r>
                  <m:r>
                    <w:rPr>
                      <w:rFonts w:ascii="Cambria Math" w:eastAsia="等线" w:hAnsi="Cambria Math" w:cs="Times New Roman"/>
                      <w:kern w:val="0"/>
                      <w:sz w:val="24"/>
                      <w:szCs w:val="24"/>
                      <w14:ligatures w14:val="none"/>
                    </w:rPr>
                    <m:t>j</m:t>
                  </m:r>
                </m:e>
              </m:d>
              <m:r>
                <m:rPr>
                  <m:sty m:val="p"/>
                </m:rPr>
                <w:rPr>
                  <w:rFonts w:ascii="Cambria Math" w:eastAsia="等线" w:hAnsi="Cambria Math" w:cs="Times New Roman"/>
                  <w:kern w:val="0"/>
                  <w:sz w:val="24"/>
                  <w:szCs w:val="24"/>
                  <w14:ligatures w14:val="none"/>
                </w:rPr>
                <m:t>-</m:t>
              </m:r>
              <m:sSubSup>
                <m:sSubSupPr>
                  <m:ctrlPr>
                    <w:rPr>
                      <w:rFonts w:ascii="Cambria Math" w:eastAsia="等线" w:hAnsi="Cambria Math" w:cs="Times New Roman"/>
                      <w:kern w:val="0"/>
                      <w:sz w:val="24"/>
                      <w:szCs w:val="24"/>
                      <w14:ligatures w14:val="none"/>
                    </w:rPr>
                  </m:ctrlPr>
                </m:sSubSupPr>
                <m:e>
                  <m:r>
                    <w:rPr>
                      <w:rFonts w:ascii="Cambria Math" w:eastAsia="等线" w:hAnsi="Cambria Math" w:cs="Times New Roman"/>
                      <w:kern w:val="0"/>
                      <w:sz w:val="24"/>
                      <w:szCs w:val="24"/>
                      <w14:ligatures w14:val="none"/>
                    </w:rPr>
                    <m:t>P</m:t>
                  </m:r>
                </m:e>
                <m:sub>
                  <m:r>
                    <w:rPr>
                      <w:rFonts w:ascii="Cambria Math" w:eastAsia="等线" w:hAnsi="Cambria Math" w:cs="Times New Roman"/>
                      <w:kern w:val="0"/>
                      <w:sz w:val="24"/>
                      <w:szCs w:val="24"/>
                      <w14:ligatures w14:val="none"/>
                    </w:rPr>
                    <m:t>low</m:t>
                  </m:r>
                </m:sub>
                <m:sup>
                  <m:r>
                    <w:rPr>
                      <w:rFonts w:ascii="Cambria Math" w:eastAsia="等线" w:hAnsi="Cambria Math" w:cs="Times New Roman"/>
                      <w:kern w:val="0"/>
                      <w:sz w:val="24"/>
                      <w:szCs w:val="24"/>
                      <w14:ligatures w14:val="none"/>
                    </w:rPr>
                    <m:t>c</m:t>
                  </m:r>
                </m:sup>
              </m:sSubSup>
              <m:d>
                <m:dPr>
                  <m:ctrlPr>
                    <w:rPr>
                      <w:rFonts w:ascii="Cambria Math" w:eastAsia="等线" w:hAnsi="Cambria Math" w:cs="Times New Roman"/>
                      <w:kern w:val="0"/>
                      <w:sz w:val="24"/>
                      <w:szCs w:val="24"/>
                      <w14:ligatures w14:val="none"/>
                    </w:rPr>
                  </m:ctrlPr>
                </m:dPr>
                <m:e>
                  <m:r>
                    <w:rPr>
                      <w:rFonts w:ascii="Cambria Math" w:eastAsia="等线" w:hAnsi="Cambria Math" w:cs="Times New Roman"/>
                      <w:kern w:val="0"/>
                      <w:sz w:val="24"/>
                      <w:szCs w:val="24"/>
                      <w14:ligatures w14:val="none"/>
                    </w:rPr>
                    <m:t>i</m:t>
                  </m:r>
                  <m:r>
                    <m:rPr>
                      <m:sty m:val="p"/>
                    </m:rPr>
                    <w:rPr>
                      <w:rFonts w:ascii="Cambria Math" w:eastAsia="等线" w:hAnsi="Cambria Math" w:cs="Times New Roman"/>
                      <w:kern w:val="0"/>
                      <w:sz w:val="24"/>
                      <w:szCs w:val="24"/>
                      <w14:ligatures w14:val="none"/>
                    </w:rPr>
                    <m:t>→</m:t>
                  </m:r>
                  <m:r>
                    <w:rPr>
                      <w:rFonts w:ascii="Cambria Math" w:eastAsia="等线" w:hAnsi="Cambria Math" w:cs="Times New Roman"/>
                      <w:kern w:val="0"/>
                      <w:sz w:val="24"/>
                      <w:szCs w:val="24"/>
                      <w14:ligatures w14:val="none"/>
                    </w:rPr>
                    <m:t>j</m:t>
                  </m:r>
                </m:e>
              </m:d>
              <m:r>
                <w:rPr>
                  <w:rFonts w:ascii="Cambria Math" w:eastAsia="等线" w:hAnsi="Cambria Math" w:cs="Times New Roman"/>
                  <w:kern w:val="0"/>
                  <w:sz w:val="24"/>
                  <w:szCs w:val="24"/>
                  <w14:ligatures w14:val="none"/>
                </w:rPr>
                <m:t>#</m:t>
              </m:r>
              <m:d>
                <m:dPr>
                  <m:ctrlPr>
                    <w:rPr>
                      <w:rFonts w:ascii="Cambria Math" w:eastAsia="等线" w:hAnsi="Cambria Math" w:cs="Times New Roman"/>
                      <w:kern w:val="0"/>
                      <w:sz w:val="24"/>
                      <w:szCs w:val="24"/>
                      <w14:ligatures w14:val="none"/>
                    </w:rPr>
                  </m:ctrlPr>
                </m:dPr>
                <m:e>
                  <m:r>
                    <m:rPr>
                      <m:sty m:val="p"/>
                    </m:rPr>
                    <w:rPr>
                      <w:rFonts w:ascii="Cambria Math" w:eastAsia="等线" w:hAnsi="Cambria Math" w:cs="Times New Roman"/>
                      <w:kern w:val="0"/>
                      <w:sz w:val="24"/>
                      <w:szCs w:val="24"/>
                      <w14:ligatures w14:val="none"/>
                    </w:rPr>
                    <m:t>16</m:t>
                  </m:r>
                </m:e>
              </m:d>
              <m:ctrlPr>
                <w:rPr>
                  <w:rFonts w:ascii="Cambria Math" w:eastAsia="等线" w:hAnsi="Cambria Math" w:cs="Times New Roman"/>
                  <w:i/>
                  <w:kern w:val="0"/>
                  <w:sz w:val="24"/>
                  <w:szCs w:val="24"/>
                  <w14:ligatures w14:val="none"/>
                </w:rPr>
              </m:ctrlPr>
            </m:e>
          </m:eqArr>
        </m:oMath>
      </m:oMathPara>
    </w:p>
    <w:p w14:paraId="43AD47E2" w14:textId="77777777" w:rsidR="00BB6016" w:rsidRPr="00BB6016" w:rsidRDefault="00BB6016" w:rsidP="00C72B2D">
      <w:pPr>
        <w:spacing w:line="240" w:lineRule="atLeast"/>
        <w:rPr>
          <w:rFonts w:ascii="Times New Roman" w:eastAsia="等线" w:hAnsi="Times New Roman" w:cs="Times New Roman"/>
          <w:kern w:val="0"/>
          <w:sz w:val="24"/>
          <w:szCs w:val="24"/>
          <w14:ligatures w14:val="none"/>
        </w:rPr>
      </w:pPr>
    </w:p>
    <w:p w14:paraId="1DBA4A07" w14:textId="4265E336" w:rsidR="00C72B2D" w:rsidRDefault="005D25E6" w:rsidP="00C72B2D">
      <w:pPr>
        <w:spacing w:line="240" w:lineRule="atLeast"/>
        <w:rPr>
          <w:rFonts w:ascii="Times New Roman" w:eastAsia="等线" w:hAnsi="Times New Roman" w:cs="Times New Roman"/>
          <w:kern w:val="0"/>
          <w:sz w:val="24"/>
          <w:szCs w:val="24"/>
          <w14:ligatures w14:val="none"/>
        </w:rPr>
      </w:pPr>
      <w:r>
        <w:rPr>
          <w:rFonts w:ascii="Times New Roman" w:eastAsia="等线" w:hAnsi="Times New Roman" w:cs="Times New Roman"/>
          <w:kern w:val="0"/>
          <w:sz w:val="24"/>
          <w:szCs w:val="24"/>
          <w14:ligatures w14:val="none"/>
        </w:rPr>
        <w:tab/>
      </w:r>
      <w:r w:rsidR="00C72B2D" w:rsidRPr="00C72B2D">
        <w:rPr>
          <w:rFonts w:ascii="Times New Roman" w:eastAsia="等线" w:hAnsi="Times New Roman" w:cs="Times New Roman"/>
          <w:kern w:val="0"/>
          <w:sz w:val="24"/>
          <w:szCs w:val="24"/>
          <w14:ligatures w14:val="none"/>
        </w:rPr>
        <w:t>We identified key transitions most sensitive to risk reporting: moderate-to-high arousal (</w:t>
      </w:r>
      <m:oMath>
        <m:r>
          <w:rPr>
            <w:rFonts w:ascii="Cambria Math" w:eastAsia="等线" w:hAnsi="Cambria Math" w:cs="Times New Roman"/>
            <w:kern w:val="0"/>
            <w:sz w:val="24"/>
            <w:szCs w:val="24"/>
            <w14:ligatures w14:val="none"/>
          </w:rPr>
          <m:t>M</m:t>
        </m:r>
        <m:r>
          <m:rPr>
            <m:sty m:val="p"/>
          </m:rPr>
          <w:rPr>
            <w:rFonts w:ascii="Cambria Math" w:eastAsia="等线" w:hAnsi="Cambria Math" w:cs="Times New Roman"/>
            <w:kern w:val="0"/>
            <w:sz w:val="24"/>
            <w:szCs w:val="24"/>
            <w14:ligatures w14:val="none"/>
          </w:rPr>
          <m:t>→</m:t>
        </m:r>
        <m:r>
          <w:rPr>
            <w:rFonts w:ascii="Cambria Math" w:eastAsia="等线" w:hAnsi="Cambria Math" w:cs="Times New Roman"/>
            <w:kern w:val="0"/>
            <w:sz w:val="24"/>
            <w:szCs w:val="24"/>
            <w14:ligatures w14:val="none"/>
          </w:rPr>
          <m:t>H</m:t>
        </m:r>
      </m:oMath>
      <w:r w:rsidR="00C72B2D" w:rsidRPr="00C72B2D">
        <w:rPr>
          <w:rFonts w:ascii="Times New Roman" w:eastAsia="等线" w:hAnsi="Times New Roman" w:cs="Times New Roman"/>
          <w:kern w:val="0"/>
          <w:sz w:val="24"/>
          <w:szCs w:val="24"/>
          <w14:ligatures w14:val="none"/>
        </w:rPr>
        <w:t>), low-to-moderate arousal (</w:t>
      </w:r>
      <m:oMath>
        <m:r>
          <w:rPr>
            <w:rFonts w:ascii="Cambria Math" w:eastAsia="等线" w:hAnsi="Cambria Math" w:cs="Times New Roman"/>
            <w:kern w:val="0"/>
            <w:sz w:val="24"/>
            <w:szCs w:val="24"/>
            <w14:ligatures w14:val="none"/>
          </w:rPr>
          <m:t>L</m:t>
        </m:r>
        <m:r>
          <m:rPr>
            <m:sty m:val="p"/>
          </m:rPr>
          <w:rPr>
            <w:rFonts w:ascii="Cambria Math" w:eastAsia="等线" w:hAnsi="Cambria Math" w:cs="Times New Roman"/>
            <w:kern w:val="0"/>
            <w:sz w:val="24"/>
            <w:szCs w:val="24"/>
            <w14:ligatures w14:val="none"/>
          </w:rPr>
          <m:t>→</m:t>
        </m:r>
        <m:r>
          <w:rPr>
            <w:rFonts w:ascii="Cambria Math" w:eastAsia="等线" w:hAnsi="Cambria Math" w:cs="Times New Roman"/>
            <w:kern w:val="0"/>
            <w:sz w:val="24"/>
            <w:szCs w:val="24"/>
            <w14:ligatures w14:val="none"/>
          </w:rPr>
          <m:t>M</m:t>
        </m:r>
      </m:oMath>
      <w:r w:rsidR="00C72B2D" w:rsidRPr="00C72B2D">
        <w:rPr>
          <w:rFonts w:ascii="Times New Roman" w:eastAsia="等线" w:hAnsi="Times New Roman" w:cs="Times New Roman"/>
          <w:kern w:val="0"/>
          <w:sz w:val="24"/>
          <w:szCs w:val="24"/>
          <w14:ligatures w14:val="none"/>
        </w:rPr>
        <w:t>), and high-to-moderate arousal (</w:t>
      </w:r>
      <m:oMath>
        <m:r>
          <w:rPr>
            <w:rFonts w:ascii="Cambria Math" w:eastAsia="等线" w:hAnsi="Cambria Math" w:cs="Times New Roman"/>
            <w:kern w:val="0"/>
            <w:sz w:val="24"/>
            <w:szCs w:val="24"/>
            <w14:ligatures w14:val="none"/>
          </w:rPr>
          <m:t>H</m:t>
        </m:r>
        <m:r>
          <m:rPr>
            <m:sty m:val="p"/>
          </m:rPr>
          <w:rPr>
            <w:rFonts w:ascii="Cambria Math" w:eastAsia="等线" w:hAnsi="Cambria Math" w:cs="Times New Roman"/>
            <w:kern w:val="0"/>
            <w:sz w:val="24"/>
            <w:szCs w:val="24"/>
            <w14:ligatures w14:val="none"/>
          </w:rPr>
          <m:t>→</m:t>
        </m:r>
        <m:r>
          <w:rPr>
            <w:rFonts w:ascii="Cambria Math" w:eastAsia="等线" w:hAnsi="Cambria Math" w:cs="Times New Roman"/>
            <w:kern w:val="0"/>
            <w:sz w:val="24"/>
            <w:szCs w:val="24"/>
            <w14:ligatures w14:val="none"/>
          </w:rPr>
          <m:t>M</m:t>
        </m:r>
      </m:oMath>
      <w:r w:rsidR="00C72B2D" w:rsidRPr="00C72B2D">
        <w:rPr>
          <w:rFonts w:ascii="Times New Roman" w:eastAsia="等线" w:hAnsi="Times New Roman" w:cs="Times New Roman"/>
          <w:kern w:val="0"/>
          <w:sz w:val="24"/>
          <w:szCs w:val="24"/>
          <w14:ligatures w14:val="none"/>
        </w:rPr>
        <w:t>), following psychological arousal theory and our empirical observation.</w:t>
      </w:r>
    </w:p>
    <w:p w14:paraId="4AEB6717" w14:textId="77777777" w:rsidR="005D25E6" w:rsidRPr="00C72B2D" w:rsidRDefault="005D25E6" w:rsidP="00C72B2D">
      <w:pPr>
        <w:spacing w:line="240" w:lineRule="atLeast"/>
        <w:rPr>
          <w:rFonts w:ascii="Times New Roman" w:eastAsia="等线" w:hAnsi="Times New Roman" w:cs="Times New Roman"/>
          <w:kern w:val="0"/>
          <w:sz w:val="24"/>
          <w:szCs w:val="24"/>
          <w14:ligatures w14:val="none"/>
        </w:rPr>
      </w:pPr>
    </w:p>
    <w:p w14:paraId="0EB6AC4A" w14:textId="2FD3BBA5" w:rsidR="00C72B2D" w:rsidRDefault="005D25E6" w:rsidP="00C72B2D">
      <w:pPr>
        <w:spacing w:line="240" w:lineRule="atLeast"/>
        <w:rPr>
          <w:rFonts w:ascii="Times New Roman" w:eastAsia="等线" w:hAnsi="Times New Roman" w:cs="Times New Roman"/>
          <w:b/>
          <w:kern w:val="0"/>
          <w:sz w:val="24"/>
          <w:szCs w:val="24"/>
          <w14:ligatures w14:val="none"/>
        </w:rPr>
      </w:pPr>
      <w:r>
        <w:rPr>
          <w:rFonts w:ascii="Times New Roman" w:eastAsia="等线" w:hAnsi="Times New Roman" w:cs="Times New Roman" w:hint="eastAsia"/>
          <w:b/>
          <w:kern w:val="0"/>
          <w:sz w:val="24"/>
          <w:szCs w:val="24"/>
          <w14:ligatures w14:val="none"/>
        </w:rPr>
        <w:t xml:space="preserve">2. </w:t>
      </w:r>
      <w:r w:rsidR="00C72B2D" w:rsidRPr="00C72B2D">
        <w:rPr>
          <w:rFonts w:ascii="Times New Roman" w:eastAsia="等线" w:hAnsi="Times New Roman" w:cs="Times New Roman"/>
          <w:b/>
          <w:kern w:val="0"/>
          <w:sz w:val="24"/>
          <w:szCs w:val="24"/>
          <w14:ligatures w14:val="none"/>
        </w:rPr>
        <w:t>Connection Pattern Analysis and Buffering Effect Quantification</w:t>
      </w:r>
    </w:p>
    <w:p w14:paraId="5B75742B" w14:textId="77777777" w:rsidR="005D25E6" w:rsidRPr="00C72B2D" w:rsidRDefault="005D25E6" w:rsidP="00C72B2D">
      <w:pPr>
        <w:spacing w:line="240" w:lineRule="atLeast"/>
        <w:rPr>
          <w:rFonts w:ascii="Times New Roman" w:eastAsia="等线" w:hAnsi="Times New Roman" w:cs="Times New Roman"/>
          <w:kern w:val="0"/>
          <w:sz w:val="24"/>
          <w:szCs w:val="24"/>
          <w14:ligatures w14:val="none"/>
        </w:rPr>
      </w:pPr>
    </w:p>
    <w:p w14:paraId="10FC39C6" w14:textId="77777777" w:rsidR="00C72B2D" w:rsidRDefault="00C72B2D" w:rsidP="00C72B2D">
      <w:pPr>
        <w:spacing w:line="240" w:lineRule="atLeast"/>
        <w:rPr>
          <w:rFonts w:ascii="Times New Roman" w:eastAsia="等线" w:hAnsi="Times New Roman" w:cs="Times New Roman"/>
          <w:kern w:val="0"/>
          <w:sz w:val="24"/>
          <w:szCs w:val="24"/>
          <w14:ligatures w14:val="none"/>
        </w:rPr>
      </w:pPr>
      <w:r w:rsidRPr="00C72B2D">
        <w:rPr>
          <w:rFonts w:ascii="Times New Roman" w:eastAsia="等线" w:hAnsi="Times New Roman" w:cs="Times New Roman"/>
          <w:kern w:val="0"/>
          <w:sz w:val="24"/>
          <w:szCs w:val="24"/>
          <w14:ligatures w14:val="none"/>
        </w:rPr>
        <w:t>We categorized user nodes based on their media connection patterns:</w:t>
      </w:r>
    </w:p>
    <w:p w14:paraId="2BB7FA0F" w14:textId="77777777" w:rsidR="00C72B2D" w:rsidRPr="00C72B2D" w:rsidRDefault="00C72B2D" w:rsidP="00C72B2D">
      <w:pPr>
        <w:spacing w:line="240" w:lineRule="atLeast"/>
        <w:rPr>
          <w:rFonts w:ascii="Times New Roman" w:eastAsia="等线" w:hAnsi="Times New Roman" w:cs="Times New Roman"/>
          <w:kern w:val="0"/>
          <w:sz w:val="24"/>
          <w:szCs w:val="24"/>
          <w14:ligatures w14:val="none"/>
        </w:rPr>
      </w:pPr>
    </w:p>
    <w:p w14:paraId="37411ED2" w14:textId="77777777" w:rsidR="00C72B2D" w:rsidRPr="00C72B2D" w:rsidRDefault="00C72B2D" w:rsidP="00C72B2D">
      <w:pPr>
        <w:numPr>
          <w:ilvl w:val="0"/>
          <w:numId w:val="2"/>
        </w:numPr>
        <w:spacing w:line="240" w:lineRule="atLeast"/>
        <w:rPr>
          <w:rFonts w:ascii="Times New Roman" w:eastAsia="等线" w:hAnsi="Times New Roman" w:cs="Times New Roman"/>
          <w:kern w:val="0"/>
          <w:sz w:val="24"/>
          <w:szCs w:val="24"/>
          <w14:ligatures w14:val="none"/>
        </w:rPr>
      </w:pPr>
      <w:r w:rsidRPr="00C72B2D">
        <w:rPr>
          <w:rFonts w:ascii="Times New Roman" w:eastAsia="等线" w:hAnsi="Times New Roman" w:cs="Times New Roman"/>
          <w:kern w:val="0"/>
          <w:sz w:val="24"/>
          <w:szCs w:val="24"/>
          <w14:ligatures w14:val="none"/>
        </w:rPr>
        <w:t>Mainstream-only: Users connected exclusively to mainstream media nodes</w:t>
      </w:r>
    </w:p>
    <w:p w14:paraId="5848397A" w14:textId="77777777" w:rsidR="00C72B2D" w:rsidRPr="00C72B2D" w:rsidRDefault="00C72B2D" w:rsidP="00C72B2D">
      <w:pPr>
        <w:numPr>
          <w:ilvl w:val="0"/>
          <w:numId w:val="2"/>
        </w:numPr>
        <w:spacing w:line="240" w:lineRule="atLeast"/>
        <w:rPr>
          <w:rFonts w:ascii="Times New Roman" w:eastAsia="等线" w:hAnsi="Times New Roman" w:cs="Times New Roman"/>
          <w:kern w:val="0"/>
          <w:sz w:val="24"/>
          <w:szCs w:val="24"/>
          <w14:ligatures w14:val="none"/>
        </w:rPr>
      </w:pPr>
      <w:r w:rsidRPr="00C72B2D">
        <w:rPr>
          <w:rFonts w:ascii="Times New Roman" w:eastAsia="等线" w:hAnsi="Times New Roman" w:cs="Times New Roman"/>
          <w:kern w:val="0"/>
          <w:sz w:val="24"/>
          <w:szCs w:val="24"/>
          <w14:ligatures w14:val="none"/>
        </w:rPr>
        <w:t>We Media-only: Users connected exclusively to We Media nodes</w:t>
      </w:r>
    </w:p>
    <w:p w14:paraId="65D1D955" w14:textId="77777777" w:rsidR="00C72B2D" w:rsidRDefault="00C72B2D" w:rsidP="00C72B2D">
      <w:pPr>
        <w:numPr>
          <w:ilvl w:val="0"/>
          <w:numId w:val="2"/>
        </w:numPr>
        <w:spacing w:line="240" w:lineRule="atLeast"/>
        <w:rPr>
          <w:rFonts w:ascii="Times New Roman" w:eastAsia="等线" w:hAnsi="Times New Roman" w:cs="Times New Roman"/>
          <w:kern w:val="0"/>
          <w:sz w:val="24"/>
          <w:szCs w:val="24"/>
          <w14:ligatures w14:val="none"/>
        </w:rPr>
      </w:pPr>
      <w:r w:rsidRPr="00C72B2D">
        <w:rPr>
          <w:rFonts w:ascii="Times New Roman" w:eastAsia="等线" w:hAnsi="Times New Roman" w:cs="Times New Roman"/>
          <w:kern w:val="0"/>
          <w:sz w:val="24"/>
          <w:szCs w:val="24"/>
          <w14:ligatures w14:val="none"/>
        </w:rPr>
        <w:t>Dual-connected: Users with connections to both media types</w:t>
      </w:r>
    </w:p>
    <w:p w14:paraId="27732671" w14:textId="77777777" w:rsidR="00C72B2D" w:rsidRPr="00C72B2D" w:rsidRDefault="00C72B2D" w:rsidP="00C72B2D">
      <w:pPr>
        <w:spacing w:line="240" w:lineRule="atLeast"/>
        <w:rPr>
          <w:rFonts w:ascii="Times New Roman" w:eastAsia="等线" w:hAnsi="Times New Roman" w:cs="Times New Roman"/>
          <w:kern w:val="0"/>
          <w:sz w:val="24"/>
          <w:szCs w:val="24"/>
          <w14:ligatures w14:val="none"/>
        </w:rPr>
      </w:pPr>
    </w:p>
    <w:p w14:paraId="3E8B6DD1" w14:textId="68E73874" w:rsidR="00C72B2D" w:rsidRDefault="005D25E6" w:rsidP="00C72B2D">
      <w:pPr>
        <w:spacing w:line="240" w:lineRule="atLeast"/>
        <w:rPr>
          <w:rFonts w:ascii="Times New Roman" w:eastAsia="等线" w:hAnsi="Times New Roman" w:cs="Times New Roman"/>
          <w:kern w:val="0"/>
          <w:sz w:val="24"/>
          <w:szCs w:val="24"/>
          <w14:ligatures w14:val="none"/>
        </w:rPr>
      </w:pPr>
      <w:r>
        <w:rPr>
          <w:rFonts w:ascii="Times New Roman" w:eastAsia="等线" w:hAnsi="Times New Roman" w:cs="Times New Roman"/>
          <w:kern w:val="0"/>
          <w:sz w:val="24"/>
          <w:szCs w:val="24"/>
          <w14:ligatures w14:val="none"/>
        </w:rPr>
        <w:tab/>
      </w:r>
      <w:r w:rsidR="00C72B2D" w:rsidRPr="00C72B2D">
        <w:rPr>
          <w:rFonts w:ascii="Times New Roman" w:eastAsia="等线" w:hAnsi="Times New Roman" w:cs="Times New Roman"/>
          <w:kern w:val="0"/>
          <w:sz w:val="24"/>
          <w:szCs w:val="24"/>
          <w14:ligatures w14:val="none"/>
        </w:rPr>
        <w:t xml:space="preserve">For each group </w:t>
      </w:r>
      <m:oMath>
        <m:r>
          <w:rPr>
            <w:rFonts w:ascii="Cambria Math" w:eastAsia="等线" w:hAnsi="Cambria Math" w:cs="Times New Roman"/>
            <w:kern w:val="0"/>
            <w:sz w:val="24"/>
            <w:szCs w:val="24"/>
            <w14:ligatures w14:val="none"/>
          </w:rPr>
          <m:t>g</m:t>
        </m:r>
        <m:r>
          <m:rPr>
            <m:sty m:val="p"/>
          </m:rPr>
          <w:rPr>
            <w:rFonts w:ascii="Cambria Math" w:eastAsia="等线" w:hAnsi="Cambria Math" w:cs="Times New Roman"/>
            <w:kern w:val="0"/>
            <w:sz w:val="24"/>
            <w:szCs w:val="24"/>
            <w14:ligatures w14:val="none"/>
          </w:rPr>
          <m:t>∈{</m:t>
        </m:r>
        <m:r>
          <w:rPr>
            <w:rFonts w:ascii="Cambria Math" w:eastAsia="等线" w:hAnsi="Cambria Math" w:cs="Times New Roman"/>
            <w:kern w:val="0"/>
            <w:sz w:val="24"/>
            <w:szCs w:val="24"/>
            <w14:ligatures w14:val="none"/>
          </w:rPr>
          <m:t>mainstream</m:t>
        </m:r>
        <m:r>
          <m:rPr>
            <m:sty m:val="p"/>
          </m:rPr>
          <w:rPr>
            <w:rFonts w:ascii="Cambria Math" w:eastAsia="等线" w:hAnsi="Cambria Math" w:cs="Times New Roman"/>
            <w:kern w:val="0"/>
            <w:sz w:val="24"/>
            <w:szCs w:val="24"/>
            <w14:ligatures w14:val="none"/>
          </w:rPr>
          <m:t>,</m:t>
        </m:r>
        <m:r>
          <w:rPr>
            <w:rFonts w:ascii="Cambria Math" w:eastAsia="等线" w:hAnsi="Cambria Math" w:cs="Times New Roman"/>
            <w:kern w:val="0"/>
            <w:sz w:val="24"/>
            <w:szCs w:val="24"/>
            <w14:ligatures w14:val="none"/>
          </w:rPr>
          <m:t>wemedia</m:t>
        </m:r>
        <m:r>
          <m:rPr>
            <m:sty m:val="p"/>
          </m:rPr>
          <w:rPr>
            <w:rFonts w:ascii="Cambria Math" w:eastAsia="等线" w:hAnsi="Cambria Math" w:cs="Times New Roman"/>
            <w:kern w:val="0"/>
            <w:sz w:val="24"/>
            <w:szCs w:val="24"/>
            <w14:ligatures w14:val="none"/>
          </w:rPr>
          <m:t>,</m:t>
        </m:r>
        <m:r>
          <w:rPr>
            <w:rFonts w:ascii="Cambria Math" w:eastAsia="等线" w:hAnsi="Cambria Math" w:cs="Times New Roman"/>
            <w:kern w:val="0"/>
            <w:sz w:val="24"/>
            <w:szCs w:val="24"/>
            <w14:ligatures w14:val="none"/>
          </w:rPr>
          <m:t>dual</m:t>
        </m:r>
        <m:r>
          <m:rPr>
            <m:sty m:val="p"/>
          </m:rPr>
          <w:rPr>
            <w:rFonts w:ascii="Cambria Math" w:eastAsia="等线" w:hAnsi="Cambria Math" w:cs="Times New Roman"/>
            <w:kern w:val="0"/>
            <w:sz w:val="24"/>
            <w:szCs w:val="24"/>
            <w14:ligatures w14:val="none"/>
          </w:rPr>
          <m:t>}</m:t>
        </m:r>
      </m:oMath>
      <w:r w:rsidR="00C72B2D" w:rsidRPr="00C72B2D">
        <w:rPr>
          <w:rFonts w:ascii="Times New Roman" w:eastAsia="等线" w:hAnsi="Times New Roman" w:cs="Times New Roman"/>
          <w:kern w:val="0"/>
          <w:sz w:val="24"/>
          <w:szCs w:val="24"/>
          <w14:ligatures w14:val="none"/>
        </w:rPr>
        <w:t>, we calculated separate transition matrices under high and low risk conditions, enabling systematic comparison of media effects across different connection topologies. This differentiated analysis revealed how network structure modulates emotional responses to risk information.</w:t>
      </w:r>
    </w:p>
    <w:p w14:paraId="042DA33C" w14:textId="77777777" w:rsidR="005D25E6" w:rsidRPr="00C72B2D" w:rsidRDefault="005D25E6" w:rsidP="00C72B2D">
      <w:pPr>
        <w:spacing w:line="240" w:lineRule="atLeast"/>
        <w:rPr>
          <w:rFonts w:ascii="Times New Roman" w:eastAsia="等线" w:hAnsi="Times New Roman" w:cs="Times New Roman"/>
          <w:kern w:val="0"/>
          <w:sz w:val="24"/>
          <w:szCs w:val="24"/>
          <w14:ligatures w14:val="none"/>
        </w:rPr>
      </w:pPr>
    </w:p>
    <w:p w14:paraId="0600BFE6" w14:textId="1482D4A3" w:rsidR="00C72B2D" w:rsidRDefault="005D25E6" w:rsidP="00C72B2D">
      <w:pPr>
        <w:spacing w:line="240" w:lineRule="atLeast"/>
        <w:rPr>
          <w:rFonts w:ascii="Times New Roman" w:eastAsia="等线" w:hAnsi="Times New Roman" w:cs="Times New Roman"/>
          <w:b/>
          <w:kern w:val="0"/>
          <w:sz w:val="24"/>
          <w:szCs w:val="24"/>
          <w14:ligatures w14:val="none"/>
        </w:rPr>
      </w:pPr>
      <w:r>
        <w:rPr>
          <w:rFonts w:ascii="Times New Roman" w:eastAsia="等线" w:hAnsi="Times New Roman" w:cs="Times New Roman" w:hint="eastAsia"/>
          <w:b/>
          <w:kern w:val="0"/>
          <w:sz w:val="24"/>
          <w:szCs w:val="24"/>
          <w14:ligatures w14:val="none"/>
        </w:rPr>
        <w:t xml:space="preserve">3. </w:t>
      </w:r>
      <w:r w:rsidR="00C72B2D" w:rsidRPr="00C72B2D">
        <w:rPr>
          <w:rFonts w:ascii="Times New Roman" w:eastAsia="等线" w:hAnsi="Times New Roman" w:cs="Times New Roman"/>
          <w:b/>
          <w:kern w:val="0"/>
          <w:sz w:val="24"/>
          <w:szCs w:val="24"/>
          <w14:ligatures w14:val="none"/>
        </w:rPr>
        <w:t>Node Stability Index</w:t>
      </w:r>
    </w:p>
    <w:p w14:paraId="19900010" w14:textId="77777777" w:rsidR="005D25E6" w:rsidRPr="00C72B2D" w:rsidRDefault="005D25E6" w:rsidP="00C72B2D">
      <w:pPr>
        <w:spacing w:line="240" w:lineRule="atLeast"/>
        <w:rPr>
          <w:rFonts w:ascii="Times New Roman" w:eastAsia="等线" w:hAnsi="Times New Roman" w:cs="Times New Roman"/>
          <w:kern w:val="0"/>
          <w:sz w:val="24"/>
          <w:szCs w:val="24"/>
          <w14:ligatures w14:val="none"/>
        </w:rPr>
      </w:pPr>
    </w:p>
    <w:p w14:paraId="65CE8D47" w14:textId="1B08D133" w:rsidR="00C72B2D" w:rsidRDefault="00C72B2D" w:rsidP="00C72B2D">
      <w:pPr>
        <w:spacing w:line="240" w:lineRule="atLeast"/>
        <w:rPr>
          <w:rFonts w:ascii="Times New Roman" w:eastAsia="等线" w:hAnsi="Times New Roman" w:cs="Times New Roman"/>
          <w:kern w:val="0"/>
          <w:sz w:val="24"/>
          <w:szCs w:val="24"/>
          <w14:ligatures w14:val="none"/>
        </w:rPr>
      </w:pPr>
      <w:r w:rsidRPr="00C72B2D">
        <w:rPr>
          <w:rFonts w:ascii="Times New Roman" w:eastAsia="等线" w:hAnsi="Times New Roman" w:cs="Times New Roman"/>
          <w:kern w:val="0"/>
          <w:sz w:val="24"/>
          <w:szCs w:val="24"/>
          <w14:ligatures w14:val="none"/>
        </w:rPr>
        <w:t>To quantify long-term emotional resilience, we developed a Node Stability Index (</w:t>
      </w:r>
      <m:oMath>
        <m:r>
          <w:rPr>
            <w:rFonts w:ascii="Cambria Math" w:eastAsia="等线" w:hAnsi="Cambria Math" w:cs="Times New Roman"/>
            <w:kern w:val="0"/>
            <w:sz w:val="24"/>
            <w:szCs w:val="24"/>
            <w14:ligatures w14:val="none"/>
          </w:rPr>
          <m:t>SI</m:t>
        </m:r>
      </m:oMath>
      <w:r w:rsidRPr="00C72B2D">
        <w:rPr>
          <w:rFonts w:ascii="Times New Roman" w:eastAsia="等线" w:hAnsi="Times New Roman" w:cs="Times New Roman"/>
          <w:kern w:val="0"/>
          <w:sz w:val="24"/>
          <w:szCs w:val="24"/>
          <w14:ligatures w14:val="none"/>
        </w:rPr>
        <w:t xml:space="preserve">). For each user node </w:t>
      </w:r>
      <m:oMath>
        <m:r>
          <w:rPr>
            <w:rFonts w:ascii="Cambria Math" w:eastAsia="等线" w:hAnsi="Cambria Math" w:cs="Times New Roman"/>
            <w:kern w:val="0"/>
            <w:sz w:val="24"/>
            <w:szCs w:val="24"/>
            <w14:ligatures w14:val="none"/>
          </w:rPr>
          <m:t>v</m:t>
        </m:r>
      </m:oMath>
      <w:r w:rsidRPr="00C72B2D">
        <w:rPr>
          <w:rFonts w:ascii="Times New Roman" w:eastAsia="等线" w:hAnsi="Times New Roman" w:cs="Times New Roman"/>
          <w:kern w:val="0"/>
          <w:sz w:val="24"/>
          <w:szCs w:val="24"/>
          <w14:ligatures w14:val="none"/>
        </w:rPr>
        <w:t>, we calculated:</w:t>
      </w:r>
    </w:p>
    <w:p w14:paraId="4C301698" w14:textId="77777777" w:rsidR="00BB6016" w:rsidRPr="00C72B2D" w:rsidRDefault="00BB6016" w:rsidP="00C72B2D">
      <w:pPr>
        <w:spacing w:line="240" w:lineRule="atLeast"/>
        <w:rPr>
          <w:rFonts w:ascii="Times New Roman" w:eastAsia="等线" w:hAnsi="Times New Roman" w:cs="Times New Roman"/>
          <w:kern w:val="0"/>
          <w:sz w:val="24"/>
          <w:szCs w:val="24"/>
          <w14:ligatures w14:val="none"/>
        </w:rPr>
      </w:pPr>
    </w:p>
    <w:p w14:paraId="400EDBDF" w14:textId="15C58848" w:rsidR="00C72B2D" w:rsidRPr="00BB6016" w:rsidRDefault="00000000" w:rsidP="00C72B2D">
      <w:pPr>
        <w:spacing w:line="240" w:lineRule="atLeast"/>
        <w:rPr>
          <w:rFonts w:ascii="Times New Roman" w:eastAsia="等线" w:hAnsi="Times New Roman" w:cs="Times New Roman"/>
          <w:kern w:val="0"/>
          <w:sz w:val="24"/>
          <w:szCs w:val="24"/>
          <w14:ligatures w14:val="none"/>
        </w:rPr>
      </w:pPr>
      <m:oMathPara>
        <m:oMath>
          <m:eqArr>
            <m:eqArrPr>
              <m:maxDist m:val="1"/>
              <m:ctrlPr>
                <w:rPr>
                  <w:rFonts w:ascii="Cambria Math" w:eastAsia="等线" w:hAnsi="Cambria Math" w:cs="Times New Roman"/>
                  <w:kern w:val="0"/>
                  <w:sz w:val="24"/>
                  <w:szCs w:val="24"/>
                  <w14:ligatures w14:val="none"/>
                </w:rPr>
              </m:ctrlPr>
            </m:eqArrPr>
            <m:e>
              <m:r>
                <w:rPr>
                  <w:rFonts w:ascii="Cambria Math" w:eastAsia="等线" w:hAnsi="Cambria Math" w:cs="Times New Roman"/>
                  <w:kern w:val="0"/>
                  <w:sz w:val="24"/>
                  <w:szCs w:val="24"/>
                  <w14:ligatures w14:val="none"/>
                </w:rPr>
                <m:t>S</m:t>
              </m:r>
              <m:sSub>
                <m:sSubPr>
                  <m:ctrlPr>
                    <w:rPr>
                      <w:rFonts w:ascii="Cambria Math" w:eastAsia="等线" w:hAnsi="Cambria Math" w:cs="Times New Roman"/>
                      <w:kern w:val="0"/>
                      <w:sz w:val="24"/>
                      <w:szCs w:val="24"/>
                      <w14:ligatures w14:val="none"/>
                    </w:rPr>
                  </m:ctrlPr>
                </m:sSubPr>
                <m:e>
                  <m:r>
                    <w:rPr>
                      <w:rFonts w:ascii="Cambria Math" w:eastAsia="等线" w:hAnsi="Cambria Math" w:cs="Times New Roman"/>
                      <w:kern w:val="0"/>
                      <w:sz w:val="24"/>
                      <w:szCs w:val="24"/>
                      <w14:ligatures w14:val="none"/>
                    </w:rPr>
                    <m:t>I</m:t>
                  </m:r>
                </m:e>
                <m:sub>
                  <m:r>
                    <w:rPr>
                      <w:rFonts w:ascii="Cambria Math" w:eastAsia="等线" w:hAnsi="Cambria Math" w:cs="Times New Roman"/>
                      <w:kern w:val="0"/>
                      <w:sz w:val="24"/>
                      <w:szCs w:val="24"/>
                      <w14:ligatures w14:val="none"/>
                    </w:rPr>
                    <m:t>v</m:t>
                  </m:r>
                </m:sub>
              </m:sSub>
              <m:r>
                <m:rPr>
                  <m:sty m:val="p"/>
                </m:rPr>
                <w:rPr>
                  <w:rFonts w:ascii="Cambria Math" w:eastAsia="等线" w:hAnsi="Cambria Math" w:cs="Times New Roman"/>
                  <w:kern w:val="0"/>
                  <w:sz w:val="24"/>
                  <w:szCs w:val="24"/>
                  <w14:ligatures w14:val="none"/>
                </w:rPr>
                <m:t>=</m:t>
              </m:r>
              <m:f>
                <m:fPr>
                  <m:ctrlPr>
                    <w:rPr>
                      <w:rFonts w:ascii="Cambria Math" w:eastAsia="等线" w:hAnsi="Cambria Math" w:cs="Times New Roman"/>
                      <w:kern w:val="0"/>
                      <w:sz w:val="24"/>
                      <w:szCs w:val="24"/>
                      <w14:ligatures w14:val="none"/>
                    </w:rPr>
                  </m:ctrlPr>
                </m:fPr>
                <m:num>
                  <m:r>
                    <m:rPr>
                      <m:sty m:val="p"/>
                    </m:rPr>
                    <w:rPr>
                      <w:rFonts w:ascii="Cambria Math" w:eastAsia="等线" w:hAnsi="Cambria Math" w:cs="Times New Roman"/>
                      <w:kern w:val="0"/>
                      <w:sz w:val="24"/>
                      <w:szCs w:val="24"/>
                      <w14:ligatures w14:val="none"/>
                    </w:rPr>
                    <m:t>1</m:t>
                  </m:r>
                </m:num>
                <m:den>
                  <m:r>
                    <w:rPr>
                      <w:rFonts w:ascii="Cambria Math" w:eastAsia="等线" w:hAnsi="Cambria Math" w:cs="Times New Roman"/>
                      <w:kern w:val="0"/>
                      <w:sz w:val="24"/>
                      <w:szCs w:val="24"/>
                      <w14:ligatures w14:val="none"/>
                    </w:rPr>
                    <m:t>T</m:t>
                  </m:r>
                  <m:r>
                    <m:rPr>
                      <m:sty m:val="p"/>
                    </m:rPr>
                    <w:rPr>
                      <w:rFonts w:ascii="Cambria Math" w:eastAsia="等线" w:hAnsi="Cambria Math" w:cs="Times New Roman"/>
                      <w:kern w:val="0"/>
                      <w:sz w:val="24"/>
                      <w:szCs w:val="24"/>
                      <w14:ligatures w14:val="none"/>
                    </w:rPr>
                    <m:t>-1</m:t>
                  </m:r>
                </m:den>
              </m:f>
              <m:nary>
                <m:naryPr>
                  <m:chr m:val="∑"/>
                  <m:limLoc m:val="undOvr"/>
                  <m:grow m:val="1"/>
                  <m:ctrlPr>
                    <w:rPr>
                      <w:rFonts w:ascii="Cambria Math" w:eastAsia="等线" w:hAnsi="Cambria Math" w:cs="Times New Roman"/>
                      <w:kern w:val="0"/>
                      <w:sz w:val="24"/>
                      <w:szCs w:val="24"/>
                      <w14:ligatures w14:val="none"/>
                    </w:rPr>
                  </m:ctrlPr>
                </m:naryPr>
                <m:sub>
                  <m:r>
                    <w:rPr>
                      <w:rFonts w:ascii="Cambria Math" w:eastAsia="等线" w:hAnsi="Cambria Math" w:cs="Times New Roman"/>
                      <w:kern w:val="0"/>
                      <w:sz w:val="24"/>
                      <w:szCs w:val="24"/>
                      <w14:ligatures w14:val="none"/>
                    </w:rPr>
                    <m:t>t</m:t>
                  </m:r>
                  <m:r>
                    <m:rPr>
                      <m:sty m:val="p"/>
                    </m:rPr>
                    <w:rPr>
                      <w:rFonts w:ascii="Cambria Math" w:eastAsia="等线" w:hAnsi="Cambria Math" w:cs="Times New Roman"/>
                      <w:kern w:val="0"/>
                      <w:sz w:val="24"/>
                      <w:szCs w:val="24"/>
                      <w14:ligatures w14:val="none"/>
                    </w:rPr>
                    <m:t>=1</m:t>
                  </m:r>
                </m:sub>
                <m:sup>
                  <m:r>
                    <w:rPr>
                      <w:rFonts w:ascii="Cambria Math" w:eastAsia="等线" w:hAnsi="Cambria Math" w:cs="Times New Roman"/>
                      <w:kern w:val="0"/>
                      <w:sz w:val="24"/>
                      <w:szCs w:val="24"/>
                      <w14:ligatures w14:val="none"/>
                    </w:rPr>
                    <m:t>T</m:t>
                  </m:r>
                  <m:r>
                    <m:rPr>
                      <m:sty m:val="p"/>
                    </m:rPr>
                    <w:rPr>
                      <w:rFonts w:ascii="Cambria Math" w:eastAsia="等线" w:hAnsi="Cambria Math" w:cs="Times New Roman"/>
                      <w:kern w:val="0"/>
                      <w:sz w:val="24"/>
                      <w:szCs w:val="24"/>
                      <w14:ligatures w14:val="none"/>
                    </w:rPr>
                    <m:t>-1</m:t>
                  </m:r>
                </m:sup>
                <m:e>
                  <m:r>
                    <m:rPr>
                      <m:sty m:val="p"/>
                    </m:rPr>
                    <w:rPr>
                      <w:rFonts w:ascii="Cambria Math" w:eastAsia="等线" w:hAnsi="Cambria Math" w:cs="Times New Roman"/>
                      <w:kern w:val="0"/>
                      <w:sz w:val="24"/>
                      <w:szCs w:val="24"/>
                      <w14:ligatures w14:val="none"/>
                    </w:rPr>
                    <m:t> </m:t>
                  </m:r>
                </m:e>
              </m:nary>
              <m:r>
                <m:rPr>
                  <m:sty m:val="b"/>
                </m:rPr>
                <w:rPr>
                  <w:rFonts w:ascii="Cambria Math" w:eastAsia="等线" w:hAnsi="Cambria Math" w:cs="Times New Roman"/>
                  <w:kern w:val="0"/>
                  <w:sz w:val="24"/>
                  <w:szCs w:val="24"/>
                  <w14:ligatures w14:val="none"/>
                </w:rPr>
                <m:t>1</m:t>
              </m:r>
              <m:d>
                <m:dPr>
                  <m:ctrlPr>
                    <w:rPr>
                      <w:rFonts w:ascii="Cambria Math" w:eastAsia="等线" w:hAnsi="Cambria Math" w:cs="Times New Roman"/>
                      <w:kern w:val="0"/>
                      <w:sz w:val="24"/>
                      <w:szCs w:val="24"/>
                      <w14:ligatures w14:val="none"/>
                    </w:rPr>
                  </m:ctrlPr>
                </m:dPr>
                <m:e>
                  <m:sSubSup>
                    <m:sSubSupPr>
                      <m:ctrlPr>
                        <w:rPr>
                          <w:rFonts w:ascii="Cambria Math" w:eastAsia="等线" w:hAnsi="Cambria Math" w:cs="Times New Roman"/>
                          <w:kern w:val="0"/>
                          <w:sz w:val="24"/>
                          <w:szCs w:val="24"/>
                          <w14:ligatures w14:val="none"/>
                        </w:rPr>
                      </m:ctrlPr>
                    </m:sSubSupPr>
                    <m:e>
                      <m:r>
                        <w:rPr>
                          <w:rFonts w:ascii="Cambria Math" w:eastAsia="等线" w:hAnsi="Cambria Math" w:cs="Times New Roman"/>
                          <w:kern w:val="0"/>
                          <w:sz w:val="24"/>
                          <w:szCs w:val="24"/>
                          <w14:ligatures w14:val="none"/>
                        </w:rPr>
                        <m:t>s</m:t>
                      </m:r>
                    </m:e>
                    <m:sub>
                      <m:r>
                        <w:rPr>
                          <w:rFonts w:ascii="Cambria Math" w:eastAsia="等线" w:hAnsi="Cambria Math" w:cs="Times New Roman"/>
                          <w:kern w:val="0"/>
                          <w:sz w:val="24"/>
                          <w:szCs w:val="24"/>
                          <w14:ligatures w14:val="none"/>
                        </w:rPr>
                        <m:t>t</m:t>
                      </m:r>
                    </m:sub>
                    <m:sup>
                      <m:r>
                        <w:rPr>
                          <w:rFonts w:ascii="Cambria Math" w:eastAsia="等线" w:hAnsi="Cambria Math" w:cs="Times New Roman"/>
                          <w:kern w:val="0"/>
                          <w:sz w:val="24"/>
                          <w:szCs w:val="24"/>
                          <w14:ligatures w14:val="none"/>
                        </w:rPr>
                        <m:t>v</m:t>
                      </m:r>
                    </m:sup>
                  </m:sSubSup>
                  <m:r>
                    <m:rPr>
                      <m:sty m:val="p"/>
                    </m:rPr>
                    <w:rPr>
                      <w:rFonts w:ascii="Cambria Math" w:eastAsia="等线" w:hAnsi="Cambria Math" w:cs="Times New Roman"/>
                      <w:kern w:val="0"/>
                      <w:sz w:val="24"/>
                      <w:szCs w:val="24"/>
                      <w14:ligatures w14:val="none"/>
                    </w:rPr>
                    <m:t>=</m:t>
                  </m:r>
                  <m:sSubSup>
                    <m:sSubSupPr>
                      <m:ctrlPr>
                        <w:rPr>
                          <w:rFonts w:ascii="Cambria Math" w:eastAsia="等线" w:hAnsi="Cambria Math" w:cs="Times New Roman"/>
                          <w:kern w:val="0"/>
                          <w:sz w:val="24"/>
                          <w:szCs w:val="24"/>
                          <w14:ligatures w14:val="none"/>
                        </w:rPr>
                      </m:ctrlPr>
                    </m:sSubSupPr>
                    <m:e>
                      <m:r>
                        <w:rPr>
                          <w:rFonts w:ascii="Cambria Math" w:eastAsia="等线" w:hAnsi="Cambria Math" w:cs="Times New Roman"/>
                          <w:kern w:val="0"/>
                          <w:sz w:val="24"/>
                          <w:szCs w:val="24"/>
                          <w14:ligatures w14:val="none"/>
                        </w:rPr>
                        <m:t>s</m:t>
                      </m:r>
                    </m:e>
                    <m:sub>
                      <m:r>
                        <w:rPr>
                          <w:rFonts w:ascii="Cambria Math" w:eastAsia="等线" w:hAnsi="Cambria Math" w:cs="Times New Roman"/>
                          <w:kern w:val="0"/>
                          <w:sz w:val="24"/>
                          <w:szCs w:val="24"/>
                          <w14:ligatures w14:val="none"/>
                        </w:rPr>
                        <m:t>t</m:t>
                      </m:r>
                      <m:r>
                        <m:rPr>
                          <m:sty m:val="p"/>
                        </m:rPr>
                        <w:rPr>
                          <w:rFonts w:ascii="Cambria Math" w:eastAsia="等线" w:hAnsi="Cambria Math" w:cs="Times New Roman"/>
                          <w:kern w:val="0"/>
                          <w:sz w:val="24"/>
                          <w:szCs w:val="24"/>
                          <w14:ligatures w14:val="none"/>
                        </w:rPr>
                        <m:t>+1</m:t>
                      </m:r>
                    </m:sub>
                    <m:sup>
                      <m:r>
                        <w:rPr>
                          <w:rFonts w:ascii="Cambria Math" w:eastAsia="等线" w:hAnsi="Cambria Math" w:cs="Times New Roman"/>
                          <w:kern w:val="0"/>
                          <w:sz w:val="24"/>
                          <w:szCs w:val="24"/>
                          <w14:ligatures w14:val="none"/>
                        </w:rPr>
                        <m:t>v</m:t>
                      </m:r>
                    </m:sup>
                  </m:sSubSup>
                </m:e>
              </m:d>
              <m:r>
                <w:rPr>
                  <w:rFonts w:ascii="Cambria Math" w:eastAsia="等线" w:hAnsi="Cambria Math" w:cs="Times New Roman"/>
                  <w:kern w:val="0"/>
                  <w:sz w:val="24"/>
                  <w:szCs w:val="24"/>
                  <w14:ligatures w14:val="none"/>
                </w:rPr>
                <m:t>#</m:t>
              </m:r>
              <m:d>
                <m:dPr>
                  <m:ctrlPr>
                    <w:rPr>
                      <w:rFonts w:ascii="Cambria Math" w:eastAsia="等线" w:hAnsi="Cambria Math" w:cs="Times New Roman"/>
                      <w:kern w:val="0"/>
                      <w:sz w:val="24"/>
                      <w:szCs w:val="24"/>
                      <w14:ligatures w14:val="none"/>
                    </w:rPr>
                  </m:ctrlPr>
                </m:dPr>
                <m:e>
                  <m:r>
                    <m:rPr>
                      <m:sty m:val="p"/>
                    </m:rPr>
                    <w:rPr>
                      <w:rFonts w:ascii="Cambria Math" w:eastAsia="等线" w:hAnsi="Cambria Math" w:cs="Times New Roman"/>
                      <w:kern w:val="0"/>
                      <w:sz w:val="24"/>
                      <w:szCs w:val="24"/>
                      <w14:ligatures w14:val="none"/>
                    </w:rPr>
                    <m:t>17</m:t>
                  </m:r>
                </m:e>
              </m:d>
              <m:ctrlPr>
                <w:rPr>
                  <w:rFonts w:ascii="Cambria Math" w:eastAsia="等线" w:hAnsi="Cambria Math" w:cs="Times New Roman"/>
                  <w:i/>
                  <w:kern w:val="0"/>
                  <w:sz w:val="24"/>
                  <w:szCs w:val="24"/>
                  <w14:ligatures w14:val="none"/>
                </w:rPr>
              </m:ctrlPr>
            </m:e>
          </m:eqArr>
        </m:oMath>
      </m:oMathPara>
    </w:p>
    <w:p w14:paraId="103BF1E0" w14:textId="77777777" w:rsidR="00BB6016" w:rsidRPr="00BB6016" w:rsidRDefault="00BB6016" w:rsidP="00C72B2D">
      <w:pPr>
        <w:spacing w:line="240" w:lineRule="atLeast"/>
        <w:rPr>
          <w:rFonts w:ascii="Times New Roman" w:eastAsia="等线" w:hAnsi="Times New Roman" w:cs="Times New Roman"/>
          <w:kern w:val="0"/>
          <w:sz w:val="24"/>
          <w:szCs w:val="24"/>
          <w14:ligatures w14:val="none"/>
        </w:rPr>
      </w:pPr>
    </w:p>
    <w:p w14:paraId="1515D640" w14:textId="5998F534" w:rsidR="00C72B2D" w:rsidRPr="00C72B2D" w:rsidRDefault="005D25E6" w:rsidP="00C72B2D">
      <w:pPr>
        <w:spacing w:line="240" w:lineRule="atLeast"/>
        <w:rPr>
          <w:rFonts w:ascii="Times New Roman" w:eastAsia="等线" w:hAnsi="Times New Roman" w:cs="Times New Roman"/>
          <w:kern w:val="0"/>
          <w:sz w:val="24"/>
          <w:szCs w:val="24"/>
          <w14:ligatures w14:val="none"/>
        </w:rPr>
      </w:pPr>
      <w:r>
        <w:rPr>
          <w:rFonts w:ascii="Times New Roman" w:eastAsia="等线" w:hAnsi="Times New Roman" w:cs="Times New Roman"/>
          <w:kern w:val="0"/>
          <w:sz w:val="24"/>
          <w:szCs w:val="24"/>
          <w14:ligatures w14:val="none"/>
        </w:rPr>
        <w:tab/>
      </w:r>
      <w:r w:rsidR="00C72B2D" w:rsidRPr="00C72B2D">
        <w:rPr>
          <w:rFonts w:ascii="Times New Roman" w:eastAsia="等线" w:hAnsi="Times New Roman" w:cs="Times New Roman"/>
          <w:kern w:val="0"/>
          <w:sz w:val="24"/>
          <w:szCs w:val="24"/>
          <w14:ligatures w14:val="none"/>
        </w:rPr>
        <w:t xml:space="preserve">where </w:t>
      </w:r>
      <m:oMath>
        <m:r>
          <w:rPr>
            <w:rFonts w:ascii="Cambria Math" w:eastAsia="等线" w:hAnsi="Cambria Math" w:cs="Times New Roman"/>
            <w:kern w:val="0"/>
            <w:sz w:val="24"/>
            <w:szCs w:val="24"/>
            <w14:ligatures w14:val="none"/>
          </w:rPr>
          <m:t>T</m:t>
        </m:r>
      </m:oMath>
      <w:r w:rsidR="00C72B2D" w:rsidRPr="00C72B2D">
        <w:rPr>
          <w:rFonts w:ascii="Times New Roman" w:eastAsia="等线" w:hAnsi="Times New Roman" w:cs="Times New Roman"/>
          <w:kern w:val="0"/>
          <w:sz w:val="24"/>
          <w:szCs w:val="24"/>
          <w14:ligatures w14:val="none"/>
        </w:rPr>
        <w:t xml:space="preserve"> represents the total time steps, </w:t>
      </w:r>
      <m:oMath>
        <m:sSubSup>
          <m:sSubSupPr>
            <m:ctrlPr>
              <w:rPr>
                <w:rFonts w:ascii="Cambria Math" w:eastAsia="等线" w:hAnsi="Cambria Math" w:cs="Times New Roman"/>
                <w:kern w:val="0"/>
                <w:sz w:val="24"/>
                <w:szCs w:val="24"/>
                <w14:ligatures w14:val="none"/>
              </w:rPr>
            </m:ctrlPr>
          </m:sSubSupPr>
          <m:e>
            <m:r>
              <w:rPr>
                <w:rFonts w:ascii="Cambria Math" w:eastAsia="等线" w:hAnsi="Cambria Math" w:cs="Times New Roman"/>
                <w:kern w:val="0"/>
                <w:sz w:val="24"/>
                <w:szCs w:val="24"/>
                <w14:ligatures w14:val="none"/>
              </w:rPr>
              <m:t>s</m:t>
            </m:r>
          </m:e>
          <m:sub>
            <m:r>
              <w:rPr>
                <w:rFonts w:ascii="Cambria Math" w:eastAsia="等线" w:hAnsi="Cambria Math" w:cs="Times New Roman"/>
                <w:kern w:val="0"/>
                <w:sz w:val="24"/>
                <w:szCs w:val="24"/>
                <w14:ligatures w14:val="none"/>
              </w:rPr>
              <m:t>t</m:t>
            </m:r>
          </m:sub>
          <m:sup>
            <m:r>
              <w:rPr>
                <w:rFonts w:ascii="Cambria Math" w:eastAsia="等线" w:hAnsi="Cambria Math" w:cs="Times New Roman"/>
                <w:kern w:val="0"/>
                <w:sz w:val="24"/>
                <w:szCs w:val="24"/>
                <w14:ligatures w14:val="none"/>
              </w:rPr>
              <m:t>v</m:t>
            </m:r>
          </m:sup>
        </m:sSubSup>
      </m:oMath>
      <w:r w:rsidR="00C72B2D" w:rsidRPr="00C72B2D">
        <w:rPr>
          <w:rFonts w:ascii="Times New Roman" w:eastAsia="等线" w:hAnsi="Times New Roman" w:cs="Times New Roman"/>
          <w:kern w:val="0"/>
          <w:sz w:val="24"/>
          <w:szCs w:val="24"/>
          <w14:ligatures w14:val="none"/>
        </w:rPr>
        <w:t xml:space="preserve"> denotes the emotional state of node </w:t>
      </w:r>
      <m:oMath>
        <m:r>
          <w:rPr>
            <w:rFonts w:ascii="Cambria Math" w:eastAsia="等线" w:hAnsi="Cambria Math" w:cs="Times New Roman"/>
            <w:kern w:val="0"/>
            <w:sz w:val="24"/>
            <w:szCs w:val="24"/>
            <w14:ligatures w14:val="none"/>
          </w:rPr>
          <m:t>v</m:t>
        </m:r>
      </m:oMath>
      <w:r w:rsidR="00C72B2D" w:rsidRPr="00C72B2D">
        <w:rPr>
          <w:rFonts w:ascii="Times New Roman" w:eastAsia="等线" w:hAnsi="Times New Roman" w:cs="Times New Roman"/>
          <w:kern w:val="0"/>
          <w:sz w:val="24"/>
          <w:szCs w:val="24"/>
          <w14:ligatures w14:val="none"/>
        </w:rPr>
        <w:t xml:space="preserve"> at time </w:t>
      </w:r>
      <m:oMath>
        <m:r>
          <w:rPr>
            <w:rFonts w:ascii="Cambria Math" w:eastAsia="等线" w:hAnsi="Cambria Math" w:cs="Times New Roman"/>
            <w:kern w:val="0"/>
            <w:sz w:val="24"/>
            <w:szCs w:val="24"/>
            <w14:ligatures w14:val="none"/>
          </w:rPr>
          <m:t>t</m:t>
        </m:r>
      </m:oMath>
      <w:r w:rsidR="00C72B2D" w:rsidRPr="00C72B2D">
        <w:rPr>
          <w:rFonts w:ascii="Times New Roman" w:eastAsia="等线" w:hAnsi="Times New Roman" w:cs="Times New Roman"/>
          <w:kern w:val="0"/>
          <w:sz w:val="24"/>
          <w:szCs w:val="24"/>
          <w14:ligatures w14:val="none"/>
        </w:rPr>
        <w:t xml:space="preserve">, and </w:t>
      </w:r>
      <m:oMath>
        <m:r>
          <m:rPr>
            <m:sty m:val="b"/>
          </m:rPr>
          <w:rPr>
            <w:rFonts w:ascii="Cambria Math" w:eastAsia="等线" w:hAnsi="Cambria Math" w:cs="Times New Roman"/>
            <w:kern w:val="0"/>
            <w:sz w:val="24"/>
            <w:szCs w:val="24"/>
            <w14:ligatures w14:val="none"/>
          </w:rPr>
          <m:t>1</m:t>
        </m:r>
        <m:r>
          <m:rPr>
            <m:sty m:val="p"/>
          </m:rPr>
          <w:rPr>
            <w:rFonts w:ascii="Cambria Math" w:eastAsia="等线" w:hAnsi="Cambria Math" w:cs="Times New Roman"/>
            <w:kern w:val="0"/>
            <w:sz w:val="24"/>
            <w:szCs w:val="24"/>
            <w14:ligatures w14:val="none"/>
          </w:rPr>
          <m:t>(⋅)</m:t>
        </m:r>
      </m:oMath>
      <w:r w:rsidR="00C72B2D" w:rsidRPr="00C72B2D">
        <w:rPr>
          <w:rFonts w:ascii="Times New Roman" w:eastAsia="等线" w:hAnsi="Times New Roman" w:cs="Times New Roman"/>
          <w:kern w:val="0"/>
          <w:sz w:val="24"/>
          <w:szCs w:val="24"/>
          <w14:ligatures w14:val="none"/>
        </w:rPr>
        <w:t xml:space="preserve"> is the indicator function. This index measures the proportion of time steps during which a node maintains its emotional state, providing a robust metric of emotional stability.</w:t>
      </w:r>
    </w:p>
    <w:p w14:paraId="01C91FBC" w14:textId="1F952C74" w:rsidR="00C72B2D" w:rsidRPr="00C72B2D" w:rsidRDefault="005D25E6" w:rsidP="00C72B2D">
      <w:pPr>
        <w:spacing w:line="240" w:lineRule="atLeast"/>
        <w:rPr>
          <w:rFonts w:ascii="Times New Roman" w:eastAsia="等线" w:hAnsi="Times New Roman" w:cs="Times New Roman"/>
          <w:kern w:val="0"/>
          <w:sz w:val="24"/>
          <w:szCs w:val="24"/>
          <w14:ligatures w14:val="none"/>
        </w:rPr>
      </w:pPr>
      <w:r>
        <w:rPr>
          <w:rFonts w:ascii="Times New Roman" w:eastAsia="等线" w:hAnsi="Times New Roman" w:cs="Times New Roman"/>
          <w:kern w:val="0"/>
          <w:sz w:val="24"/>
          <w:szCs w:val="24"/>
          <w14:ligatures w14:val="none"/>
        </w:rPr>
        <w:tab/>
      </w:r>
      <w:r w:rsidR="00C72B2D" w:rsidRPr="00C72B2D">
        <w:rPr>
          <w:rFonts w:ascii="Times New Roman" w:eastAsia="等线" w:hAnsi="Times New Roman" w:cs="Times New Roman"/>
          <w:kern w:val="0"/>
          <w:sz w:val="24"/>
          <w:szCs w:val="24"/>
          <w14:ligatures w14:val="none"/>
        </w:rPr>
        <w:t>Statistical comparisons between connection pattern groups employed two-tailed t-tests with appropriate significance thresholds (</w:t>
      </w:r>
      <m:oMath>
        <m:r>
          <w:rPr>
            <w:rFonts w:ascii="Cambria Math" w:eastAsia="等线" w:hAnsi="Cambria Math" w:cs="Times New Roman"/>
            <w:kern w:val="0"/>
            <w:sz w:val="24"/>
            <w:szCs w:val="24"/>
            <w14:ligatures w14:val="none"/>
          </w:rPr>
          <m:t>α</m:t>
        </m:r>
        <m:r>
          <m:rPr>
            <m:sty m:val="p"/>
          </m:rPr>
          <w:rPr>
            <w:rFonts w:ascii="Cambria Math" w:eastAsia="等线" w:hAnsi="Cambria Math" w:cs="Times New Roman"/>
            <w:kern w:val="0"/>
            <w:sz w:val="24"/>
            <w:szCs w:val="24"/>
            <w14:ligatures w14:val="none"/>
          </w:rPr>
          <m:t>=0.05</m:t>
        </m:r>
      </m:oMath>
      <w:r w:rsidR="00C72B2D" w:rsidRPr="00C72B2D">
        <w:rPr>
          <w:rFonts w:ascii="Times New Roman" w:eastAsia="等线" w:hAnsi="Times New Roman" w:cs="Times New Roman"/>
          <w:kern w:val="0"/>
          <w:sz w:val="24"/>
          <w:szCs w:val="24"/>
          <w14:ligatures w14:val="none"/>
        </w:rPr>
        <w:t xml:space="preserve">). This rigorous analytical framework enabled us to identify the differential buffering effects of varied media exposure patterns on emotional dynamics, revealing the underlying mechanisms of </w:t>
      </w:r>
      <w:r w:rsidR="00C72B2D" w:rsidRPr="00C72B2D">
        <w:rPr>
          <w:rFonts w:ascii="Times New Roman" w:eastAsia="等线" w:hAnsi="Times New Roman" w:cs="Times New Roman"/>
          <w:kern w:val="0"/>
          <w:sz w:val="24"/>
          <w:szCs w:val="24"/>
          <w14:ligatures w14:val="none"/>
        </w:rPr>
        <w:lastRenderedPageBreak/>
        <w:t>dual-channel emotional regulation in crisis communication.</w:t>
      </w:r>
    </w:p>
    <w:p w14:paraId="3D68320E" w14:textId="77777777" w:rsidR="00C72B2D" w:rsidRDefault="00C72B2D" w:rsidP="001C2078">
      <w:pPr>
        <w:spacing w:line="240" w:lineRule="atLeast"/>
        <w:rPr>
          <w:rFonts w:ascii="Times New Roman" w:eastAsia="等线" w:hAnsi="Times New Roman" w:cs="Times New Roman"/>
          <w:kern w:val="0"/>
          <w:sz w:val="24"/>
          <w:szCs w:val="24"/>
          <w14:ligatures w14:val="none"/>
        </w:rPr>
      </w:pPr>
    </w:p>
    <w:p w14:paraId="451C6CFE" w14:textId="77777777" w:rsidR="00C72B2D" w:rsidRPr="00F3011D" w:rsidRDefault="00C72B2D" w:rsidP="001C2078">
      <w:pPr>
        <w:spacing w:line="240" w:lineRule="atLeast"/>
        <w:rPr>
          <w:rFonts w:ascii="Times New Roman" w:eastAsia="等线" w:hAnsi="Times New Roman" w:cs="Times New Roman"/>
          <w:kern w:val="0"/>
          <w:sz w:val="24"/>
          <w:szCs w:val="24"/>
          <w14:ligatures w14:val="none"/>
        </w:rPr>
      </w:pPr>
    </w:p>
    <w:p w14:paraId="1E91587E" w14:textId="7CFF5586" w:rsidR="00396C7C" w:rsidRPr="00F3011D" w:rsidRDefault="0090086F" w:rsidP="001C2078">
      <w:pPr>
        <w:rPr>
          <w:rFonts w:ascii="Times New Roman" w:hAnsi="Times New Roman" w:cs="Times New Roman"/>
          <w:sz w:val="24"/>
          <w:szCs w:val="24"/>
        </w:rPr>
      </w:pPr>
      <w:r w:rsidRPr="00F3011D">
        <w:rPr>
          <w:rFonts w:ascii="Times New Roman" w:hAnsi="Times New Roman" w:cs="Times New Roman"/>
          <w:sz w:val="24"/>
          <w:szCs w:val="24"/>
        </w:rPr>
        <w:tab/>
      </w:r>
      <w:r w:rsidR="00515EBF" w:rsidRPr="00F3011D">
        <w:rPr>
          <w:rFonts w:ascii="Times New Roman" w:hAnsi="Times New Roman" w:cs="Times New Roman"/>
          <w:sz w:val="24"/>
          <w:szCs w:val="24"/>
        </w:rPr>
        <w:t xml:space="preserve">The methodology steps are detailed in </w:t>
      </w:r>
      <w:r w:rsidR="00E309F6" w:rsidRPr="00F3011D">
        <w:rPr>
          <w:rFonts w:ascii="Times New Roman" w:hAnsi="Times New Roman" w:cs="Times New Roman"/>
          <w:sz w:val="24"/>
          <w:szCs w:val="24"/>
        </w:rPr>
        <w:t xml:space="preserve">Fig. </w:t>
      </w:r>
      <w:r w:rsidRPr="00F3011D">
        <w:rPr>
          <w:rFonts w:ascii="Times New Roman" w:hAnsi="Times New Roman" w:cs="Times New Roman"/>
          <w:sz w:val="24"/>
          <w:szCs w:val="24"/>
        </w:rPr>
        <w:t>9</w:t>
      </w:r>
      <w:r w:rsidR="00515EBF" w:rsidRPr="00F3011D">
        <w:rPr>
          <w:rFonts w:ascii="Times New Roman" w:hAnsi="Times New Roman" w:cs="Times New Roman"/>
          <w:sz w:val="24"/>
          <w:szCs w:val="24"/>
        </w:rPr>
        <w:t>.</w:t>
      </w:r>
    </w:p>
    <w:p w14:paraId="16C8EFD7" w14:textId="77777777" w:rsidR="006E4296" w:rsidRPr="006E4296" w:rsidRDefault="006E4296" w:rsidP="00AF5B44">
      <w:pPr>
        <w:rPr>
          <w:rFonts w:ascii="Times New Roman" w:hAnsi="Times New Roman" w:cs="Times New Roman"/>
          <w:sz w:val="24"/>
          <w:szCs w:val="24"/>
        </w:rPr>
      </w:pPr>
    </w:p>
    <w:p w14:paraId="19B59D2F" w14:textId="77777777" w:rsidR="006E4296" w:rsidRDefault="006E4296" w:rsidP="00AF5B44">
      <w:pPr>
        <w:rPr>
          <w:rFonts w:ascii="Times New Roman" w:hAnsi="Times New Roman" w:cs="Times New Roman"/>
        </w:rPr>
      </w:pPr>
      <w:r>
        <w:rPr>
          <w:rFonts w:ascii="Times New Roman" w:hAnsi="Times New Roman" w:cs="Times New Roman" w:hint="eastAsia"/>
          <w:noProof/>
        </w:rPr>
        <w:drawing>
          <wp:inline distT="0" distB="0" distL="0" distR="0" wp14:anchorId="46D53FF7" wp14:editId="7E03B554">
            <wp:extent cx="5274310" cy="2606040"/>
            <wp:effectExtent l="0" t="0" r="2540" b="3810"/>
            <wp:docPr id="6056610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516469" name="图片 62151646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4310" cy="2606040"/>
                    </a:xfrm>
                    <a:prstGeom prst="rect">
                      <a:avLst/>
                    </a:prstGeom>
                  </pic:spPr>
                </pic:pic>
              </a:graphicData>
            </a:graphic>
          </wp:inline>
        </w:drawing>
      </w:r>
    </w:p>
    <w:p w14:paraId="18558C39" w14:textId="60701E2A" w:rsidR="00AE1D86" w:rsidRDefault="006E4296" w:rsidP="00030EC1">
      <w:pPr>
        <w:rPr>
          <w:rFonts w:ascii="Times New Roman" w:hAnsi="Times New Roman" w:cs="Times New Roman"/>
        </w:rPr>
      </w:pPr>
      <w:r w:rsidRPr="00396C7C">
        <w:rPr>
          <w:rFonts w:ascii="Times New Roman" w:hAnsi="Times New Roman" w:cs="Times New Roman"/>
        </w:rPr>
        <w:br/>
      </w:r>
      <w:r w:rsidRPr="00D13320">
        <w:rPr>
          <w:rFonts w:ascii="Times New Roman" w:hAnsi="Times New Roman" w:cs="Times New Roman"/>
          <w:b/>
          <w:bCs/>
        </w:rPr>
        <w:t>Fig</w:t>
      </w:r>
      <w:r>
        <w:rPr>
          <w:rFonts w:ascii="Times New Roman" w:hAnsi="Times New Roman" w:cs="Times New Roman" w:hint="eastAsia"/>
          <w:b/>
          <w:bCs/>
        </w:rPr>
        <w:t xml:space="preserve">ure </w:t>
      </w:r>
      <w:r w:rsidR="0090086F">
        <w:rPr>
          <w:rFonts w:ascii="Times New Roman" w:hAnsi="Times New Roman" w:cs="Times New Roman" w:hint="eastAsia"/>
          <w:b/>
          <w:bCs/>
        </w:rPr>
        <w:t>9</w:t>
      </w:r>
      <w:r>
        <w:rPr>
          <w:rFonts w:ascii="Times New Roman" w:hAnsi="Times New Roman" w:cs="Times New Roman" w:hint="eastAsia"/>
          <w:b/>
          <w:bCs/>
        </w:rPr>
        <w:t xml:space="preserve">. </w:t>
      </w:r>
      <w:r w:rsidRPr="00D13320">
        <w:rPr>
          <w:rFonts w:ascii="Times New Roman" w:hAnsi="Times New Roman" w:cs="Times New Roman"/>
          <w:b/>
          <w:bCs/>
        </w:rPr>
        <w:t>Overview of Research Methodology.</w:t>
      </w:r>
      <w:r w:rsidRPr="00396C7C">
        <w:rPr>
          <w:rFonts w:ascii="Times New Roman" w:hAnsi="Times New Roman" w:cs="Times New Roman"/>
        </w:rPr>
        <w:t xml:space="preserve"> This figure depicts our three-stage approach, starting with data initialization, proceeding to the simulation phase, and culminating in model evaluation, where we validate our hypotheses.</w:t>
      </w:r>
    </w:p>
    <w:p w14:paraId="42A241E4" w14:textId="2BD86EB8" w:rsidR="008D0BCE" w:rsidRDefault="008D0BCE" w:rsidP="008D0BCE">
      <w:pPr>
        <w:pStyle w:val="2"/>
        <w:rPr>
          <w:rFonts w:ascii="Times New Roman" w:hAnsi="Times New Roman" w:cs="Times New Roman"/>
          <w:sz w:val="24"/>
          <w:szCs w:val="24"/>
        </w:rPr>
      </w:pPr>
      <w:r>
        <w:rPr>
          <w:rFonts w:ascii="Times New Roman" w:hAnsi="Times New Roman" w:cs="Times New Roman" w:hint="eastAsia"/>
          <w:sz w:val="24"/>
          <w:szCs w:val="24"/>
        </w:rPr>
        <w:t>Code availability</w:t>
      </w:r>
    </w:p>
    <w:p w14:paraId="2058FE77" w14:textId="2F0E208A" w:rsidR="008D0BCE" w:rsidRPr="00DD510E" w:rsidRDefault="008D0BCE" w:rsidP="00030EC1">
      <w:pPr>
        <w:rPr>
          <w:rFonts w:ascii="Times New Roman" w:hAnsi="Times New Roman" w:cs="Times New Roman"/>
          <w:sz w:val="24"/>
          <w:szCs w:val="24"/>
        </w:rPr>
      </w:pPr>
      <w:r w:rsidRPr="008D0BCE">
        <w:rPr>
          <w:rFonts w:ascii="Times New Roman" w:hAnsi="Times New Roman" w:cs="Times New Roman"/>
          <w:sz w:val="24"/>
          <w:szCs w:val="24"/>
        </w:rPr>
        <w:t>The code used for data analysis and model simulation in this study is available in the same GitHub repository: https://github.com/</w:t>
      </w:r>
      <w:r>
        <w:rPr>
          <w:rFonts w:ascii="Times New Roman" w:hAnsi="Times New Roman" w:cs="Times New Roman" w:hint="eastAsia"/>
          <w:sz w:val="24"/>
          <w:szCs w:val="24"/>
        </w:rPr>
        <w:t>xxx</w:t>
      </w:r>
      <w:r w:rsidRPr="008D0BCE">
        <w:rPr>
          <w:rFonts w:ascii="Times New Roman" w:hAnsi="Times New Roman" w:cs="Times New Roman"/>
          <w:sz w:val="24"/>
          <w:szCs w:val="24"/>
        </w:rPr>
        <w:t>/CSDAG. This includes implementation of the Content-Sentiment Directed Approval Graph (CSDAG) model and associated analysis scripts.</w:t>
      </w:r>
    </w:p>
    <w:p w14:paraId="40808B3A" w14:textId="1EEAD254" w:rsidR="00463418" w:rsidRPr="00F1261C" w:rsidRDefault="00463418" w:rsidP="00F1261C">
      <w:pPr>
        <w:pStyle w:val="1"/>
        <w:rPr>
          <w:rFonts w:ascii="Times New Roman" w:hAnsi="Times New Roman" w:cs="Times New Roman"/>
          <w:sz w:val="30"/>
          <w:szCs w:val="30"/>
        </w:rPr>
      </w:pPr>
      <w:r w:rsidRPr="00685D33">
        <w:rPr>
          <w:rFonts w:ascii="Times New Roman" w:hAnsi="Times New Roman" w:cs="Times New Roman"/>
          <w:sz w:val="30"/>
          <w:szCs w:val="30"/>
        </w:rPr>
        <w:t>Data availability</w:t>
      </w:r>
    </w:p>
    <w:p w14:paraId="251A39FB" w14:textId="41A582E0" w:rsidR="008D0BCE" w:rsidRPr="008D0BCE" w:rsidRDefault="008D0BCE" w:rsidP="008D0BCE">
      <w:pPr>
        <w:widowControl/>
        <w:rPr>
          <w:rFonts w:ascii="Times New Roman" w:hAnsi="Times New Roman" w:cs="Times New Roman"/>
          <w:sz w:val="24"/>
          <w:szCs w:val="24"/>
        </w:rPr>
      </w:pPr>
      <w:r w:rsidRPr="008D0BCE">
        <w:rPr>
          <w:rFonts w:ascii="Times New Roman" w:hAnsi="Times New Roman" w:cs="Times New Roman"/>
          <w:sz w:val="24"/>
          <w:szCs w:val="24"/>
        </w:rPr>
        <w:t>The network data, empirical data, and calibrated parameter data that support the findings of this study are publicly available in the GitHub repository: https://github.com/</w:t>
      </w:r>
      <w:r>
        <w:rPr>
          <w:rFonts w:ascii="Times New Roman" w:hAnsi="Times New Roman" w:cs="Times New Roman" w:hint="eastAsia"/>
          <w:sz w:val="24"/>
          <w:szCs w:val="24"/>
        </w:rPr>
        <w:t>xxx</w:t>
      </w:r>
      <w:r w:rsidRPr="008D0BCE">
        <w:rPr>
          <w:rFonts w:ascii="Times New Roman" w:hAnsi="Times New Roman" w:cs="Times New Roman"/>
          <w:sz w:val="24"/>
          <w:szCs w:val="24"/>
        </w:rPr>
        <w:t>/CSDAG. The raw social media data from Sina Weibo used in this study are not publicly available due to privacy protection requirements but are available from the corresponding author upon reasonable request with appropriate data protection agreements.</w:t>
      </w:r>
    </w:p>
    <w:p w14:paraId="445446C5" w14:textId="6CE0A352" w:rsidR="00D5296E" w:rsidRPr="00232DA8" w:rsidRDefault="00D5296E" w:rsidP="00AF5B44">
      <w:pPr>
        <w:widowControl/>
        <w:rPr>
          <w:rFonts w:ascii="Times New Roman" w:hAnsi="Times New Roman" w:cs="Times New Roman"/>
          <w:sz w:val="24"/>
          <w:szCs w:val="24"/>
        </w:rPr>
      </w:pPr>
      <w:r w:rsidRPr="00232DA8">
        <w:rPr>
          <w:rFonts w:ascii="Times New Roman" w:hAnsi="Times New Roman" w:cs="Times New Roman"/>
          <w:sz w:val="24"/>
          <w:szCs w:val="24"/>
        </w:rPr>
        <w:br w:type="page"/>
      </w:r>
    </w:p>
    <w:p w14:paraId="268603F3" w14:textId="77777777" w:rsidR="003428F3" w:rsidRDefault="003428F3" w:rsidP="00AF5B44">
      <w:pPr>
        <w:rPr>
          <w:rFonts w:ascii="Times New Roman" w:hAnsi="Times New Roman" w:cs="Times New Roman"/>
        </w:rPr>
      </w:pPr>
    </w:p>
    <w:p w14:paraId="6DD9D517" w14:textId="4BE5CA79" w:rsidR="00AE3232" w:rsidRPr="007479B9" w:rsidRDefault="0042354E" w:rsidP="00AF5B44">
      <w:pPr>
        <w:rPr>
          <w:rFonts w:ascii="Times New Roman" w:hAnsi="Times New Roman" w:cs="Times New Roman"/>
          <w:b/>
          <w:bCs/>
          <w:sz w:val="28"/>
          <w:szCs w:val="28"/>
        </w:rPr>
      </w:pPr>
      <w:r w:rsidRPr="007479B9">
        <w:rPr>
          <w:rFonts w:ascii="Times New Roman" w:hAnsi="Times New Roman" w:cs="Times New Roman" w:hint="eastAsia"/>
          <w:b/>
          <w:bCs/>
          <w:sz w:val="28"/>
          <w:szCs w:val="28"/>
        </w:rPr>
        <w:t>Reference</w:t>
      </w:r>
      <w:r w:rsidR="00AE1D86">
        <w:rPr>
          <w:rFonts w:ascii="Times New Roman" w:hAnsi="Times New Roman" w:cs="Times New Roman" w:hint="eastAsia"/>
          <w:b/>
          <w:bCs/>
          <w:sz w:val="28"/>
          <w:szCs w:val="28"/>
        </w:rPr>
        <w:t>s</w:t>
      </w:r>
    </w:p>
    <w:p w14:paraId="02343A07" w14:textId="77777777" w:rsidR="003A5723" w:rsidRPr="003A5723" w:rsidRDefault="00357D16" w:rsidP="003A5723">
      <w:pPr>
        <w:pStyle w:val="af"/>
        <w:spacing w:line="240" w:lineRule="auto"/>
        <w:rPr>
          <w:rFonts w:ascii="Times New Roman" w:hAnsi="Times New Roman" w:cs="Times New Roman"/>
        </w:rPr>
      </w:pPr>
      <w:r w:rsidRPr="003A5723">
        <w:rPr>
          <w:rFonts w:ascii="Times New Roman" w:hAnsi="Times New Roman" w:cs="Times New Roman"/>
          <w:szCs w:val="21"/>
        </w:rPr>
        <w:fldChar w:fldCharType="begin"/>
      </w:r>
      <w:r w:rsidR="003A5723" w:rsidRPr="003A5723">
        <w:rPr>
          <w:rFonts w:ascii="Times New Roman" w:hAnsi="Times New Roman" w:cs="Times New Roman"/>
          <w:szCs w:val="21"/>
        </w:rPr>
        <w:instrText xml:space="preserve"> ADDIN ZOTERO_BIBL {"uncited":[],"omitted":[],"custom":[]} CSL_BIBLIOGRAPHY </w:instrText>
      </w:r>
      <w:r w:rsidRPr="003A5723">
        <w:rPr>
          <w:rFonts w:ascii="Times New Roman" w:hAnsi="Times New Roman" w:cs="Times New Roman"/>
          <w:szCs w:val="21"/>
        </w:rPr>
        <w:fldChar w:fldCharType="separate"/>
      </w:r>
      <w:r w:rsidR="003A5723" w:rsidRPr="003A5723">
        <w:rPr>
          <w:rFonts w:ascii="Times New Roman" w:hAnsi="Times New Roman" w:cs="Times New Roman"/>
        </w:rPr>
        <w:t>1.</w:t>
      </w:r>
      <w:r w:rsidR="003A5723" w:rsidRPr="003A5723">
        <w:rPr>
          <w:rFonts w:ascii="Times New Roman" w:hAnsi="Times New Roman" w:cs="Times New Roman"/>
        </w:rPr>
        <w:tab/>
        <w:t xml:space="preserve">Pangallo, M. </w:t>
      </w:r>
      <w:r w:rsidR="003A5723" w:rsidRPr="003A5723">
        <w:rPr>
          <w:rFonts w:ascii="Times New Roman" w:hAnsi="Times New Roman" w:cs="Times New Roman"/>
          <w:i/>
          <w:iCs/>
        </w:rPr>
        <w:t>et al.</w:t>
      </w:r>
      <w:r w:rsidR="003A5723" w:rsidRPr="003A5723">
        <w:rPr>
          <w:rFonts w:ascii="Times New Roman" w:hAnsi="Times New Roman" w:cs="Times New Roman"/>
        </w:rPr>
        <w:t xml:space="preserve"> The unequal effects of the health–economy trade-off during the COVID-19 pandemic. </w:t>
      </w:r>
      <w:r w:rsidR="003A5723" w:rsidRPr="003A5723">
        <w:rPr>
          <w:rFonts w:ascii="Times New Roman" w:hAnsi="Times New Roman" w:cs="Times New Roman"/>
          <w:i/>
          <w:iCs/>
        </w:rPr>
        <w:t>Nat. Hum. Behav.</w:t>
      </w:r>
      <w:r w:rsidR="003A5723" w:rsidRPr="003A5723">
        <w:rPr>
          <w:rFonts w:ascii="Times New Roman" w:hAnsi="Times New Roman" w:cs="Times New Roman"/>
        </w:rPr>
        <w:t xml:space="preserve"> </w:t>
      </w:r>
      <w:r w:rsidR="003A5723" w:rsidRPr="003A5723">
        <w:rPr>
          <w:rFonts w:ascii="Times New Roman" w:hAnsi="Times New Roman" w:cs="Times New Roman"/>
          <w:b/>
          <w:bCs/>
        </w:rPr>
        <w:t>8</w:t>
      </w:r>
      <w:r w:rsidR="003A5723" w:rsidRPr="003A5723">
        <w:rPr>
          <w:rFonts w:ascii="Times New Roman" w:hAnsi="Times New Roman" w:cs="Times New Roman"/>
        </w:rPr>
        <w:t>, 264–275 (2023).</w:t>
      </w:r>
    </w:p>
    <w:p w14:paraId="28A2BD31" w14:textId="77777777" w:rsidR="003A5723" w:rsidRPr="003A5723" w:rsidRDefault="003A5723" w:rsidP="003A5723">
      <w:pPr>
        <w:pStyle w:val="af"/>
        <w:spacing w:line="240" w:lineRule="auto"/>
        <w:rPr>
          <w:rFonts w:ascii="Times New Roman" w:hAnsi="Times New Roman" w:cs="Times New Roman"/>
        </w:rPr>
      </w:pPr>
      <w:r w:rsidRPr="003A5723">
        <w:rPr>
          <w:rFonts w:ascii="Times New Roman" w:hAnsi="Times New Roman" w:cs="Times New Roman"/>
        </w:rPr>
        <w:t>2.</w:t>
      </w:r>
      <w:r w:rsidRPr="003A5723">
        <w:rPr>
          <w:rFonts w:ascii="Times New Roman" w:hAnsi="Times New Roman" w:cs="Times New Roman"/>
        </w:rPr>
        <w:tab/>
        <w:t xml:space="preserve">Liu, Z., Wu, J., Wu, C. Y. H. &amp; Xia, X. Shifting sentiments: analyzing public reaction to COVID-19 containment policies in Wuhan and Shanghai through Weibo data. </w:t>
      </w:r>
      <w:r w:rsidRPr="003A5723">
        <w:rPr>
          <w:rFonts w:ascii="Times New Roman" w:hAnsi="Times New Roman" w:cs="Times New Roman"/>
          <w:i/>
          <w:iCs/>
        </w:rPr>
        <w:t>Humanit. Soc. Sci. Commun.</w:t>
      </w:r>
      <w:r w:rsidRPr="003A5723">
        <w:rPr>
          <w:rFonts w:ascii="Times New Roman" w:hAnsi="Times New Roman" w:cs="Times New Roman"/>
        </w:rPr>
        <w:t xml:space="preserve"> </w:t>
      </w:r>
      <w:r w:rsidRPr="003A5723">
        <w:rPr>
          <w:rFonts w:ascii="Times New Roman" w:hAnsi="Times New Roman" w:cs="Times New Roman"/>
          <w:b/>
          <w:bCs/>
        </w:rPr>
        <w:t>11</w:t>
      </w:r>
      <w:r w:rsidRPr="003A5723">
        <w:rPr>
          <w:rFonts w:ascii="Times New Roman" w:hAnsi="Times New Roman" w:cs="Times New Roman"/>
        </w:rPr>
        <w:t>, 1–13 (2024).</w:t>
      </w:r>
    </w:p>
    <w:p w14:paraId="0640BF72" w14:textId="77777777" w:rsidR="003A5723" w:rsidRPr="003A5723" w:rsidRDefault="003A5723" w:rsidP="003A5723">
      <w:pPr>
        <w:pStyle w:val="af"/>
        <w:spacing w:line="240" w:lineRule="auto"/>
        <w:rPr>
          <w:rFonts w:ascii="Times New Roman" w:hAnsi="Times New Roman" w:cs="Times New Roman"/>
        </w:rPr>
      </w:pPr>
      <w:r w:rsidRPr="003A5723">
        <w:rPr>
          <w:rFonts w:ascii="Times New Roman" w:hAnsi="Times New Roman" w:cs="Times New Roman"/>
        </w:rPr>
        <w:t>3.</w:t>
      </w:r>
      <w:r w:rsidRPr="003A5723">
        <w:rPr>
          <w:rFonts w:ascii="Times New Roman" w:hAnsi="Times New Roman" w:cs="Times New Roman"/>
        </w:rPr>
        <w:tab/>
        <w:t xml:space="preserve">Kim, S. </w:t>
      </w:r>
      <w:r w:rsidRPr="003A5723">
        <w:rPr>
          <w:rFonts w:ascii="Times New Roman" w:hAnsi="Times New Roman" w:cs="Times New Roman"/>
          <w:i/>
          <w:iCs/>
        </w:rPr>
        <w:t>et al.</w:t>
      </w:r>
      <w:r w:rsidRPr="003A5723">
        <w:rPr>
          <w:rFonts w:ascii="Times New Roman" w:hAnsi="Times New Roman" w:cs="Times New Roman"/>
        </w:rPr>
        <w:t xml:space="preserve"> Short- and long-term neuropsychiatric outcomes in long COVID in South Korea and Japan. </w:t>
      </w:r>
      <w:r w:rsidRPr="003A5723">
        <w:rPr>
          <w:rFonts w:ascii="Times New Roman" w:hAnsi="Times New Roman" w:cs="Times New Roman"/>
          <w:i/>
          <w:iCs/>
        </w:rPr>
        <w:t>Nat. Hum. Behav.</w:t>
      </w:r>
      <w:r w:rsidRPr="003A5723">
        <w:rPr>
          <w:rFonts w:ascii="Times New Roman" w:hAnsi="Times New Roman" w:cs="Times New Roman"/>
        </w:rPr>
        <w:t xml:space="preserve"> </w:t>
      </w:r>
      <w:r w:rsidRPr="003A5723">
        <w:rPr>
          <w:rFonts w:ascii="Times New Roman" w:hAnsi="Times New Roman" w:cs="Times New Roman"/>
          <w:b/>
          <w:bCs/>
        </w:rPr>
        <w:t>8</w:t>
      </w:r>
      <w:r w:rsidRPr="003A5723">
        <w:rPr>
          <w:rFonts w:ascii="Times New Roman" w:hAnsi="Times New Roman" w:cs="Times New Roman"/>
        </w:rPr>
        <w:t>, 1530–1544 (2024).</w:t>
      </w:r>
    </w:p>
    <w:p w14:paraId="7CFD3D32" w14:textId="77777777" w:rsidR="003A5723" w:rsidRPr="003A5723" w:rsidRDefault="003A5723" w:rsidP="003A5723">
      <w:pPr>
        <w:pStyle w:val="af"/>
        <w:spacing w:line="240" w:lineRule="auto"/>
        <w:rPr>
          <w:rFonts w:ascii="Times New Roman" w:hAnsi="Times New Roman" w:cs="Times New Roman"/>
        </w:rPr>
      </w:pPr>
      <w:r w:rsidRPr="003A5723">
        <w:rPr>
          <w:rFonts w:ascii="Times New Roman" w:hAnsi="Times New Roman" w:cs="Times New Roman"/>
        </w:rPr>
        <w:t>4.</w:t>
      </w:r>
      <w:r w:rsidRPr="003A5723">
        <w:rPr>
          <w:rFonts w:ascii="Times New Roman" w:hAnsi="Times New Roman" w:cs="Times New Roman"/>
        </w:rPr>
        <w:tab/>
        <w:t xml:space="preserve">Rubin, R. As Their Numbers Grow, COVID-19 “Long Haulers” Stump Experts. </w:t>
      </w:r>
      <w:r w:rsidRPr="003A5723">
        <w:rPr>
          <w:rFonts w:ascii="Times New Roman" w:hAnsi="Times New Roman" w:cs="Times New Roman"/>
          <w:i/>
          <w:iCs/>
        </w:rPr>
        <w:t>JAMA</w:t>
      </w:r>
      <w:r w:rsidRPr="003A5723">
        <w:rPr>
          <w:rFonts w:ascii="Times New Roman" w:hAnsi="Times New Roman" w:cs="Times New Roman"/>
        </w:rPr>
        <w:t xml:space="preserve"> </w:t>
      </w:r>
      <w:r w:rsidRPr="003A5723">
        <w:rPr>
          <w:rFonts w:ascii="Times New Roman" w:hAnsi="Times New Roman" w:cs="Times New Roman"/>
          <w:b/>
          <w:bCs/>
        </w:rPr>
        <w:t>324</w:t>
      </w:r>
      <w:r w:rsidRPr="003A5723">
        <w:rPr>
          <w:rFonts w:ascii="Times New Roman" w:hAnsi="Times New Roman" w:cs="Times New Roman"/>
        </w:rPr>
        <w:t>, 1381–1383 (2020).</w:t>
      </w:r>
    </w:p>
    <w:p w14:paraId="1A219DA1" w14:textId="77777777" w:rsidR="003A5723" w:rsidRPr="003A5723" w:rsidRDefault="003A5723" w:rsidP="003A5723">
      <w:pPr>
        <w:pStyle w:val="af"/>
        <w:spacing w:line="240" w:lineRule="auto"/>
        <w:rPr>
          <w:rFonts w:ascii="Times New Roman" w:hAnsi="Times New Roman" w:cs="Times New Roman"/>
        </w:rPr>
      </w:pPr>
      <w:r w:rsidRPr="003A5723">
        <w:rPr>
          <w:rFonts w:ascii="Times New Roman" w:hAnsi="Times New Roman" w:cs="Times New Roman"/>
        </w:rPr>
        <w:t>5.</w:t>
      </w:r>
      <w:r w:rsidRPr="003A5723">
        <w:rPr>
          <w:rFonts w:ascii="Times New Roman" w:hAnsi="Times New Roman" w:cs="Times New Roman"/>
        </w:rPr>
        <w:tab/>
        <w:t xml:space="preserve">Baig, A. M. Chronic COVID syndrome: Need for an appropriate medical terminology for long-COVID and COVID long-haulers. </w:t>
      </w:r>
      <w:r w:rsidRPr="003A5723">
        <w:rPr>
          <w:rFonts w:ascii="Times New Roman" w:hAnsi="Times New Roman" w:cs="Times New Roman"/>
          <w:i/>
          <w:iCs/>
        </w:rPr>
        <w:t>J. Med. Virol.</w:t>
      </w:r>
      <w:r w:rsidRPr="003A5723">
        <w:rPr>
          <w:rFonts w:ascii="Times New Roman" w:hAnsi="Times New Roman" w:cs="Times New Roman"/>
        </w:rPr>
        <w:t xml:space="preserve"> </w:t>
      </w:r>
      <w:r w:rsidRPr="003A5723">
        <w:rPr>
          <w:rFonts w:ascii="Times New Roman" w:hAnsi="Times New Roman" w:cs="Times New Roman"/>
          <w:b/>
          <w:bCs/>
        </w:rPr>
        <w:t>93</w:t>
      </w:r>
      <w:r w:rsidRPr="003A5723">
        <w:rPr>
          <w:rFonts w:ascii="Times New Roman" w:hAnsi="Times New Roman" w:cs="Times New Roman"/>
        </w:rPr>
        <w:t>, 2555–2556 (2021).</w:t>
      </w:r>
    </w:p>
    <w:p w14:paraId="16A8E3B6" w14:textId="77777777" w:rsidR="003A5723" w:rsidRPr="003A5723" w:rsidRDefault="003A5723" w:rsidP="003A5723">
      <w:pPr>
        <w:pStyle w:val="af"/>
        <w:spacing w:line="240" w:lineRule="auto"/>
        <w:rPr>
          <w:rFonts w:ascii="Times New Roman" w:hAnsi="Times New Roman" w:cs="Times New Roman"/>
        </w:rPr>
      </w:pPr>
      <w:r w:rsidRPr="003A5723">
        <w:rPr>
          <w:rFonts w:ascii="Times New Roman" w:hAnsi="Times New Roman" w:cs="Times New Roman"/>
        </w:rPr>
        <w:t>6.</w:t>
      </w:r>
      <w:r w:rsidRPr="003A5723">
        <w:rPr>
          <w:rFonts w:ascii="Times New Roman" w:hAnsi="Times New Roman" w:cs="Times New Roman"/>
        </w:rPr>
        <w:tab/>
        <w:t xml:space="preserve">Sudre, C. H. </w:t>
      </w:r>
      <w:r w:rsidRPr="003A5723">
        <w:rPr>
          <w:rFonts w:ascii="Times New Roman" w:hAnsi="Times New Roman" w:cs="Times New Roman"/>
          <w:i/>
          <w:iCs/>
        </w:rPr>
        <w:t>et al.</w:t>
      </w:r>
      <w:r w:rsidRPr="003A5723">
        <w:rPr>
          <w:rFonts w:ascii="Times New Roman" w:hAnsi="Times New Roman" w:cs="Times New Roman"/>
        </w:rPr>
        <w:t xml:space="preserve"> Attributes and predictors of long COVID. </w:t>
      </w:r>
      <w:r w:rsidRPr="003A5723">
        <w:rPr>
          <w:rFonts w:ascii="Times New Roman" w:hAnsi="Times New Roman" w:cs="Times New Roman"/>
          <w:i/>
          <w:iCs/>
        </w:rPr>
        <w:t>Nat. Med.</w:t>
      </w:r>
      <w:r w:rsidRPr="003A5723">
        <w:rPr>
          <w:rFonts w:ascii="Times New Roman" w:hAnsi="Times New Roman" w:cs="Times New Roman"/>
        </w:rPr>
        <w:t xml:space="preserve"> </w:t>
      </w:r>
      <w:r w:rsidRPr="003A5723">
        <w:rPr>
          <w:rFonts w:ascii="Times New Roman" w:hAnsi="Times New Roman" w:cs="Times New Roman"/>
          <w:b/>
          <w:bCs/>
        </w:rPr>
        <w:t>27</w:t>
      </w:r>
      <w:r w:rsidRPr="003A5723">
        <w:rPr>
          <w:rFonts w:ascii="Times New Roman" w:hAnsi="Times New Roman" w:cs="Times New Roman"/>
        </w:rPr>
        <w:t>, 626–631 (2021).</w:t>
      </w:r>
    </w:p>
    <w:p w14:paraId="683475C3" w14:textId="77777777" w:rsidR="003A5723" w:rsidRPr="003A5723" w:rsidRDefault="003A5723" w:rsidP="003A5723">
      <w:pPr>
        <w:pStyle w:val="af"/>
        <w:spacing w:line="240" w:lineRule="auto"/>
        <w:rPr>
          <w:rFonts w:ascii="Times New Roman" w:hAnsi="Times New Roman" w:cs="Times New Roman"/>
        </w:rPr>
      </w:pPr>
      <w:r w:rsidRPr="003A5723">
        <w:rPr>
          <w:rFonts w:ascii="Times New Roman" w:hAnsi="Times New Roman" w:cs="Times New Roman"/>
        </w:rPr>
        <w:t>7.</w:t>
      </w:r>
      <w:r w:rsidRPr="003A5723">
        <w:rPr>
          <w:rFonts w:ascii="Times New Roman" w:hAnsi="Times New Roman" w:cs="Times New Roman"/>
        </w:rPr>
        <w:tab/>
        <w:t xml:space="preserve">Davis, H. E., McCorkell, L., Vogel, J. M. &amp; Topol, E. J. Long COVID: major findings, mechanisms and recommendations. </w:t>
      </w:r>
      <w:r w:rsidRPr="003A5723">
        <w:rPr>
          <w:rFonts w:ascii="Times New Roman" w:hAnsi="Times New Roman" w:cs="Times New Roman"/>
          <w:i/>
          <w:iCs/>
        </w:rPr>
        <w:t>Nat. Rev. Microbiol.</w:t>
      </w:r>
      <w:r w:rsidRPr="003A5723">
        <w:rPr>
          <w:rFonts w:ascii="Times New Roman" w:hAnsi="Times New Roman" w:cs="Times New Roman"/>
        </w:rPr>
        <w:t xml:space="preserve"> </w:t>
      </w:r>
      <w:r w:rsidRPr="003A5723">
        <w:rPr>
          <w:rFonts w:ascii="Times New Roman" w:hAnsi="Times New Roman" w:cs="Times New Roman"/>
          <w:b/>
          <w:bCs/>
        </w:rPr>
        <w:t>21</w:t>
      </w:r>
      <w:r w:rsidRPr="003A5723">
        <w:rPr>
          <w:rFonts w:ascii="Times New Roman" w:hAnsi="Times New Roman" w:cs="Times New Roman"/>
        </w:rPr>
        <w:t>, 133–146 (2023).</w:t>
      </w:r>
    </w:p>
    <w:p w14:paraId="3F969FF8" w14:textId="77777777" w:rsidR="003A5723" w:rsidRPr="003A5723" w:rsidRDefault="003A5723" w:rsidP="003A5723">
      <w:pPr>
        <w:pStyle w:val="af"/>
        <w:spacing w:line="240" w:lineRule="auto"/>
        <w:rPr>
          <w:rFonts w:ascii="Times New Roman" w:hAnsi="Times New Roman" w:cs="Times New Roman"/>
        </w:rPr>
      </w:pPr>
      <w:r w:rsidRPr="003A5723">
        <w:rPr>
          <w:rFonts w:ascii="Times New Roman" w:hAnsi="Times New Roman" w:cs="Times New Roman"/>
        </w:rPr>
        <w:t>8.</w:t>
      </w:r>
      <w:r w:rsidRPr="003A5723">
        <w:rPr>
          <w:rFonts w:ascii="Times New Roman" w:hAnsi="Times New Roman" w:cs="Times New Roman"/>
        </w:rPr>
        <w:tab/>
        <w:t xml:space="preserve">Crook, H., Raza, S., Nowell, J., Young, M. &amp; Edison, P. Long covid—mechanisms, risk factors, and management. </w:t>
      </w:r>
      <w:r w:rsidRPr="003A5723">
        <w:rPr>
          <w:rFonts w:ascii="Times New Roman" w:hAnsi="Times New Roman" w:cs="Times New Roman"/>
          <w:i/>
          <w:iCs/>
        </w:rPr>
        <w:t>BMJ</w:t>
      </w:r>
      <w:r w:rsidRPr="003A5723">
        <w:rPr>
          <w:rFonts w:ascii="Times New Roman" w:hAnsi="Times New Roman" w:cs="Times New Roman"/>
        </w:rPr>
        <w:t xml:space="preserve"> </w:t>
      </w:r>
      <w:r w:rsidRPr="003A5723">
        <w:rPr>
          <w:rFonts w:ascii="Times New Roman" w:hAnsi="Times New Roman" w:cs="Times New Roman"/>
          <w:b/>
          <w:bCs/>
        </w:rPr>
        <w:t>374</w:t>
      </w:r>
      <w:r w:rsidRPr="003A5723">
        <w:rPr>
          <w:rFonts w:ascii="Times New Roman" w:hAnsi="Times New Roman" w:cs="Times New Roman"/>
        </w:rPr>
        <w:t>, (2021).</w:t>
      </w:r>
    </w:p>
    <w:p w14:paraId="1083B6AD" w14:textId="77777777" w:rsidR="003A5723" w:rsidRPr="003A5723" w:rsidRDefault="003A5723" w:rsidP="003A5723">
      <w:pPr>
        <w:pStyle w:val="af"/>
        <w:spacing w:line="240" w:lineRule="auto"/>
        <w:rPr>
          <w:rFonts w:ascii="Times New Roman" w:hAnsi="Times New Roman" w:cs="Times New Roman"/>
        </w:rPr>
      </w:pPr>
      <w:r w:rsidRPr="003A5723">
        <w:rPr>
          <w:rFonts w:ascii="Times New Roman" w:hAnsi="Times New Roman" w:cs="Times New Roman"/>
        </w:rPr>
        <w:t>9.</w:t>
      </w:r>
      <w:r w:rsidRPr="003A5723">
        <w:rPr>
          <w:rFonts w:ascii="Times New Roman" w:hAnsi="Times New Roman" w:cs="Times New Roman"/>
        </w:rPr>
        <w:tab/>
        <w:t xml:space="preserve">Vartanian, K. </w:t>
      </w:r>
      <w:r w:rsidRPr="003A5723">
        <w:rPr>
          <w:rFonts w:ascii="Times New Roman" w:hAnsi="Times New Roman" w:cs="Times New Roman"/>
          <w:i/>
          <w:iCs/>
        </w:rPr>
        <w:t>et al.</w:t>
      </w:r>
      <w:r w:rsidRPr="003A5723">
        <w:rPr>
          <w:rFonts w:ascii="Times New Roman" w:hAnsi="Times New Roman" w:cs="Times New Roman"/>
        </w:rPr>
        <w:t xml:space="preserve"> Integrating patient-reported physical, mental, and social impacts to classify long COVID experiences. </w:t>
      </w:r>
      <w:r w:rsidRPr="003A5723">
        <w:rPr>
          <w:rFonts w:ascii="Times New Roman" w:hAnsi="Times New Roman" w:cs="Times New Roman"/>
          <w:i/>
          <w:iCs/>
        </w:rPr>
        <w:t>Sci. Rep.</w:t>
      </w:r>
      <w:r w:rsidRPr="003A5723">
        <w:rPr>
          <w:rFonts w:ascii="Times New Roman" w:hAnsi="Times New Roman" w:cs="Times New Roman"/>
        </w:rPr>
        <w:t xml:space="preserve"> </w:t>
      </w:r>
      <w:r w:rsidRPr="003A5723">
        <w:rPr>
          <w:rFonts w:ascii="Times New Roman" w:hAnsi="Times New Roman" w:cs="Times New Roman"/>
          <w:b/>
          <w:bCs/>
        </w:rPr>
        <w:t>13</w:t>
      </w:r>
      <w:r w:rsidRPr="003A5723">
        <w:rPr>
          <w:rFonts w:ascii="Times New Roman" w:hAnsi="Times New Roman" w:cs="Times New Roman"/>
        </w:rPr>
        <w:t>, 16288 (2023).</w:t>
      </w:r>
    </w:p>
    <w:p w14:paraId="2803CC90" w14:textId="77777777" w:rsidR="003A5723" w:rsidRPr="003A5723" w:rsidRDefault="003A5723" w:rsidP="003A5723">
      <w:pPr>
        <w:pStyle w:val="af"/>
        <w:spacing w:line="240" w:lineRule="auto"/>
        <w:rPr>
          <w:rFonts w:ascii="Times New Roman" w:hAnsi="Times New Roman" w:cs="Times New Roman"/>
        </w:rPr>
      </w:pPr>
      <w:r w:rsidRPr="003A5723">
        <w:rPr>
          <w:rFonts w:ascii="Times New Roman" w:hAnsi="Times New Roman" w:cs="Times New Roman"/>
        </w:rPr>
        <w:t>10.</w:t>
      </w:r>
      <w:r w:rsidRPr="003A5723">
        <w:rPr>
          <w:rFonts w:ascii="Times New Roman" w:hAnsi="Times New Roman" w:cs="Times New Roman"/>
        </w:rPr>
        <w:tab/>
        <w:t xml:space="preserve">Byrne, E. A. Understanding Long Covid: Nosology, social attitudes and stigma. </w:t>
      </w:r>
      <w:r w:rsidRPr="003A5723">
        <w:rPr>
          <w:rFonts w:ascii="Times New Roman" w:hAnsi="Times New Roman" w:cs="Times New Roman"/>
          <w:i/>
          <w:iCs/>
        </w:rPr>
        <w:t>Brain. Behav. Immun.</w:t>
      </w:r>
      <w:r w:rsidRPr="003A5723">
        <w:rPr>
          <w:rFonts w:ascii="Times New Roman" w:hAnsi="Times New Roman" w:cs="Times New Roman"/>
        </w:rPr>
        <w:t xml:space="preserve"> </w:t>
      </w:r>
      <w:r w:rsidRPr="003A5723">
        <w:rPr>
          <w:rFonts w:ascii="Times New Roman" w:hAnsi="Times New Roman" w:cs="Times New Roman"/>
          <w:b/>
          <w:bCs/>
        </w:rPr>
        <w:t>99</w:t>
      </w:r>
      <w:r w:rsidRPr="003A5723">
        <w:rPr>
          <w:rFonts w:ascii="Times New Roman" w:hAnsi="Times New Roman" w:cs="Times New Roman"/>
        </w:rPr>
        <w:t>, 17–24 (2022).</w:t>
      </w:r>
    </w:p>
    <w:p w14:paraId="34CB6F41" w14:textId="77777777" w:rsidR="003A5723" w:rsidRPr="003A5723" w:rsidRDefault="003A5723" w:rsidP="003A5723">
      <w:pPr>
        <w:pStyle w:val="af"/>
        <w:spacing w:line="240" w:lineRule="auto"/>
        <w:rPr>
          <w:rFonts w:ascii="Times New Roman" w:hAnsi="Times New Roman" w:cs="Times New Roman"/>
        </w:rPr>
      </w:pPr>
      <w:r w:rsidRPr="003A5723">
        <w:rPr>
          <w:rFonts w:ascii="Times New Roman" w:hAnsi="Times New Roman" w:cs="Times New Roman"/>
        </w:rPr>
        <w:t>11.</w:t>
      </w:r>
      <w:r w:rsidRPr="003A5723">
        <w:rPr>
          <w:rFonts w:ascii="Times New Roman" w:hAnsi="Times New Roman" w:cs="Times New Roman"/>
        </w:rPr>
        <w:tab/>
        <w:t xml:space="preserve">Brüssow, H. &amp; Timmis, K. COVID-19: long covid and its societal consequences. </w:t>
      </w:r>
      <w:r w:rsidRPr="003A5723">
        <w:rPr>
          <w:rFonts w:ascii="Times New Roman" w:hAnsi="Times New Roman" w:cs="Times New Roman"/>
          <w:i/>
          <w:iCs/>
        </w:rPr>
        <w:t>Environ. Microbiol.</w:t>
      </w:r>
      <w:r w:rsidRPr="003A5723">
        <w:rPr>
          <w:rFonts w:ascii="Times New Roman" w:hAnsi="Times New Roman" w:cs="Times New Roman"/>
        </w:rPr>
        <w:t xml:space="preserve"> </w:t>
      </w:r>
      <w:r w:rsidRPr="003A5723">
        <w:rPr>
          <w:rFonts w:ascii="Times New Roman" w:hAnsi="Times New Roman" w:cs="Times New Roman"/>
          <w:b/>
          <w:bCs/>
        </w:rPr>
        <w:t>23</w:t>
      </w:r>
      <w:r w:rsidRPr="003A5723">
        <w:rPr>
          <w:rFonts w:ascii="Times New Roman" w:hAnsi="Times New Roman" w:cs="Times New Roman"/>
        </w:rPr>
        <w:t>, 4077–4091 (2021).</w:t>
      </w:r>
    </w:p>
    <w:p w14:paraId="7B77DA44" w14:textId="77777777" w:rsidR="003A5723" w:rsidRPr="003A5723" w:rsidRDefault="003A5723" w:rsidP="003A5723">
      <w:pPr>
        <w:pStyle w:val="af"/>
        <w:spacing w:line="240" w:lineRule="auto"/>
        <w:rPr>
          <w:rFonts w:ascii="Times New Roman" w:hAnsi="Times New Roman" w:cs="Times New Roman"/>
        </w:rPr>
      </w:pPr>
      <w:r w:rsidRPr="003A5723">
        <w:rPr>
          <w:rFonts w:ascii="Times New Roman" w:hAnsi="Times New Roman" w:cs="Times New Roman"/>
        </w:rPr>
        <w:t>12.</w:t>
      </w:r>
      <w:r w:rsidRPr="003A5723">
        <w:rPr>
          <w:rFonts w:ascii="Times New Roman" w:hAnsi="Times New Roman" w:cs="Times New Roman"/>
        </w:rPr>
        <w:tab/>
        <w:t xml:space="preserve">Chen, X. &amp; Yik, M. The Emotional Anatomy of the Wuhan Lockdown: Sentiment Analysis Using Weibo Data. </w:t>
      </w:r>
      <w:r w:rsidRPr="003A5723">
        <w:rPr>
          <w:rFonts w:ascii="Times New Roman" w:hAnsi="Times New Roman" w:cs="Times New Roman"/>
          <w:i/>
          <w:iCs/>
        </w:rPr>
        <w:t>JMIR Form. Res.</w:t>
      </w:r>
      <w:r w:rsidRPr="003A5723">
        <w:rPr>
          <w:rFonts w:ascii="Times New Roman" w:hAnsi="Times New Roman" w:cs="Times New Roman"/>
        </w:rPr>
        <w:t xml:space="preserve"> </w:t>
      </w:r>
      <w:r w:rsidRPr="003A5723">
        <w:rPr>
          <w:rFonts w:ascii="Times New Roman" w:hAnsi="Times New Roman" w:cs="Times New Roman"/>
          <w:b/>
          <w:bCs/>
        </w:rPr>
        <w:t>6</w:t>
      </w:r>
      <w:r w:rsidRPr="003A5723">
        <w:rPr>
          <w:rFonts w:ascii="Times New Roman" w:hAnsi="Times New Roman" w:cs="Times New Roman"/>
        </w:rPr>
        <w:t>, e37698 (2022).</w:t>
      </w:r>
    </w:p>
    <w:p w14:paraId="3FFD51BF" w14:textId="77777777" w:rsidR="003A5723" w:rsidRPr="003A5723" w:rsidRDefault="003A5723" w:rsidP="003A5723">
      <w:pPr>
        <w:pStyle w:val="af"/>
        <w:spacing w:line="240" w:lineRule="auto"/>
        <w:rPr>
          <w:rFonts w:ascii="Times New Roman" w:hAnsi="Times New Roman" w:cs="Times New Roman"/>
        </w:rPr>
      </w:pPr>
      <w:r w:rsidRPr="003A5723">
        <w:rPr>
          <w:rFonts w:ascii="Times New Roman" w:hAnsi="Times New Roman" w:cs="Times New Roman"/>
        </w:rPr>
        <w:t>13.</w:t>
      </w:r>
      <w:r w:rsidRPr="003A5723">
        <w:rPr>
          <w:rFonts w:ascii="Times New Roman" w:hAnsi="Times New Roman" w:cs="Times New Roman"/>
        </w:rPr>
        <w:tab/>
        <w:t xml:space="preserve">Sher, L. Post-COVID syndrome and suicide risk. </w:t>
      </w:r>
      <w:r w:rsidRPr="003A5723">
        <w:rPr>
          <w:rFonts w:ascii="Times New Roman" w:hAnsi="Times New Roman" w:cs="Times New Roman"/>
          <w:i/>
          <w:iCs/>
        </w:rPr>
        <w:t>QJM Mon. J. Assoc. Physicians</w:t>
      </w:r>
      <w:r w:rsidRPr="003A5723">
        <w:rPr>
          <w:rFonts w:ascii="Times New Roman" w:hAnsi="Times New Roman" w:cs="Times New Roman"/>
        </w:rPr>
        <w:t xml:space="preserve"> </w:t>
      </w:r>
      <w:r w:rsidRPr="003A5723">
        <w:rPr>
          <w:rFonts w:ascii="Times New Roman" w:hAnsi="Times New Roman" w:cs="Times New Roman"/>
          <w:b/>
          <w:bCs/>
        </w:rPr>
        <w:t>114</w:t>
      </w:r>
      <w:r w:rsidRPr="003A5723">
        <w:rPr>
          <w:rFonts w:ascii="Times New Roman" w:hAnsi="Times New Roman" w:cs="Times New Roman"/>
        </w:rPr>
        <w:t>, 95–98 (2021).</w:t>
      </w:r>
    </w:p>
    <w:p w14:paraId="7435EDB7" w14:textId="77777777" w:rsidR="003A5723" w:rsidRPr="003A5723" w:rsidRDefault="003A5723" w:rsidP="003A5723">
      <w:pPr>
        <w:pStyle w:val="af"/>
        <w:spacing w:line="240" w:lineRule="auto"/>
        <w:rPr>
          <w:rFonts w:ascii="Times New Roman" w:hAnsi="Times New Roman" w:cs="Times New Roman"/>
        </w:rPr>
      </w:pPr>
      <w:r w:rsidRPr="003A5723">
        <w:rPr>
          <w:rFonts w:ascii="Times New Roman" w:hAnsi="Times New Roman" w:cs="Times New Roman"/>
        </w:rPr>
        <w:t>14.</w:t>
      </w:r>
      <w:r w:rsidRPr="003A5723">
        <w:rPr>
          <w:rFonts w:ascii="Times New Roman" w:hAnsi="Times New Roman" w:cs="Times New Roman"/>
        </w:rPr>
        <w:tab/>
        <w:t xml:space="preserve">Yong, E. Opinion | Reporting on Long Covid Taught Me to Be a Better Journalist. </w:t>
      </w:r>
      <w:r w:rsidRPr="003A5723">
        <w:rPr>
          <w:rFonts w:ascii="Times New Roman" w:hAnsi="Times New Roman" w:cs="Times New Roman"/>
          <w:i/>
          <w:iCs/>
        </w:rPr>
        <w:t>The New York Times</w:t>
      </w:r>
      <w:r w:rsidRPr="003A5723">
        <w:rPr>
          <w:rFonts w:ascii="Times New Roman" w:hAnsi="Times New Roman" w:cs="Times New Roman"/>
        </w:rPr>
        <w:t xml:space="preserve"> (2023).</w:t>
      </w:r>
    </w:p>
    <w:p w14:paraId="53ED83CF" w14:textId="77777777" w:rsidR="003A5723" w:rsidRPr="003A5723" w:rsidRDefault="003A5723" w:rsidP="003A5723">
      <w:pPr>
        <w:pStyle w:val="af"/>
        <w:spacing w:line="240" w:lineRule="auto"/>
        <w:rPr>
          <w:rFonts w:ascii="Times New Roman" w:hAnsi="Times New Roman" w:cs="Times New Roman"/>
        </w:rPr>
      </w:pPr>
      <w:r w:rsidRPr="003A5723">
        <w:rPr>
          <w:rFonts w:ascii="Times New Roman" w:hAnsi="Times New Roman" w:cs="Times New Roman"/>
        </w:rPr>
        <w:t>15.</w:t>
      </w:r>
      <w:r w:rsidRPr="003A5723">
        <w:rPr>
          <w:rFonts w:ascii="Times New Roman" w:hAnsi="Times New Roman" w:cs="Times New Roman"/>
        </w:rPr>
        <w:tab/>
        <w:t xml:space="preserve">Smith, P. </w:t>
      </w:r>
      <w:r w:rsidRPr="003A5723">
        <w:rPr>
          <w:rFonts w:ascii="Times New Roman" w:hAnsi="Times New Roman" w:cs="Times New Roman"/>
          <w:i/>
          <w:iCs/>
        </w:rPr>
        <w:t>et al.</w:t>
      </w:r>
      <w:r w:rsidRPr="003A5723">
        <w:rPr>
          <w:rFonts w:ascii="Times New Roman" w:hAnsi="Times New Roman" w:cs="Times New Roman"/>
        </w:rPr>
        <w:t xml:space="preserve"> Post COVID-19 condition and its physical, mental and social implications: protocol of a 2-year longitudinal cohort study in the Belgian adult population. </w:t>
      </w:r>
      <w:r w:rsidRPr="003A5723">
        <w:rPr>
          <w:rFonts w:ascii="Times New Roman" w:hAnsi="Times New Roman" w:cs="Times New Roman"/>
          <w:i/>
          <w:iCs/>
        </w:rPr>
        <w:t>Arch. Public Health Arch. Belg. Sante Publique</w:t>
      </w:r>
      <w:r w:rsidRPr="003A5723">
        <w:rPr>
          <w:rFonts w:ascii="Times New Roman" w:hAnsi="Times New Roman" w:cs="Times New Roman"/>
        </w:rPr>
        <w:t xml:space="preserve"> </w:t>
      </w:r>
      <w:r w:rsidRPr="003A5723">
        <w:rPr>
          <w:rFonts w:ascii="Times New Roman" w:hAnsi="Times New Roman" w:cs="Times New Roman"/>
          <w:b/>
          <w:bCs/>
        </w:rPr>
        <w:t>80</w:t>
      </w:r>
      <w:r w:rsidRPr="003A5723">
        <w:rPr>
          <w:rFonts w:ascii="Times New Roman" w:hAnsi="Times New Roman" w:cs="Times New Roman"/>
        </w:rPr>
        <w:t>, 151 (2022).</w:t>
      </w:r>
    </w:p>
    <w:p w14:paraId="59E67FA1" w14:textId="77777777" w:rsidR="003A5723" w:rsidRPr="003A5723" w:rsidRDefault="003A5723" w:rsidP="003A5723">
      <w:pPr>
        <w:pStyle w:val="af"/>
        <w:spacing w:line="240" w:lineRule="auto"/>
        <w:rPr>
          <w:rFonts w:ascii="Times New Roman" w:hAnsi="Times New Roman" w:cs="Times New Roman"/>
        </w:rPr>
      </w:pPr>
      <w:r w:rsidRPr="003A5723">
        <w:rPr>
          <w:rFonts w:ascii="Times New Roman" w:hAnsi="Times New Roman" w:cs="Times New Roman"/>
        </w:rPr>
        <w:t>16.</w:t>
      </w:r>
      <w:r w:rsidRPr="003A5723">
        <w:rPr>
          <w:rFonts w:ascii="Times New Roman" w:hAnsi="Times New Roman" w:cs="Times New Roman"/>
        </w:rPr>
        <w:tab/>
        <w:t xml:space="preserve">Cunningham, S. Popular media as public ‘sphericules’ for diasporic communities. </w:t>
      </w:r>
      <w:r w:rsidRPr="003A5723">
        <w:rPr>
          <w:rFonts w:ascii="Times New Roman" w:hAnsi="Times New Roman" w:cs="Times New Roman"/>
          <w:i/>
          <w:iCs/>
        </w:rPr>
        <w:t>Int. J. Cult. Stud.</w:t>
      </w:r>
      <w:r w:rsidRPr="003A5723">
        <w:rPr>
          <w:rFonts w:ascii="Times New Roman" w:hAnsi="Times New Roman" w:cs="Times New Roman"/>
        </w:rPr>
        <w:t xml:space="preserve"> </w:t>
      </w:r>
      <w:r w:rsidRPr="003A5723">
        <w:rPr>
          <w:rFonts w:ascii="Times New Roman" w:hAnsi="Times New Roman" w:cs="Times New Roman"/>
          <w:b/>
          <w:bCs/>
        </w:rPr>
        <w:t>4</w:t>
      </w:r>
      <w:r w:rsidRPr="003A5723">
        <w:rPr>
          <w:rFonts w:ascii="Times New Roman" w:hAnsi="Times New Roman" w:cs="Times New Roman"/>
        </w:rPr>
        <w:t>, 131–147 (2001).</w:t>
      </w:r>
    </w:p>
    <w:p w14:paraId="7ABB1EBF" w14:textId="77777777" w:rsidR="003A5723" w:rsidRPr="003A5723" w:rsidRDefault="003A5723" w:rsidP="003A5723">
      <w:pPr>
        <w:pStyle w:val="af"/>
        <w:spacing w:line="240" w:lineRule="auto"/>
        <w:rPr>
          <w:rFonts w:ascii="Times New Roman" w:hAnsi="Times New Roman" w:cs="Times New Roman"/>
        </w:rPr>
      </w:pPr>
      <w:r w:rsidRPr="003A5723">
        <w:rPr>
          <w:rFonts w:ascii="Times New Roman" w:hAnsi="Times New Roman" w:cs="Times New Roman"/>
        </w:rPr>
        <w:t>17.</w:t>
      </w:r>
      <w:r w:rsidRPr="003A5723">
        <w:rPr>
          <w:rFonts w:ascii="Times New Roman" w:hAnsi="Times New Roman" w:cs="Times New Roman"/>
        </w:rPr>
        <w:tab/>
        <w:t xml:space="preserve">Fernandez, G. </w:t>
      </w:r>
      <w:r w:rsidRPr="003A5723">
        <w:rPr>
          <w:rFonts w:ascii="Times New Roman" w:hAnsi="Times New Roman" w:cs="Times New Roman"/>
          <w:i/>
          <w:iCs/>
        </w:rPr>
        <w:t>et al.</w:t>
      </w:r>
      <w:r w:rsidRPr="003A5723">
        <w:rPr>
          <w:rFonts w:ascii="Times New Roman" w:hAnsi="Times New Roman" w:cs="Times New Roman"/>
        </w:rPr>
        <w:t xml:space="preserve"> Social Network Analysis of COVID-19 Sentiments: 10 Metropolitan Cities in Italy. </w:t>
      </w:r>
      <w:r w:rsidRPr="003A5723">
        <w:rPr>
          <w:rFonts w:ascii="Times New Roman" w:hAnsi="Times New Roman" w:cs="Times New Roman"/>
          <w:i/>
          <w:iCs/>
        </w:rPr>
        <w:t>Int. J. Environ. Res. Public. Health</w:t>
      </w:r>
      <w:r w:rsidRPr="003A5723">
        <w:rPr>
          <w:rFonts w:ascii="Times New Roman" w:hAnsi="Times New Roman" w:cs="Times New Roman"/>
        </w:rPr>
        <w:t xml:space="preserve"> </w:t>
      </w:r>
      <w:r w:rsidRPr="003A5723">
        <w:rPr>
          <w:rFonts w:ascii="Times New Roman" w:hAnsi="Times New Roman" w:cs="Times New Roman"/>
          <w:b/>
          <w:bCs/>
        </w:rPr>
        <w:t>19</w:t>
      </w:r>
      <w:r w:rsidRPr="003A5723">
        <w:rPr>
          <w:rFonts w:ascii="Times New Roman" w:hAnsi="Times New Roman" w:cs="Times New Roman"/>
        </w:rPr>
        <w:t>, 7720 (2022).</w:t>
      </w:r>
    </w:p>
    <w:p w14:paraId="77978EBA" w14:textId="77777777" w:rsidR="003A5723" w:rsidRPr="003A5723" w:rsidRDefault="003A5723" w:rsidP="003A5723">
      <w:pPr>
        <w:pStyle w:val="af"/>
        <w:spacing w:line="240" w:lineRule="auto"/>
        <w:rPr>
          <w:rFonts w:ascii="Times New Roman" w:hAnsi="Times New Roman" w:cs="Times New Roman"/>
        </w:rPr>
      </w:pPr>
      <w:r w:rsidRPr="003A5723">
        <w:rPr>
          <w:rFonts w:ascii="Times New Roman" w:hAnsi="Times New Roman" w:cs="Times New Roman"/>
        </w:rPr>
        <w:t>18.</w:t>
      </w:r>
      <w:r w:rsidRPr="003A5723">
        <w:rPr>
          <w:rFonts w:ascii="Times New Roman" w:hAnsi="Times New Roman" w:cs="Times New Roman"/>
        </w:rPr>
        <w:tab/>
        <w:t xml:space="preserve">Crocamo, C. </w:t>
      </w:r>
      <w:r w:rsidRPr="003A5723">
        <w:rPr>
          <w:rFonts w:ascii="Times New Roman" w:hAnsi="Times New Roman" w:cs="Times New Roman"/>
          <w:i/>
          <w:iCs/>
        </w:rPr>
        <w:t>et al.</w:t>
      </w:r>
      <w:r w:rsidRPr="003A5723">
        <w:rPr>
          <w:rFonts w:ascii="Times New Roman" w:hAnsi="Times New Roman" w:cs="Times New Roman"/>
        </w:rPr>
        <w:t xml:space="preserve"> Surveilling COVID-19 Emotional Contagion on Twitter by Sentiment Analysis. </w:t>
      </w:r>
      <w:r w:rsidRPr="003A5723">
        <w:rPr>
          <w:rFonts w:ascii="Times New Roman" w:hAnsi="Times New Roman" w:cs="Times New Roman"/>
          <w:i/>
          <w:iCs/>
        </w:rPr>
        <w:t>Eur. Psychiatry</w:t>
      </w:r>
      <w:r w:rsidRPr="003A5723">
        <w:rPr>
          <w:rFonts w:ascii="Times New Roman" w:hAnsi="Times New Roman" w:cs="Times New Roman"/>
        </w:rPr>
        <w:t xml:space="preserve"> </w:t>
      </w:r>
      <w:r w:rsidRPr="003A5723">
        <w:rPr>
          <w:rFonts w:ascii="Times New Roman" w:hAnsi="Times New Roman" w:cs="Times New Roman"/>
          <w:b/>
          <w:bCs/>
        </w:rPr>
        <w:t>64</w:t>
      </w:r>
      <w:r w:rsidRPr="003A5723">
        <w:rPr>
          <w:rFonts w:ascii="Times New Roman" w:hAnsi="Times New Roman" w:cs="Times New Roman"/>
        </w:rPr>
        <w:t>, e17 (2021).</w:t>
      </w:r>
    </w:p>
    <w:p w14:paraId="0C4B73D4" w14:textId="77777777" w:rsidR="003A5723" w:rsidRPr="003A5723" w:rsidRDefault="003A5723" w:rsidP="003A5723">
      <w:pPr>
        <w:pStyle w:val="af"/>
        <w:spacing w:line="240" w:lineRule="auto"/>
        <w:rPr>
          <w:rFonts w:ascii="Times New Roman" w:hAnsi="Times New Roman" w:cs="Times New Roman"/>
        </w:rPr>
      </w:pPr>
      <w:r w:rsidRPr="003A5723">
        <w:rPr>
          <w:rFonts w:ascii="Times New Roman" w:hAnsi="Times New Roman" w:cs="Times New Roman"/>
        </w:rPr>
        <w:t>19.</w:t>
      </w:r>
      <w:r w:rsidRPr="003A5723">
        <w:rPr>
          <w:rFonts w:ascii="Times New Roman" w:hAnsi="Times New Roman" w:cs="Times New Roman"/>
        </w:rPr>
        <w:tab/>
        <w:t xml:space="preserve">Iglesias-Sánchez, P. P., Vaccaro Witt, G. F., Cabrera, F. E. &amp; Jambrino-Maldonado, C. The Contagion of Sentiments during the COVID-19 Pandemic Crisis: The Case of Isolation in Spain. </w:t>
      </w:r>
      <w:r w:rsidRPr="003A5723">
        <w:rPr>
          <w:rFonts w:ascii="Times New Roman" w:hAnsi="Times New Roman" w:cs="Times New Roman"/>
          <w:i/>
          <w:iCs/>
        </w:rPr>
        <w:t>Int. J. Environ. Res. Public. Health</w:t>
      </w:r>
      <w:r w:rsidRPr="003A5723">
        <w:rPr>
          <w:rFonts w:ascii="Times New Roman" w:hAnsi="Times New Roman" w:cs="Times New Roman"/>
        </w:rPr>
        <w:t xml:space="preserve"> </w:t>
      </w:r>
      <w:r w:rsidRPr="003A5723">
        <w:rPr>
          <w:rFonts w:ascii="Times New Roman" w:hAnsi="Times New Roman" w:cs="Times New Roman"/>
          <w:b/>
          <w:bCs/>
        </w:rPr>
        <w:t>17</w:t>
      </w:r>
      <w:r w:rsidRPr="003A5723">
        <w:rPr>
          <w:rFonts w:ascii="Times New Roman" w:hAnsi="Times New Roman" w:cs="Times New Roman"/>
        </w:rPr>
        <w:t>, 5918 (2020).</w:t>
      </w:r>
    </w:p>
    <w:p w14:paraId="45A7420A" w14:textId="77777777" w:rsidR="003A5723" w:rsidRPr="003A5723" w:rsidRDefault="003A5723" w:rsidP="003A5723">
      <w:pPr>
        <w:pStyle w:val="af"/>
        <w:spacing w:line="240" w:lineRule="auto"/>
        <w:rPr>
          <w:rFonts w:ascii="Times New Roman" w:hAnsi="Times New Roman" w:cs="Times New Roman"/>
        </w:rPr>
      </w:pPr>
      <w:r w:rsidRPr="003A5723">
        <w:rPr>
          <w:rFonts w:ascii="Times New Roman" w:hAnsi="Times New Roman" w:cs="Times New Roman"/>
        </w:rPr>
        <w:t>20.</w:t>
      </w:r>
      <w:r w:rsidRPr="003A5723">
        <w:rPr>
          <w:rFonts w:ascii="Times New Roman" w:hAnsi="Times New Roman" w:cs="Times New Roman"/>
        </w:rPr>
        <w:tab/>
        <w:t xml:space="preserve">Li, S., Wang, Y., Xue, J., Zhao, N. &amp; Zhu, T. The Impact of COVID-19 Epidemic Declaration </w:t>
      </w:r>
      <w:r w:rsidRPr="003A5723">
        <w:rPr>
          <w:rFonts w:ascii="Times New Roman" w:hAnsi="Times New Roman" w:cs="Times New Roman"/>
        </w:rPr>
        <w:lastRenderedPageBreak/>
        <w:t xml:space="preserve">on Psychological Consequences: A Study on Active Weibo Users. </w:t>
      </w:r>
      <w:r w:rsidRPr="003A5723">
        <w:rPr>
          <w:rFonts w:ascii="Times New Roman" w:hAnsi="Times New Roman" w:cs="Times New Roman"/>
          <w:i/>
          <w:iCs/>
        </w:rPr>
        <w:t>Int. J. Environ. Res. Public. Health</w:t>
      </w:r>
      <w:r w:rsidRPr="003A5723">
        <w:rPr>
          <w:rFonts w:ascii="Times New Roman" w:hAnsi="Times New Roman" w:cs="Times New Roman"/>
        </w:rPr>
        <w:t xml:space="preserve"> </w:t>
      </w:r>
      <w:r w:rsidRPr="003A5723">
        <w:rPr>
          <w:rFonts w:ascii="Times New Roman" w:hAnsi="Times New Roman" w:cs="Times New Roman"/>
          <w:b/>
          <w:bCs/>
        </w:rPr>
        <w:t>17</w:t>
      </w:r>
      <w:r w:rsidRPr="003A5723">
        <w:rPr>
          <w:rFonts w:ascii="Times New Roman" w:hAnsi="Times New Roman" w:cs="Times New Roman"/>
        </w:rPr>
        <w:t>, 2032 (2020).</w:t>
      </w:r>
    </w:p>
    <w:p w14:paraId="3C9D520C" w14:textId="77777777" w:rsidR="003A5723" w:rsidRPr="003A5723" w:rsidRDefault="003A5723" w:rsidP="003A5723">
      <w:pPr>
        <w:pStyle w:val="af"/>
        <w:spacing w:line="240" w:lineRule="auto"/>
        <w:rPr>
          <w:rFonts w:ascii="Times New Roman" w:hAnsi="Times New Roman" w:cs="Times New Roman"/>
        </w:rPr>
      </w:pPr>
      <w:r w:rsidRPr="003A5723">
        <w:rPr>
          <w:rFonts w:ascii="Times New Roman" w:hAnsi="Times New Roman" w:cs="Times New Roman"/>
        </w:rPr>
        <w:t>21.</w:t>
      </w:r>
      <w:r w:rsidRPr="003A5723">
        <w:rPr>
          <w:rFonts w:ascii="Times New Roman" w:hAnsi="Times New Roman" w:cs="Times New Roman"/>
        </w:rPr>
        <w:tab/>
        <w:t xml:space="preserve">Granovetter, M. S. The Strength of Weak Ties. </w:t>
      </w:r>
      <w:r w:rsidRPr="003A5723">
        <w:rPr>
          <w:rFonts w:ascii="Times New Roman" w:hAnsi="Times New Roman" w:cs="Times New Roman"/>
          <w:i/>
          <w:iCs/>
        </w:rPr>
        <w:t>Am. J. Sociol.</w:t>
      </w:r>
      <w:r w:rsidRPr="003A5723">
        <w:rPr>
          <w:rFonts w:ascii="Times New Roman" w:hAnsi="Times New Roman" w:cs="Times New Roman"/>
        </w:rPr>
        <w:t xml:space="preserve"> </w:t>
      </w:r>
      <w:r w:rsidRPr="003A5723">
        <w:rPr>
          <w:rFonts w:ascii="Times New Roman" w:hAnsi="Times New Roman" w:cs="Times New Roman"/>
          <w:b/>
          <w:bCs/>
        </w:rPr>
        <w:t>78</w:t>
      </w:r>
      <w:r w:rsidRPr="003A5723">
        <w:rPr>
          <w:rFonts w:ascii="Times New Roman" w:hAnsi="Times New Roman" w:cs="Times New Roman"/>
        </w:rPr>
        <w:t>, 1360–1380 (1973).</w:t>
      </w:r>
    </w:p>
    <w:p w14:paraId="7A617D15" w14:textId="77777777" w:rsidR="003A5723" w:rsidRPr="003A5723" w:rsidRDefault="003A5723" w:rsidP="003A5723">
      <w:pPr>
        <w:pStyle w:val="af"/>
        <w:spacing w:line="240" w:lineRule="auto"/>
        <w:rPr>
          <w:rFonts w:ascii="Times New Roman" w:hAnsi="Times New Roman" w:cs="Times New Roman"/>
        </w:rPr>
      </w:pPr>
      <w:r w:rsidRPr="003A5723">
        <w:rPr>
          <w:rFonts w:ascii="Times New Roman" w:hAnsi="Times New Roman" w:cs="Times New Roman"/>
        </w:rPr>
        <w:t>22.</w:t>
      </w:r>
      <w:r w:rsidRPr="003A5723">
        <w:rPr>
          <w:rFonts w:ascii="Times New Roman" w:hAnsi="Times New Roman" w:cs="Times New Roman"/>
        </w:rPr>
        <w:tab/>
        <w:t xml:space="preserve">McPherson, M., Smith-Lovin, L. &amp; Cook, J. M. Birds of a Feather: Homophily in Social Networks. </w:t>
      </w:r>
      <w:r w:rsidRPr="003A5723">
        <w:rPr>
          <w:rFonts w:ascii="Times New Roman" w:hAnsi="Times New Roman" w:cs="Times New Roman"/>
          <w:i/>
          <w:iCs/>
        </w:rPr>
        <w:t>Annu. Rev. Sociol.</w:t>
      </w:r>
      <w:r w:rsidRPr="003A5723">
        <w:rPr>
          <w:rFonts w:ascii="Times New Roman" w:hAnsi="Times New Roman" w:cs="Times New Roman"/>
        </w:rPr>
        <w:t xml:space="preserve"> </w:t>
      </w:r>
      <w:r w:rsidRPr="003A5723">
        <w:rPr>
          <w:rFonts w:ascii="Times New Roman" w:hAnsi="Times New Roman" w:cs="Times New Roman"/>
          <w:b/>
          <w:bCs/>
        </w:rPr>
        <w:t>27</w:t>
      </w:r>
      <w:r w:rsidRPr="003A5723">
        <w:rPr>
          <w:rFonts w:ascii="Times New Roman" w:hAnsi="Times New Roman" w:cs="Times New Roman"/>
        </w:rPr>
        <w:t>, 415–444 (2001).</w:t>
      </w:r>
    </w:p>
    <w:p w14:paraId="09088FF5" w14:textId="77777777" w:rsidR="003A5723" w:rsidRPr="003A5723" w:rsidRDefault="003A5723" w:rsidP="003A5723">
      <w:pPr>
        <w:pStyle w:val="af"/>
        <w:spacing w:line="240" w:lineRule="auto"/>
        <w:rPr>
          <w:rFonts w:ascii="Times New Roman" w:hAnsi="Times New Roman" w:cs="Times New Roman"/>
        </w:rPr>
      </w:pPr>
      <w:r w:rsidRPr="003A5723">
        <w:rPr>
          <w:rFonts w:ascii="Times New Roman" w:hAnsi="Times New Roman" w:cs="Times New Roman"/>
        </w:rPr>
        <w:t>23.</w:t>
      </w:r>
      <w:r w:rsidRPr="003A5723">
        <w:rPr>
          <w:rFonts w:ascii="Times New Roman" w:hAnsi="Times New Roman" w:cs="Times New Roman"/>
        </w:rPr>
        <w:tab/>
        <w:t xml:space="preserve">Kossinets, G. &amp; Watts, D. J. Origins of Homophily in an Evolving Social Network. </w:t>
      </w:r>
      <w:r w:rsidRPr="003A5723">
        <w:rPr>
          <w:rFonts w:ascii="Times New Roman" w:hAnsi="Times New Roman" w:cs="Times New Roman"/>
          <w:i/>
          <w:iCs/>
        </w:rPr>
        <w:t>Am. J. Sociol.</w:t>
      </w:r>
      <w:r w:rsidRPr="003A5723">
        <w:rPr>
          <w:rFonts w:ascii="Times New Roman" w:hAnsi="Times New Roman" w:cs="Times New Roman"/>
        </w:rPr>
        <w:t xml:space="preserve"> </w:t>
      </w:r>
      <w:r w:rsidRPr="003A5723">
        <w:rPr>
          <w:rFonts w:ascii="Times New Roman" w:hAnsi="Times New Roman" w:cs="Times New Roman"/>
          <w:b/>
          <w:bCs/>
        </w:rPr>
        <w:t>115</w:t>
      </w:r>
      <w:r w:rsidRPr="003A5723">
        <w:rPr>
          <w:rFonts w:ascii="Times New Roman" w:hAnsi="Times New Roman" w:cs="Times New Roman"/>
        </w:rPr>
        <w:t>, 405–450 (2009).</w:t>
      </w:r>
    </w:p>
    <w:p w14:paraId="28877143" w14:textId="77777777" w:rsidR="003A5723" w:rsidRPr="003A5723" w:rsidRDefault="003A5723" w:rsidP="003A5723">
      <w:pPr>
        <w:pStyle w:val="af"/>
        <w:spacing w:line="240" w:lineRule="auto"/>
        <w:rPr>
          <w:rFonts w:ascii="Times New Roman" w:hAnsi="Times New Roman" w:cs="Times New Roman"/>
        </w:rPr>
      </w:pPr>
      <w:r w:rsidRPr="003A5723">
        <w:rPr>
          <w:rFonts w:ascii="Times New Roman" w:hAnsi="Times New Roman" w:cs="Times New Roman"/>
        </w:rPr>
        <w:t>24.</w:t>
      </w:r>
      <w:r w:rsidRPr="003A5723">
        <w:rPr>
          <w:rFonts w:ascii="Times New Roman" w:hAnsi="Times New Roman" w:cs="Times New Roman"/>
        </w:rPr>
        <w:tab/>
        <w:t xml:space="preserve">Khanam, K. Z., Srivastava, G. &amp; Mago, V. The homophily principle in social network analysis: A survey. </w:t>
      </w:r>
      <w:r w:rsidRPr="003A5723">
        <w:rPr>
          <w:rFonts w:ascii="Times New Roman" w:hAnsi="Times New Roman" w:cs="Times New Roman"/>
          <w:i/>
          <w:iCs/>
        </w:rPr>
        <w:t>Multimed. Tools Appl.</w:t>
      </w:r>
      <w:r w:rsidRPr="003A5723">
        <w:rPr>
          <w:rFonts w:ascii="Times New Roman" w:hAnsi="Times New Roman" w:cs="Times New Roman"/>
        </w:rPr>
        <w:t xml:space="preserve"> </w:t>
      </w:r>
      <w:r w:rsidRPr="003A5723">
        <w:rPr>
          <w:rFonts w:ascii="Times New Roman" w:hAnsi="Times New Roman" w:cs="Times New Roman"/>
          <w:b/>
          <w:bCs/>
        </w:rPr>
        <w:t>82</w:t>
      </w:r>
      <w:r w:rsidRPr="003A5723">
        <w:rPr>
          <w:rFonts w:ascii="Times New Roman" w:hAnsi="Times New Roman" w:cs="Times New Roman"/>
        </w:rPr>
        <w:t>, 8811–8854 (2023).</w:t>
      </w:r>
    </w:p>
    <w:p w14:paraId="6F10E736" w14:textId="77777777" w:rsidR="003A5723" w:rsidRPr="003A5723" w:rsidRDefault="003A5723" w:rsidP="003A5723">
      <w:pPr>
        <w:pStyle w:val="af"/>
        <w:spacing w:line="240" w:lineRule="auto"/>
        <w:rPr>
          <w:rFonts w:ascii="Times New Roman" w:hAnsi="Times New Roman" w:cs="Times New Roman"/>
        </w:rPr>
      </w:pPr>
      <w:r w:rsidRPr="003A5723">
        <w:rPr>
          <w:rFonts w:ascii="Times New Roman" w:hAnsi="Times New Roman" w:cs="Times New Roman"/>
        </w:rPr>
        <w:t>25.</w:t>
      </w:r>
      <w:r w:rsidRPr="003A5723">
        <w:rPr>
          <w:rFonts w:ascii="Times New Roman" w:hAnsi="Times New Roman" w:cs="Times New Roman"/>
        </w:rPr>
        <w:tab/>
        <w:t xml:space="preserve">Simon, M., Welbers, K., C. Kroon, A. &amp; Trilling, D. Linked in the dark: A network approach to understanding information flows within the Dutch Telegramsphere. </w:t>
      </w:r>
      <w:r w:rsidRPr="003A5723">
        <w:rPr>
          <w:rFonts w:ascii="Times New Roman" w:hAnsi="Times New Roman" w:cs="Times New Roman"/>
          <w:i/>
          <w:iCs/>
        </w:rPr>
        <w:t>Inf. Commun. Soc.</w:t>
      </w:r>
      <w:r w:rsidRPr="003A5723">
        <w:rPr>
          <w:rFonts w:ascii="Times New Roman" w:hAnsi="Times New Roman" w:cs="Times New Roman"/>
        </w:rPr>
        <w:t xml:space="preserve"> </w:t>
      </w:r>
      <w:r w:rsidRPr="003A5723">
        <w:rPr>
          <w:rFonts w:ascii="Times New Roman" w:hAnsi="Times New Roman" w:cs="Times New Roman"/>
          <w:b/>
          <w:bCs/>
        </w:rPr>
        <w:t>26</w:t>
      </w:r>
      <w:r w:rsidRPr="003A5723">
        <w:rPr>
          <w:rFonts w:ascii="Times New Roman" w:hAnsi="Times New Roman" w:cs="Times New Roman"/>
        </w:rPr>
        <w:t>, 3054–3078 (2023).</w:t>
      </w:r>
    </w:p>
    <w:p w14:paraId="7682F495" w14:textId="77777777" w:rsidR="003A5723" w:rsidRPr="003A5723" w:rsidRDefault="003A5723" w:rsidP="003A5723">
      <w:pPr>
        <w:pStyle w:val="af"/>
        <w:spacing w:line="240" w:lineRule="auto"/>
        <w:rPr>
          <w:rFonts w:ascii="Times New Roman" w:hAnsi="Times New Roman" w:cs="Times New Roman"/>
        </w:rPr>
      </w:pPr>
      <w:r w:rsidRPr="003A5723">
        <w:rPr>
          <w:rFonts w:ascii="Times New Roman" w:hAnsi="Times New Roman" w:cs="Times New Roman"/>
        </w:rPr>
        <w:t>26.</w:t>
      </w:r>
      <w:r w:rsidRPr="003A5723">
        <w:rPr>
          <w:rFonts w:ascii="Times New Roman" w:hAnsi="Times New Roman" w:cs="Times New Roman"/>
        </w:rPr>
        <w:tab/>
        <w:t xml:space="preserve">Fan, R., Xu, K. &amp; Zhao, J. An agent-based model for emotion contagion and competition in online social media. </w:t>
      </w:r>
      <w:r w:rsidRPr="003A5723">
        <w:rPr>
          <w:rFonts w:ascii="Times New Roman" w:hAnsi="Times New Roman" w:cs="Times New Roman"/>
          <w:i/>
          <w:iCs/>
        </w:rPr>
        <w:t>Phys. Stat. Mech. Its Appl.</w:t>
      </w:r>
      <w:r w:rsidRPr="003A5723">
        <w:rPr>
          <w:rFonts w:ascii="Times New Roman" w:hAnsi="Times New Roman" w:cs="Times New Roman"/>
        </w:rPr>
        <w:t xml:space="preserve"> </w:t>
      </w:r>
      <w:r w:rsidRPr="003A5723">
        <w:rPr>
          <w:rFonts w:ascii="Times New Roman" w:hAnsi="Times New Roman" w:cs="Times New Roman"/>
          <w:b/>
          <w:bCs/>
        </w:rPr>
        <w:t>495</w:t>
      </w:r>
      <w:r w:rsidRPr="003A5723">
        <w:rPr>
          <w:rFonts w:ascii="Times New Roman" w:hAnsi="Times New Roman" w:cs="Times New Roman"/>
        </w:rPr>
        <w:t>, 245–259 (2018).</w:t>
      </w:r>
    </w:p>
    <w:p w14:paraId="18EDDC9C" w14:textId="77777777" w:rsidR="003A5723" w:rsidRPr="003A5723" w:rsidRDefault="003A5723" w:rsidP="003A5723">
      <w:pPr>
        <w:pStyle w:val="af"/>
        <w:spacing w:line="240" w:lineRule="auto"/>
        <w:rPr>
          <w:rFonts w:ascii="Times New Roman" w:hAnsi="Times New Roman" w:cs="Times New Roman"/>
        </w:rPr>
      </w:pPr>
      <w:r w:rsidRPr="003A5723">
        <w:rPr>
          <w:rFonts w:ascii="Times New Roman" w:hAnsi="Times New Roman" w:cs="Times New Roman"/>
        </w:rPr>
        <w:t>27.</w:t>
      </w:r>
      <w:r w:rsidRPr="003A5723">
        <w:rPr>
          <w:rFonts w:ascii="Times New Roman" w:hAnsi="Times New Roman" w:cs="Times New Roman"/>
        </w:rPr>
        <w:tab/>
        <w:t xml:space="preserve">Li, S., Liu, Z. &amp; Li, Y. Temporal and spatial evolution of online public sentiment on emergencies. </w:t>
      </w:r>
      <w:r w:rsidRPr="003A5723">
        <w:rPr>
          <w:rFonts w:ascii="Times New Roman" w:hAnsi="Times New Roman" w:cs="Times New Roman"/>
          <w:i/>
          <w:iCs/>
        </w:rPr>
        <w:t>Inf. Process. Manag.</w:t>
      </w:r>
      <w:r w:rsidRPr="003A5723">
        <w:rPr>
          <w:rFonts w:ascii="Times New Roman" w:hAnsi="Times New Roman" w:cs="Times New Roman"/>
        </w:rPr>
        <w:t xml:space="preserve"> </w:t>
      </w:r>
      <w:r w:rsidRPr="003A5723">
        <w:rPr>
          <w:rFonts w:ascii="Times New Roman" w:hAnsi="Times New Roman" w:cs="Times New Roman"/>
          <w:b/>
          <w:bCs/>
        </w:rPr>
        <w:t>57</w:t>
      </w:r>
      <w:r w:rsidRPr="003A5723">
        <w:rPr>
          <w:rFonts w:ascii="Times New Roman" w:hAnsi="Times New Roman" w:cs="Times New Roman"/>
        </w:rPr>
        <w:t>, 102177 (2020).</w:t>
      </w:r>
    </w:p>
    <w:p w14:paraId="78351679" w14:textId="77777777" w:rsidR="003A5723" w:rsidRPr="003A5723" w:rsidRDefault="003A5723" w:rsidP="003A5723">
      <w:pPr>
        <w:pStyle w:val="af"/>
        <w:spacing w:line="240" w:lineRule="auto"/>
        <w:rPr>
          <w:rFonts w:ascii="Times New Roman" w:hAnsi="Times New Roman" w:cs="Times New Roman"/>
        </w:rPr>
      </w:pPr>
      <w:r w:rsidRPr="003A5723">
        <w:rPr>
          <w:rFonts w:ascii="Times New Roman" w:hAnsi="Times New Roman" w:cs="Times New Roman"/>
        </w:rPr>
        <w:t>28.</w:t>
      </w:r>
      <w:r w:rsidRPr="003A5723">
        <w:rPr>
          <w:rFonts w:ascii="Times New Roman" w:hAnsi="Times New Roman" w:cs="Times New Roman"/>
        </w:rPr>
        <w:tab/>
        <w:t xml:space="preserve">Hao, X., An, H., Zhang, L., Li, H. &amp; Wei, G. Sentiment Diffusion of Public Opinions about Hot Events: Based on Complex Network. </w:t>
      </w:r>
      <w:r w:rsidRPr="003A5723">
        <w:rPr>
          <w:rFonts w:ascii="Times New Roman" w:hAnsi="Times New Roman" w:cs="Times New Roman"/>
          <w:i/>
          <w:iCs/>
        </w:rPr>
        <w:t>PLOS ONE</w:t>
      </w:r>
      <w:r w:rsidRPr="003A5723">
        <w:rPr>
          <w:rFonts w:ascii="Times New Roman" w:hAnsi="Times New Roman" w:cs="Times New Roman"/>
        </w:rPr>
        <w:t xml:space="preserve"> </w:t>
      </w:r>
      <w:r w:rsidRPr="003A5723">
        <w:rPr>
          <w:rFonts w:ascii="Times New Roman" w:hAnsi="Times New Roman" w:cs="Times New Roman"/>
          <w:b/>
          <w:bCs/>
        </w:rPr>
        <w:t>10</w:t>
      </w:r>
      <w:r w:rsidRPr="003A5723">
        <w:rPr>
          <w:rFonts w:ascii="Times New Roman" w:hAnsi="Times New Roman" w:cs="Times New Roman"/>
        </w:rPr>
        <w:t>, e0140027 (2015).</w:t>
      </w:r>
    </w:p>
    <w:p w14:paraId="27AC1CF0" w14:textId="77777777" w:rsidR="003A5723" w:rsidRPr="003A5723" w:rsidRDefault="003A5723" w:rsidP="003A5723">
      <w:pPr>
        <w:pStyle w:val="af"/>
        <w:spacing w:line="240" w:lineRule="auto"/>
        <w:rPr>
          <w:rFonts w:ascii="Times New Roman" w:hAnsi="Times New Roman" w:cs="Times New Roman"/>
        </w:rPr>
      </w:pPr>
      <w:r w:rsidRPr="003A5723">
        <w:rPr>
          <w:rFonts w:ascii="Times New Roman" w:hAnsi="Times New Roman" w:cs="Times New Roman"/>
        </w:rPr>
        <w:t>29.</w:t>
      </w:r>
      <w:r w:rsidRPr="003A5723">
        <w:rPr>
          <w:rFonts w:ascii="Times New Roman" w:hAnsi="Times New Roman" w:cs="Times New Roman"/>
        </w:rPr>
        <w:tab/>
        <w:t xml:space="preserve">Zhang, L., Li, H. &amp; Chen, K. Effective Risk Communication for Public Health Emergency: Reflection on the COVID-19 (2019-nCoV) Outbreak in Wuhan, China. </w:t>
      </w:r>
      <w:r w:rsidRPr="003A5723">
        <w:rPr>
          <w:rFonts w:ascii="Times New Roman" w:hAnsi="Times New Roman" w:cs="Times New Roman"/>
          <w:i/>
          <w:iCs/>
        </w:rPr>
        <w:t>Healthcare</w:t>
      </w:r>
      <w:r w:rsidRPr="003A5723">
        <w:rPr>
          <w:rFonts w:ascii="Times New Roman" w:hAnsi="Times New Roman" w:cs="Times New Roman"/>
        </w:rPr>
        <w:t xml:space="preserve"> </w:t>
      </w:r>
      <w:r w:rsidRPr="003A5723">
        <w:rPr>
          <w:rFonts w:ascii="Times New Roman" w:hAnsi="Times New Roman" w:cs="Times New Roman"/>
          <w:b/>
          <w:bCs/>
        </w:rPr>
        <w:t>8</w:t>
      </w:r>
      <w:r w:rsidRPr="003A5723">
        <w:rPr>
          <w:rFonts w:ascii="Times New Roman" w:hAnsi="Times New Roman" w:cs="Times New Roman"/>
        </w:rPr>
        <w:t>, 64 (2020).</w:t>
      </w:r>
    </w:p>
    <w:p w14:paraId="10DEFC21" w14:textId="77777777" w:rsidR="003A5723" w:rsidRPr="003A5723" w:rsidRDefault="003A5723" w:rsidP="003A5723">
      <w:pPr>
        <w:pStyle w:val="af"/>
        <w:spacing w:line="240" w:lineRule="auto"/>
        <w:rPr>
          <w:rFonts w:ascii="Times New Roman" w:hAnsi="Times New Roman" w:cs="Times New Roman"/>
        </w:rPr>
      </w:pPr>
      <w:r w:rsidRPr="003A5723">
        <w:rPr>
          <w:rFonts w:ascii="Times New Roman" w:hAnsi="Times New Roman" w:cs="Times New Roman"/>
        </w:rPr>
        <w:t>30.</w:t>
      </w:r>
      <w:r w:rsidRPr="003A5723">
        <w:rPr>
          <w:rFonts w:ascii="Times New Roman" w:hAnsi="Times New Roman" w:cs="Times New Roman"/>
        </w:rPr>
        <w:tab/>
        <w:t xml:space="preserve">Wu, Y., Xiao, H. &amp; Yang, F. Government information disclosure and citizen coproduction during COVID-19 in China. </w:t>
      </w:r>
      <w:r w:rsidRPr="003A5723">
        <w:rPr>
          <w:rFonts w:ascii="Times New Roman" w:hAnsi="Times New Roman" w:cs="Times New Roman"/>
          <w:i/>
          <w:iCs/>
        </w:rPr>
        <w:t>Governance</w:t>
      </w:r>
      <w:r w:rsidRPr="003A5723">
        <w:rPr>
          <w:rFonts w:ascii="Times New Roman" w:hAnsi="Times New Roman" w:cs="Times New Roman"/>
        </w:rPr>
        <w:t xml:space="preserve"> </w:t>
      </w:r>
      <w:r w:rsidRPr="003A5723">
        <w:rPr>
          <w:rFonts w:ascii="Times New Roman" w:hAnsi="Times New Roman" w:cs="Times New Roman"/>
          <w:b/>
          <w:bCs/>
        </w:rPr>
        <w:t>35</w:t>
      </w:r>
      <w:r w:rsidRPr="003A5723">
        <w:rPr>
          <w:rFonts w:ascii="Times New Roman" w:hAnsi="Times New Roman" w:cs="Times New Roman"/>
        </w:rPr>
        <w:t>, 1005–1027 (2022).</w:t>
      </w:r>
    </w:p>
    <w:p w14:paraId="557B48C4" w14:textId="77777777" w:rsidR="003A5723" w:rsidRPr="003A5723" w:rsidRDefault="003A5723" w:rsidP="003A5723">
      <w:pPr>
        <w:pStyle w:val="af"/>
        <w:spacing w:line="240" w:lineRule="auto"/>
        <w:rPr>
          <w:rFonts w:ascii="Times New Roman" w:hAnsi="Times New Roman" w:cs="Times New Roman"/>
        </w:rPr>
      </w:pPr>
      <w:r w:rsidRPr="003A5723">
        <w:rPr>
          <w:rFonts w:ascii="Times New Roman" w:hAnsi="Times New Roman" w:cs="Times New Roman"/>
        </w:rPr>
        <w:t>31.</w:t>
      </w:r>
      <w:r w:rsidRPr="003A5723">
        <w:rPr>
          <w:rFonts w:ascii="Times New Roman" w:hAnsi="Times New Roman" w:cs="Times New Roman"/>
        </w:rPr>
        <w:tab/>
        <w:t xml:space="preserve">McCOMBS, M. E. &amp; SHAW, D. L. THE AGENDA-SETTING FUNCTION OF MASS MEDIA*. </w:t>
      </w:r>
      <w:r w:rsidRPr="003A5723">
        <w:rPr>
          <w:rFonts w:ascii="Times New Roman" w:hAnsi="Times New Roman" w:cs="Times New Roman"/>
          <w:i/>
          <w:iCs/>
        </w:rPr>
        <w:t>Public Opin. Q.</w:t>
      </w:r>
      <w:r w:rsidRPr="003A5723">
        <w:rPr>
          <w:rFonts w:ascii="Times New Roman" w:hAnsi="Times New Roman" w:cs="Times New Roman"/>
        </w:rPr>
        <w:t xml:space="preserve"> </w:t>
      </w:r>
      <w:r w:rsidRPr="003A5723">
        <w:rPr>
          <w:rFonts w:ascii="Times New Roman" w:hAnsi="Times New Roman" w:cs="Times New Roman"/>
          <w:b/>
          <w:bCs/>
        </w:rPr>
        <w:t>36</w:t>
      </w:r>
      <w:r w:rsidRPr="003A5723">
        <w:rPr>
          <w:rFonts w:ascii="Times New Roman" w:hAnsi="Times New Roman" w:cs="Times New Roman"/>
        </w:rPr>
        <w:t>, 176–187 (1972).</w:t>
      </w:r>
    </w:p>
    <w:p w14:paraId="75A36BAE" w14:textId="77777777" w:rsidR="003A5723" w:rsidRPr="003A5723" w:rsidRDefault="003A5723" w:rsidP="003A5723">
      <w:pPr>
        <w:pStyle w:val="af"/>
        <w:spacing w:line="240" w:lineRule="auto"/>
        <w:rPr>
          <w:rFonts w:ascii="Times New Roman" w:hAnsi="Times New Roman" w:cs="Times New Roman"/>
        </w:rPr>
      </w:pPr>
      <w:r w:rsidRPr="003A5723">
        <w:rPr>
          <w:rFonts w:ascii="Times New Roman" w:hAnsi="Times New Roman" w:cs="Times New Roman"/>
        </w:rPr>
        <w:t>32.</w:t>
      </w:r>
      <w:r w:rsidRPr="003A5723">
        <w:rPr>
          <w:rFonts w:ascii="Times New Roman" w:hAnsi="Times New Roman" w:cs="Times New Roman"/>
        </w:rPr>
        <w:tab/>
        <w:t>Lasswell, H. The structure and function of communication in society. in (2007).</w:t>
      </w:r>
    </w:p>
    <w:p w14:paraId="1966E24E" w14:textId="77777777" w:rsidR="003A5723" w:rsidRPr="003A5723" w:rsidRDefault="003A5723" w:rsidP="003A5723">
      <w:pPr>
        <w:pStyle w:val="af"/>
        <w:spacing w:line="240" w:lineRule="auto"/>
        <w:rPr>
          <w:rFonts w:ascii="Times New Roman" w:hAnsi="Times New Roman" w:cs="Times New Roman"/>
        </w:rPr>
      </w:pPr>
      <w:r w:rsidRPr="003A5723">
        <w:rPr>
          <w:rFonts w:ascii="Times New Roman" w:hAnsi="Times New Roman" w:cs="Times New Roman"/>
        </w:rPr>
        <w:t>33.</w:t>
      </w:r>
      <w:r w:rsidRPr="003A5723">
        <w:rPr>
          <w:rFonts w:ascii="Times New Roman" w:hAnsi="Times New Roman" w:cs="Times New Roman"/>
        </w:rPr>
        <w:tab/>
        <w:t xml:space="preserve">Entman, R. M. Framing: Toward Clarification of a Fractured Paradigm. </w:t>
      </w:r>
      <w:r w:rsidRPr="003A5723">
        <w:rPr>
          <w:rFonts w:ascii="Times New Roman" w:hAnsi="Times New Roman" w:cs="Times New Roman"/>
          <w:i/>
          <w:iCs/>
        </w:rPr>
        <w:t>J. Commun.</w:t>
      </w:r>
      <w:r w:rsidRPr="003A5723">
        <w:rPr>
          <w:rFonts w:ascii="Times New Roman" w:hAnsi="Times New Roman" w:cs="Times New Roman"/>
        </w:rPr>
        <w:t xml:space="preserve"> </w:t>
      </w:r>
      <w:r w:rsidRPr="003A5723">
        <w:rPr>
          <w:rFonts w:ascii="Times New Roman" w:hAnsi="Times New Roman" w:cs="Times New Roman"/>
          <w:b/>
          <w:bCs/>
        </w:rPr>
        <w:t>43</w:t>
      </w:r>
      <w:r w:rsidRPr="003A5723">
        <w:rPr>
          <w:rFonts w:ascii="Times New Roman" w:hAnsi="Times New Roman" w:cs="Times New Roman"/>
        </w:rPr>
        <w:t>, 51–58 (1993).</w:t>
      </w:r>
    </w:p>
    <w:p w14:paraId="1B0499FD" w14:textId="77777777" w:rsidR="003A5723" w:rsidRPr="003A5723" w:rsidRDefault="003A5723" w:rsidP="003A5723">
      <w:pPr>
        <w:pStyle w:val="af"/>
        <w:spacing w:line="240" w:lineRule="auto"/>
        <w:rPr>
          <w:rFonts w:ascii="Times New Roman" w:hAnsi="Times New Roman" w:cs="Times New Roman"/>
        </w:rPr>
      </w:pPr>
      <w:r w:rsidRPr="003A5723">
        <w:rPr>
          <w:rFonts w:ascii="Times New Roman" w:hAnsi="Times New Roman" w:cs="Times New Roman"/>
        </w:rPr>
        <w:t>34.</w:t>
      </w:r>
      <w:r w:rsidRPr="003A5723">
        <w:rPr>
          <w:rFonts w:ascii="Times New Roman" w:hAnsi="Times New Roman" w:cs="Times New Roman"/>
        </w:rPr>
        <w:tab/>
        <w:t xml:space="preserve">Scheufele, D. Framing as a theory of media effects. </w:t>
      </w:r>
      <w:r w:rsidRPr="003A5723">
        <w:rPr>
          <w:rFonts w:ascii="Times New Roman" w:hAnsi="Times New Roman" w:cs="Times New Roman"/>
          <w:i/>
          <w:iCs/>
        </w:rPr>
        <w:t>J. Commun.</w:t>
      </w:r>
      <w:r w:rsidRPr="003A5723">
        <w:rPr>
          <w:rFonts w:ascii="Times New Roman" w:hAnsi="Times New Roman" w:cs="Times New Roman"/>
        </w:rPr>
        <w:t xml:space="preserve"> </w:t>
      </w:r>
      <w:r w:rsidRPr="003A5723">
        <w:rPr>
          <w:rFonts w:ascii="Times New Roman" w:hAnsi="Times New Roman" w:cs="Times New Roman"/>
          <w:b/>
          <w:bCs/>
        </w:rPr>
        <w:t>49</w:t>
      </w:r>
      <w:r w:rsidRPr="003A5723">
        <w:rPr>
          <w:rFonts w:ascii="Times New Roman" w:hAnsi="Times New Roman" w:cs="Times New Roman"/>
        </w:rPr>
        <w:t>, 103–122 (1999).</w:t>
      </w:r>
    </w:p>
    <w:p w14:paraId="1A94359C" w14:textId="77777777" w:rsidR="003A5723" w:rsidRPr="003A5723" w:rsidRDefault="003A5723" w:rsidP="003A5723">
      <w:pPr>
        <w:pStyle w:val="af"/>
        <w:spacing w:line="240" w:lineRule="auto"/>
        <w:rPr>
          <w:rFonts w:ascii="Times New Roman" w:hAnsi="Times New Roman" w:cs="Times New Roman"/>
        </w:rPr>
      </w:pPr>
      <w:r w:rsidRPr="003A5723">
        <w:rPr>
          <w:rFonts w:ascii="Times New Roman" w:hAnsi="Times New Roman" w:cs="Times New Roman"/>
        </w:rPr>
        <w:t>35.</w:t>
      </w:r>
      <w:r w:rsidRPr="003A5723">
        <w:rPr>
          <w:rFonts w:ascii="Times New Roman" w:hAnsi="Times New Roman" w:cs="Times New Roman"/>
        </w:rPr>
        <w:tab/>
        <w:t xml:space="preserve">Stockmann, D. </w:t>
      </w:r>
      <w:r w:rsidRPr="003A5723">
        <w:rPr>
          <w:rFonts w:ascii="Times New Roman" w:hAnsi="Times New Roman" w:cs="Times New Roman"/>
          <w:i/>
          <w:iCs/>
        </w:rPr>
        <w:t>Media Commercialization and Authoritarian Rule in China</w:t>
      </w:r>
      <w:r w:rsidRPr="003A5723">
        <w:rPr>
          <w:rFonts w:ascii="Times New Roman" w:hAnsi="Times New Roman" w:cs="Times New Roman"/>
        </w:rPr>
        <w:t>. (Cambridge University Press, Cambridge, 2012). doi:10.1017/CBO9781139087742.</w:t>
      </w:r>
    </w:p>
    <w:p w14:paraId="42D96C13" w14:textId="77777777" w:rsidR="003A5723" w:rsidRPr="003A5723" w:rsidRDefault="003A5723" w:rsidP="003A5723">
      <w:pPr>
        <w:pStyle w:val="af"/>
        <w:spacing w:line="240" w:lineRule="auto"/>
        <w:rPr>
          <w:rFonts w:ascii="Times New Roman" w:hAnsi="Times New Roman" w:cs="Times New Roman"/>
        </w:rPr>
      </w:pPr>
      <w:r w:rsidRPr="003A5723">
        <w:rPr>
          <w:rFonts w:ascii="Times New Roman" w:hAnsi="Times New Roman" w:cs="Times New Roman"/>
        </w:rPr>
        <w:t>36.</w:t>
      </w:r>
      <w:r w:rsidRPr="003A5723">
        <w:rPr>
          <w:rFonts w:ascii="Times New Roman" w:hAnsi="Times New Roman" w:cs="Times New Roman"/>
        </w:rPr>
        <w:tab/>
        <w:t xml:space="preserve">Barbieri, N., Bonchi, F. &amp; Manco, G. Topic-Aware Social Influence Propagation Models. in </w:t>
      </w:r>
      <w:r w:rsidRPr="003A5723">
        <w:rPr>
          <w:rFonts w:ascii="Times New Roman" w:hAnsi="Times New Roman" w:cs="Times New Roman"/>
          <w:i/>
          <w:iCs/>
        </w:rPr>
        <w:t>2012 IEEE 12th International Conference on Data Mining</w:t>
      </w:r>
      <w:r w:rsidRPr="003A5723">
        <w:rPr>
          <w:rFonts w:ascii="Times New Roman" w:hAnsi="Times New Roman" w:cs="Times New Roman"/>
        </w:rPr>
        <w:t xml:space="preserve"> 81–90 (2012). doi:10.1109/ICDM.2012.122.</w:t>
      </w:r>
    </w:p>
    <w:p w14:paraId="2A13FCE8" w14:textId="77777777" w:rsidR="003A5723" w:rsidRPr="003A5723" w:rsidRDefault="003A5723" w:rsidP="003A5723">
      <w:pPr>
        <w:pStyle w:val="af"/>
        <w:spacing w:line="240" w:lineRule="auto"/>
        <w:rPr>
          <w:rFonts w:ascii="Times New Roman" w:hAnsi="Times New Roman" w:cs="Times New Roman"/>
        </w:rPr>
      </w:pPr>
      <w:r w:rsidRPr="003A5723">
        <w:rPr>
          <w:rFonts w:ascii="Times New Roman" w:hAnsi="Times New Roman" w:cs="Times New Roman"/>
        </w:rPr>
        <w:t>37.</w:t>
      </w:r>
      <w:r w:rsidRPr="003A5723">
        <w:rPr>
          <w:rFonts w:ascii="Times New Roman" w:hAnsi="Times New Roman" w:cs="Times New Roman"/>
        </w:rPr>
        <w:tab/>
        <w:t xml:space="preserve">Li, Y., Hills, T. &amp; Hertwig, R. A brief history of risk. </w:t>
      </w:r>
      <w:r w:rsidRPr="003A5723">
        <w:rPr>
          <w:rFonts w:ascii="Times New Roman" w:hAnsi="Times New Roman" w:cs="Times New Roman"/>
          <w:i/>
          <w:iCs/>
        </w:rPr>
        <w:t>Cognition</w:t>
      </w:r>
      <w:r w:rsidRPr="003A5723">
        <w:rPr>
          <w:rFonts w:ascii="Times New Roman" w:hAnsi="Times New Roman" w:cs="Times New Roman"/>
        </w:rPr>
        <w:t xml:space="preserve"> </w:t>
      </w:r>
      <w:r w:rsidRPr="003A5723">
        <w:rPr>
          <w:rFonts w:ascii="Times New Roman" w:hAnsi="Times New Roman" w:cs="Times New Roman"/>
          <w:b/>
          <w:bCs/>
        </w:rPr>
        <w:t>203</w:t>
      </w:r>
      <w:r w:rsidRPr="003A5723">
        <w:rPr>
          <w:rFonts w:ascii="Times New Roman" w:hAnsi="Times New Roman" w:cs="Times New Roman"/>
        </w:rPr>
        <w:t>, 104344 (2020).</w:t>
      </w:r>
    </w:p>
    <w:p w14:paraId="5BDA0840" w14:textId="77777777" w:rsidR="003A5723" w:rsidRPr="003A5723" w:rsidRDefault="003A5723" w:rsidP="003A5723">
      <w:pPr>
        <w:pStyle w:val="af"/>
        <w:spacing w:line="240" w:lineRule="auto"/>
        <w:rPr>
          <w:rFonts w:ascii="Times New Roman" w:hAnsi="Times New Roman" w:cs="Times New Roman"/>
        </w:rPr>
      </w:pPr>
      <w:r w:rsidRPr="003A5723">
        <w:rPr>
          <w:rFonts w:ascii="Times New Roman" w:hAnsi="Times New Roman" w:cs="Times New Roman"/>
        </w:rPr>
        <w:t>38.</w:t>
      </w:r>
      <w:r w:rsidRPr="003A5723">
        <w:rPr>
          <w:rFonts w:ascii="Times New Roman" w:hAnsi="Times New Roman" w:cs="Times New Roman"/>
        </w:rPr>
        <w:tab/>
        <w:t xml:space="preserve">Wu, G., Deng, X. &amp; Liu, B. Using fear appeal theories to understand the effects of location information of patients on citizens during the COVID-19 pandemic. </w:t>
      </w:r>
      <w:r w:rsidRPr="003A5723">
        <w:rPr>
          <w:rFonts w:ascii="Times New Roman" w:hAnsi="Times New Roman" w:cs="Times New Roman"/>
          <w:i/>
          <w:iCs/>
        </w:rPr>
        <w:t>Curr. Psychol.</w:t>
      </w:r>
      <w:r w:rsidRPr="003A5723">
        <w:rPr>
          <w:rFonts w:ascii="Times New Roman" w:hAnsi="Times New Roman" w:cs="Times New Roman"/>
        </w:rPr>
        <w:t xml:space="preserve"> </w:t>
      </w:r>
      <w:r w:rsidRPr="003A5723">
        <w:rPr>
          <w:rFonts w:ascii="Times New Roman" w:hAnsi="Times New Roman" w:cs="Times New Roman"/>
          <w:b/>
          <w:bCs/>
        </w:rPr>
        <w:t>42</w:t>
      </w:r>
      <w:r w:rsidRPr="003A5723">
        <w:rPr>
          <w:rFonts w:ascii="Times New Roman" w:hAnsi="Times New Roman" w:cs="Times New Roman"/>
        </w:rPr>
        <w:t>, 17316–17328 (2023).</w:t>
      </w:r>
    </w:p>
    <w:p w14:paraId="567B7363" w14:textId="77777777" w:rsidR="003A5723" w:rsidRPr="003A5723" w:rsidRDefault="003A5723" w:rsidP="003A5723">
      <w:pPr>
        <w:pStyle w:val="af"/>
        <w:spacing w:line="240" w:lineRule="auto"/>
        <w:rPr>
          <w:rFonts w:ascii="Times New Roman" w:hAnsi="Times New Roman" w:cs="Times New Roman"/>
        </w:rPr>
      </w:pPr>
      <w:r w:rsidRPr="003A5723">
        <w:rPr>
          <w:rFonts w:ascii="Times New Roman" w:hAnsi="Times New Roman" w:cs="Times New Roman"/>
        </w:rPr>
        <w:t>39.</w:t>
      </w:r>
      <w:r w:rsidRPr="003A5723">
        <w:rPr>
          <w:rFonts w:ascii="Times New Roman" w:hAnsi="Times New Roman" w:cs="Times New Roman"/>
        </w:rPr>
        <w:tab/>
        <w:t xml:space="preserve">Nabi, R. L. Emotional Flow in Persuasive Health Messages. </w:t>
      </w:r>
      <w:r w:rsidRPr="003A5723">
        <w:rPr>
          <w:rFonts w:ascii="Times New Roman" w:hAnsi="Times New Roman" w:cs="Times New Roman"/>
          <w:i/>
          <w:iCs/>
        </w:rPr>
        <w:t>Health Commun.</w:t>
      </w:r>
      <w:r w:rsidRPr="003A5723">
        <w:rPr>
          <w:rFonts w:ascii="Times New Roman" w:hAnsi="Times New Roman" w:cs="Times New Roman"/>
        </w:rPr>
        <w:t xml:space="preserve"> </w:t>
      </w:r>
      <w:r w:rsidRPr="003A5723">
        <w:rPr>
          <w:rFonts w:ascii="Times New Roman" w:hAnsi="Times New Roman" w:cs="Times New Roman"/>
          <w:b/>
          <w:bCs/>
        </w:rPr>
        <w:t>30</w:t>
      </w:r>
      <w:r w:rsidRPr="003A5723">
        <w:rPr>
          <w:rFonts w:ascii="Times New Roman" w:hAnsi="Times New Roman" w:cs="Times New Roman"/>
        </w:rPr>
        <w:t>, 114–124 (2015).</w:t>
      </w:r>
    </w:p>
    <w:p w14:paraId="59068BA2" w14:textId="77777777" w:rsidR="003A5723" w:rsidRPr="003A5723" w:rsidRDefault="003A5723" w:rsidP="003A5723">
      <w:pPr>
        <w:pStyle w:val="af"/>
        <w:spacing w:line="240" w:lineRule="auto"/>
        <w:rPr>
          <w:rFonts w:ascii="Times New Roman" w:hAnsi="Times New Roman" w:cs="Times New Roman"/>
        </w:rPr>
      </w:pPr>
      <w:r w:rsidRPr="003A5723">
        <w:rPr>
          <w:rFonts w:ascii="Times New Roman" w:hAnsi="Times New Roman" w:cs="Times New Roman"/>
        </w:rPr>
        <w:t>40.</w:t>
      </w:r>
      <w:r w:rsidRPr="003A5723">
        <w:rPr>
          <w:rFonts w:ascii="Times New Roman" w:hAnsi="Times New Roman" w:cs="Times New Roman"/>
        </w:rPr>
        <w:tab/>
        <w:t xml:space="preserve">Nabi, R. L. &amp; Green, M. C. The Role of a Narrative’s Emotional Flow in Promoting Persuasive Outcomes. </w:t>
      </w:r>
      <w:r w:rsidRPr="003A5723">
        <w:rPr>
          <w:rFonts w:ascii="Times New Roman" w:hAnsi="Times New Roman" w:cs="Times New Roman"/>
          <w:i/>
          <w:iCs/>
        </w:rPr>
        <w:t>Media Psychol.</w:t>
      </w:r>
      <w:r w:rsidRPr="003A5723">
        <w:rPr>
          <w:rFonts w:ascii="Times New Roman" w:hAnsi="Times New Roman" w:cs="Times New Roman"/>
        </w:rPr>
        <w:t xml:space="preserve"> </w:t>
      </w:r>
      <w:r w:rsidRPr="003A5723">
        <w:rPr>
          <w:rFonts w:ascii="Times New Roman" w:hAnsi="Times New Roman" w:cs="Times New Roman"/>
          <w:b/>
          <w:bCs/>
        </w:rPr>
        <w:t>18</w:t>
      </w:r>
      <w:r w:rsidRPr="003A5723">
        <w:rPr>
          <w:rFonts w:ascii="Times New Roman" w:hAnsi="Times New Roman" w:cs="Times New Roman"/>
        </w:rPr>
        <w:t>, 137–162 (2015).</w:t>
      </w:r>
    </w:p>
    <w:p w14:paraId="6B27AA8E" w14:textId="77777777" w:rsidR="003A5723" w:rsidRPr="003A5723" w:rsidRDefault="003A5723" w:rsidP="003A5723">
      <w:pPr>
        <w:pStyle w:val="af"/>
        <w:spacing w:line="240" w:lineRule="auto"/>
        <w:rPr>
          <w:rFonts w:ascii="Times New Roman" w:hAnsi="Times New Roman" w:cs="Times New Roman"/>
        </w:rPr>
      </w:pPr>
      <w:r w:rsidRPr="003A5723">
        <w:rPr>
          <w:rFonts w:ascii="Times New Roman" w:hAnsi="Times New Roman" w:cs="Times New Roman"/>
        </w:rPr>
        <w:t>41.</w:t>
      </w:r>
      <w:r w:rsidRPr="003A5723">
        <w:rPr>
          <w:rFonts w:ascii="Times New Roman" w:hAnsi="Times New Roman" w:cs="Times New Roman"/>
        </w:rPr>
        <w:tab/>
        <w:t xml:space="preserve">Carretié, L. Exogenous (automatic) attention to emotional stimuli: A review. </w:t>
      </w:r>
      <w:r w:rsidRPr="003A5723">
        <w:rPr>
          <w:rFonts w:ascii="Times New Roman" w:hAnsi="Times New Roman" w:cs="Times New Roman"/>
          <w:i/>
          <w:iCs/>
        </w:rPr>
        <w:t>Cogn. Affect. Behav. Neurosci.</w:t>
      </w:r>
      <w:r w:rsidRPr="003A5723">
        <w:rPr>
          <w:rFonts w:ascii="Times New Roman" w:hAnsi="Times New Roman" w:cs="Times New Roman"/>
        </w:rPr>
        <w:t xml:space="preserve"> </w:t>
      </w:r>
      <w:r w:rsidRPr="003A5723">
        <w:rPr>
          <w:rFonts w:ascii="Times New Roman" w:hAnsi="Times New Roman" w:cs="Times New Roman"/>
          <w:b/>
          <w:bCs/>
        </w:rPr>
        <w:t>14</w:t>
      </w:r>
      <w:r w:rsidRPr="003A5723">
        <w:rPr>
          <w:rFonts w:ascii="Times New Roman" w:hAnsi="Times New Roman" w:cs="Times New Roman"/>
        </w:rPr>
        <w:t>, 1228–1258 (2014).</w:t>
      </w:r>
    </w:p>
    <w:p w14:paraId="6BC6E838" w14:textId="77777777" w:rsidR="003A5723" w:rsidRPr="003A5723" w:rsidRDefault="003A5723" w:rsidP="003A5723">
      <w:pPr>
        <w:pStyle w:val="af"/>
        <w:spacing w:line="240" w:lineRule="auto"/>
        <w:rPr>
          <w:rFonts w:ascii="Times New Roman" w:hAnsi="Times New Roman" w:cs="Times New Roman"/>
        </w:rPr>
      </w:pPr>
      <w:r w:rsidRPr="003A5723">
        <w:rPr>
          <w:rFonts w:ascii="Times New Roman" w:hAnsi="Times New Roman" w:cs="Times New Roman"/>
        </w:rPr>
        <w:t>42.</w:t>
      </w:r>
      <w:r w:rsidRPr="003A5723">
        <w:rPr>
          <w:rFonts w:ascii="Times New Roman" w:hAnsi="Times New Roman" w:cs="Times New Roman"/>
        </w:rPr>
        <w:tab/>
        <w:t xml:space="preserve">Wang, P., Shi, H., Wu, X. &amp; Jiao, L. Sentiment Analysis of Rumor Spread Amid COVID-19: </w:t>
      </w:r>
      <w:r w:rsidRPr="003A5723">
        <w:rPr>
          <w:rFonts w:ascii="Times New Roman" w:hAnsi="Times New Roman" w:cs="Times New Roman"/>
        </w:rPr>
        <w:lastRenderedPageBreak/>
        <w:t xml:space="preserve">Based on Weibo Text. </w:t>
      </w:r>
      <w:r w:rsidRPr="003A5723">
        <w:rPr>
          <w:rFonts w:ascii="Times New Roman" w:hAnsi="Times New Roman" w:cs="Times New Roman"/>
          <w:i/>
          <w:iCs/>
        </w:rPr>
        <w:t>Healthcare</w:t>
      </w:r>
      <w:r w:rsidRPr="003A5723">
        <w:rPr>
          <w:rFonts w:ascii="Times New Roman" w:hAnsi="Times New Roman" w:cs="Times New Roman"/>
        </w:rPr>
        <w:t xml:space="preserve"> </w:t>
      </w:r>
      <w:r w:rsidRPr="003A5723">
        <w:rPr>
          <w:rFonts w:ascii="Times New Roman" w:hAnsi="Times New Roman" w:cs="Times New Roman"/>
          <w:b/>
          <w:bCs/>
        </w:rPr>
        <w:t>9</w:t>
      </w:r>
      <w:r w:rsidRPr="003A5723">
        <w:rPr>
          <w:rFonts w:ascii="Times New Roman" w:hAnsi="Times New Roman" w:cs="Times New Roman"/>
        </w:rPr>
        <w:t>, 1275 (2021).</w:t>
      </w:r>
    </w:p>
    <w:p w14:paraId="48C79611" w14:textId="77777777" w:rsidR="003A5723" w:rsidRPr="003A5723" w:rsidRDefault="003A5723" w:rsidP="003A5723">
      <w:pPr>
        <w:pStyle w:val="af"/>
        <w:spacing w:line="240" w:lineRule="auto"/>
        <w:rPr>
          <w:rFonts w:ascii="Times New Roman" w:hAnsi="Times New Roman" w:cs="Times New Roman"/>
        </w:rPr>
      </w:pPr>
      <w:r w:rsidRPr="003A5723">
        <w:rPr>
          <w:rFonts w:ascii="Times New Roman" w:hAnsi="Times New Roman" w:cs="Times New Roman"/>
        </w:rPr>
        <w:t>43.</w:t>
      </w:r>
      <w:r w:rsidRPr="003A5723">
        <w:rPr>
          <w:rFonts w:ascii="Times New Roman" w:hAnsi="Times New Roman" w:cs="Times New Roman"/>
        </w:rPr>
        <w:tab/>
        <w:t xml:space="preserve">Bavel, J. J. V. </w:t>
      </w:r>
      <w:r w:rsidRPr="003A5723">
        <w:rPr>
          <w:rFonts w:ascii="Times New Roman" w:hAnsi="Times New Roman" w:cs="Times New Roman"/>
          <w:i/>
          <w:iCs/>
        </w:rPr>
        <w:t>et al.</w:t>
      </w:r>
      <w:r w:rsidRPr="003A5723">
        <w:rPr>
          <w:rFonts w:ascii="Times New Roman" w:hAnsi="Times New Roman" w:cs="Times New Roman"/>
        </w:rPr>
        <w:t xml:space="preserve"> Using social and behavioural science to support COVID-19 pandemic response. </w:t>
      </w:r>
      <w:r w:rsidRPr="003A5723">
        <w:rPr>
          <w:rFonts w:ascii="Times New Roman" w:hAnsi="Times New Roman" w:cs="Times New Roman"/>
          <w:i/>
          <w:iCs/>
        </w:rPr>
        <w:t>Nat. Hum. Behav.</w:t>
      </w:r>
      <w:r w:rsidRPr="003A5723">
        <w:rPr>
          <w:rFonts w:ascii="Times New Roman" w:hAnsi="Times New Roman" w:cs="Times New Roman"/>
        </w:rPr>
        <w:t xml:space="preserve"> </w:t>
      </w:r>
      <w:r w:rsidRPr="003A5723">
        <w:rPr>
          <w:rFonts w:ascii="Times New Roman" w:hAnsi="Times New Roman" w:cs="Times New Roman"/>
          <w:b/>
          <w:bCs/>
        </w:rPr>
        <w:t>4</w:t>
      </w:r>
      <w:r w:rsidRPr="003A5723">
        <w:rPr>
          <w:rFonts w:ascii="Times New Roman" w:hAnsi="Times New Roman" w:cs="Times New Roman"/>
        </w:rPr>
        <w:t>, 460–471 (2020).</w:t>
      </w:r>
    </w:p>
    <w:p w14:paraId="2BD4EF68" w14:textId="77777777" w:rsidR="003A5723" w:rsidRPr="003A5723" w:rsidRDefault="003A5723" w:rsidP="003A5723">
      <w:pPr>
        <w:pStyle w:val="af"/>
        <w:spacing w:line="240" w:lineRule="auto"/>
        <w:rPr>
          <w:rFonts w:ascii="Times New Roman" w:hAnsi="Times New Roman" w:cs="Times New Roman"/>
        </w:rPr>
      </w:pPr>
      <w:r w:rsidRPr="003A5723">
        <w:rPr>
          <w:rFonts w:ascii="Times New Roman" w:hAnsi="Times New Roman" w:cs="Times New Roman"/>
        </w:rPr>
        <w:t>44.</w:t>
      </w:r>
      <w:r w:rsidRPr="003A5723">
        <w:rPr>
          <w:rFonts w:ascii="Times New Roman" w:hAnsi="Times New Roman" w:cs="Times New Roman"/>
        </w:rPr>
        <w:tab/>
        <w:t xml:space="preserve">Molyneux, L. What journalists retweet: Opinion, humor, and brand development on Twitter. </w:t>
      </w:r>
      <w:r w:rsidRPr="003A5723">
        <w:rPr>
          <w:rFonts w:ascii="Times New Roman" w:hAnsi="Times New Roman" w:cs="Times New Roman"/>
          <w:i/>
          <w:iCs/>
        </w:rPr>
        <w:t>Journalism</w:t>
      </w:r>
      <w:r w:rsidRPr="003A5723">
        <w:rPr>
          <w:rFonts w:ascii="Times New Roman" w:hAnsi="Times New Roman" w:cs="Times New Roman"/>
        </w:rPr>
        <w:t xml:space="preserve"> </w:t>
      </w:r>
      <w:r w:rsidRPr="003A5723">
        <w:rPr>
          <w:rFonts w:ascii="Times New Roman" w:hAnsi="Times New Roman" w:cs="Times New Roman"/>
          <w:b/>
          <w:bCs/>
        </w:rPr>
        <w:t>16</w:t>
      </w:r>
      <w:r w:rsidRPr="003A5723">
        <w:rPr>
          <w:rFonts w:ascii="Times New Roman" w:hAnsi="Times New Roman" w:cs="Times New Roman"/>
        </w:rPr>
        <w:t>, 920–935 (2015).</w:t>
      </w:r>
    </w:p>
    <w:p w14:paraId="22F12B78" w14:textId="77777777" w:rsidR="003A5723" w:rsidRPr="003A5723" w:rsidRDefault="003A5723" w:rsidP="003A5723">
      <w:pPr>
        <w:pStyle w:val="af"/>
        <w:spacing w:line="240" w:lineRule="auto"/>
        <w:rPr>
          <w:rFonts w:ascii="Times New Roman" w:hAnsi="Times New Roman" w:cs="Times New Roman"/>
        </w:rPr>
      </w:pPr>
      <w:r w:rsidRPr="003A5723">
        <w:rPr>
          <w:rFonts w:ascii="Times New Roman" w:hAnsi="Times New Roman" w:cs="Times New Roman"/>
        </w:rPr>
        <w:t>45.</w:t>
      </w:r>
      <w:r w:rsidRPr="003A5723">
        <w:rPr>
          <w:rFonts w:ascii="Times New Roman" w:hAnsi="Times New Roman" w:cs="Times New Roman"/>
        </w:rPr>
        <w:tab/>
        <w:t xml:space="preserve">Kozyreva, A., Lorenz-Spreen, P., Hertwig, R., Lewandowsky, S. &amp; Herzog, S. M. Public attitudes towards algorithmic personalization and use of personal data online: evidence from Germany, Great Britain, and the United States. </w:t>
      </w:r>
      <w:r w:rsidRPr="003A5723">
        <w:rPr>
          <w:rFonts w:ascii="Times New Roman" w:hAnsi="Times New Roman" w:cs="Times New Roman"/>
          <w:i/>
          <w:iCs/>
        </w:rPr>
        <w:t>Humanit. Soc. Sci. Commun.</w:t>
      </w:r>
      <w:r w:rsidRPr="003A5723">
        <w:rPr>
          <w:rFonts w:ascii="Times New Roman" w:hAnsi="Times New Roman" w:cs="Times New Roman"/>
        </w:rPr>
        <w:t xml:space="preserve"> </w:t>
      </w:r>
      <w:r w:rsidRPr="003A5723">
        <w:rPr>
          <w:rFonts w:ascii="Times New Roman" w:hAnsi="Times New Roman" w:cs="Times New Roman"/>
          <w:b/>
          <w:bCs/>
        </w:rPr>
        <w:t>8</w:t>
      </w:r>
      <w:r w:rsidRPr="003A5723">
        <w:rPr>
          <w:rFonts w:ascii="Times New Roman" w:hAnsi="Times New Roman" w:cs="Times New Roman"/>
        </w:rPr>
        <w:t>, 117 (2021).</w:t>
      </w:r>
    </w:p>
    <w:p w14:paraId="191D6766" w14:textId="77777777" w:rsidR="003A5723" w:rsidRPr="003A5723" w:rsidRDefault="003A5723" w:rsidP="003A5723">
      <w:pPr>
        <w:pStyle w:val="af"/>
        <w:spacing w:line="240" w:lineRule="auto"/>
        <w:rPr>
          <w:rFonts w:ascii="Times New Roman" w:hAnsi="Times New Roman" w:cs="Times New Roman"/>
        </w:rPr>
      </w:pPr>
      <w:r w:rsidRPr="003A5723">
        <w:rPr>
          <w:rFonts w:ascii="Times New Roman" w:hAnsi="Times New Roman" w:cs="Times New Roman"/>
        </w:rPr>
        <w:t>46.</w:t>
      </w:r>
      <w:r w:rsidRPr="003A5723">
        <w:rPr>
          <w:rFonts w:ascii="Times New Roman" w:hAnsi="Times New Roman" w:cs="Times New Roman"/>
        </w:rPr>
        <w:tab/>
        <w:t>van Dijck, J. &amp; Poell, T. Understanding Social Media Logic. SSRN Scholarly Paper at https://papers.ssrn.com/abstract=2309065 (2013).</w:t>
      </w:r>
    </w:p>
    <w:p w14:paraId="18146E80" w14:textId="77777777" w:rsidR="003A5723" w:rsidRPr="003A5723" w:rsidRDefault="003A5723" w:rsidP="003A5723">
      <w:pPr>
        <w:pStyle w:val="af"/>
        <w:spacing w:line="240" w:lineRule="auto"/>
        <w:rPr>
          <w:rFonts w:ascii="Times New Roman" w:hAnsi="Times New Roman" w:cs="Times New Roman"/>
        </w:rPr>
      </w:pPr>
      <w:r w:rsidRPr="003A5723">
        <w:rPr>
          <w:rFonts w:ascii="Times New Roman" w:hAnsi="Times New Roman" w:cs="Times New Roman"/>
        </w:rPr>
        <w:t>47.</w:t>
      </w:r>
      <w:r w:rsidRPr="003A5723">
        <w:rPr>
          <w:rFonts w:ascii="Times New Roman" w:hAnsi="Times New Roman" w:cs="Times New Roman"/>
        </w:rPr>
        <w:tab/>
        <w:t xml:space="preserve">Jiang, Y. ‘Reversed agenda-setting effects’ in China Case studies of Weibo trending topics and the effects on state-owned media in China. </w:t>
      </w:r>
      <w:r w:rsidRPr="003A5723">
        <w:rPr>
          <w:rFonts w:ascii="Times New Roman" w:hAnsi="Times New Roman" w:cs="Times New Roman"/>
          <w:i/>
          <w:iCs/>
        </w:rPr>
        <w:t>J. Int. Commun.</w:t>
      </w:r>
      <w:r w:rsidRPr="003A5723">
        <w:rPr>
          <w:rFonts w:ascii="Times New Roman" w:hAnsi="Times New Roman" w:cs="Times New Roman"/>
        </w:rPr>
        <w:t xml:space="preserve"> </w:t>
      </w:r>
      <w:r w:rsidRPr="003A5723">
        <w:rPr>
          <w:rFonts w:ascii="Times New Roman" w:hAnsi="Times New Roman" w:cs="Times New Roman"/>
          <w:b/>
          <w:bCs/>
        </w:rPr>
        <w:t>20</w:t>
      </w:r>
      <w:r w:rsidRPr="003A5723">
        <w:rPr>
          <w:rFonts w:ascii="Times New Roman" w:hAnsi="Times New Roman" w:cs="Times New Roman"/>
        </w:rPr>
        <w:t>, 168–183 (2014).</w:t>
      </w:r>
    </w:p>
    <w:p w14:paraId="62DFF20D" w14:textId="77777777" w:rsidR="003A5723" w:rsidRPr="003A5723" w:rsidRDefault="003A5723" w:rsidP="003A5723">
      <w:pPr>
        <w:pStyle w:val="af"/>
        <w:spacing w:line="240" w:lineRule="auto"/>
        <w:rPr>
          <w:rFonts w:ascii="Times New Roman" w:hAnsi="Times New Roman" w:cs="Times New Roman"/>
        </w:rPr>
      </w:pPr>
      <w:r w:rsidRPr="003A5723">
        <w:rPr>
          <w:rFonts w:ascii="Times New Roman" w:hAnsi="Times New Roman" w:cs="Times New Roman"/>
        </w:rPr>
        <w:t>48.</w:t>
      </w:r>
      <w:r w:rsidRPr="003A5723">
        <w:rPr>
          <w:rFonts w:ascii="Times New Roman" w:hAnsi="Times New Roman" w:cs="Times New Roman"/>
        </w:rPr>
        <w:tab/>
        <w:t xml:space="preserve">McGinty, E. E., Presskreischer, R., Han, H. &amp; Barry, C. L. Psychological Distress and Loneliness Reported by US Adults in 2018 and April 2020. </w:t>
      </w:r>
      <w:r w:rsidRPr="003A5723">
        <w:rPr>
          <w:rFonts w:ascii="Times New Roman" w:hAnsi="Times New Roman" w:cs="Times New Roman"/>
          <w:i/>
          <w:iCs/>
        </w:rPr>
        <w:t>JAMA</w:t>
      </w:r>
      <w:r w:rsidRPr="003A5723">
        <w:rPr>
          <w:rFonts w:ascii="Times New Roman" w:hAnsi="Times New Roman" w:cs="Times New Roman"/>
        </w:rPr>
        <w:t xml:space="preserve"> </w:t>
      </w:r>
      <w:r w:rsidRPr="003A5723">
        <w:rPr>
          <w:rFonts w:ascii="Times New Roman" w:hAnsi="Times New Roman" w:cs="Times New Roman"/>
          <w:b/>
          <w:bCs/>
        </w:rPr>
        <w:t>324</w:t>
      </w:r>
      <w:r w:rsidRPr="003A5723">
        <w:rPr>
          <w:rFonts w:ascii="Times New Roman" w:hAnsi="Times New Roman" w:cs="Times New Roman"/>
        </w:rPr>
        <w:t>, 93 (2020).</w:t>
      </w:r>
    </w:p>
    <w:p w14:paraId="4455B67D" w14:textId="77777777" w:rsidR="003A5723" w:rsidRPr="003A5723" w:rsidRDefault="003A5723" w:rsidP="003A5723">
      <w:pPr>
        <w:pStyle w:val="af"/>
        <w:spacing w:line="240" w:lineRule="auto"/>
        <w:rPr>
          <w:rFonts w:ascii="Times New Roman" w:hAnsi="Times New Roman" w:cs="Times New Roman"/>
        </w:rPr>
      </w:pPr>
      <w:r w:rsidRPr="003A5723">
        <w:rPr>
          <w:rFonts w:ascii="Times New Roman" w:hAnsi="Times New Roman" w:cs="Times New Roman"/>
        </w:rPr>
        <w:t>49.</w:t>
      </w:r>
      <w:r w:rsidRPr="003A5723">
        <w:rPr>
          <w:rFonts w:ascii="Times New Roman" w:hAnsi="Times New Roman" w:cs="Times New Roman"/>
        </w:rPr>
        <w:tab/>
        <w:t xml:space="preserve">Myrick, J. G. &amp; Nabi, R. L. Fear Arousal and Health and Risk Messaging. in </w:t>
      </w:r>
      <w:r w:rsidRPr="003A5723">
        <w:rPr>
          <w:rFonts w:ascii="Times New Roman" w:hAnsi="Times New Roman" w:cs="Times New Roman"/>
          <w:i/>
          <w:iCs/>
        </w:rPr>
        <w:t>Oxford Research Encyclopedia of Communication</w:t>
      </w:r>
      <w:r w:rsidRPr="003A5723">
        <w:rPr>
          <w:rFonts w:ascii="Times New Roman" w:hAnsi="Times New Roman" w:cs="Times New Roman"/>
        </w:rPr>
        <w:t xml:space="preserve"> (2017). doi:10.1093/acrefore/9780190228613.013.266.</w:t>
      </w:r>
    </w:p>
    <w:p w14:paraId="2746A41E" w14:textId="77777777" w:rsidR="003A5723" w:rsidRPr="003A5723" w:rsidRDefault="003A5723" w:rsidP="003A5723">
      <w:pPr>
        <w:pStyle w:val="af"/>
        <w:spacing w:line="240" w:lineRule="auto"/>
        <w:rPr>
          <w:rFonts w:ascii="Times New Roman" w:hAnsi="Times New Roman" w:cs="Times New Roman"/>
        </w:rPr>
      </w:pPr>
      <w:r w:rsidRPr="003A5723">
        <w:rPr>
          <w:rFonts w:ascii="Times New Roman" w:hAnsi="Times New Roman" w:cs="Times New Roman"/>
        </w:rPr>
        <w:t>50.</w:t>
      </w:r>
      <w:r w:rsidRPr="003A5723">
        <w:rPr>
          <w:rFonts w:ascii="Times New Roman" w:hAnsi="Times New Roman" w:cs="Times New Roman"/>
        </w:rPr>
        <w:tab/>
        <w:t>Stijačić, M. P., Mi</w:t>
      </w:r>
      <w:r w:rsidRPr="003A5723">
        <w:rPr>
          <w:rFonts w:ascii="Times New Roman" w:eastAsia="等线" w:hAnsi="Times New Roman" w:cs="Times New Roman"/>
        </w:rPr>
        <w:t>š</w:t>
      </w:r>
      <w:r w:rsidRPr="003A5723">
        <w:rPr>
          <w:rFonts w:ascii="Times New Roman" w:hAnsi="Times New Roman" w:cs="Times New Roman"/>
        </w:rPr>
        <w:t xml:space="preserve">ić, K. &amp; Đurđević, D. F. Flattening the curve: COVID-19 induced a decrease in arousal for positive and an increase in arousal for negative words. </w:t>
      </w:r>
      <w:r w:rsidRPr="003A5723">
        <w:rPr>
          <w:rFonts w:ascii="Times New Roman" w:hAnsi="Times New Roman" w:cs="Times New Roman"/>
          <w:i/>
          <w:iCs/>
        </w:rPr>
        <w:t>Appl. Psycholinguist.</w:t>
      </w:r>
      <w:r w:rsidRPr="003A5723">
        <w:rPr>
          <w:rFonts w:ascii="Times New Roman" w:hAnsi="Times New Roman" w:cs="Times New Roman"/>
        </w:rPr>
        <w:t xml:space="preserve"> </w:t>
      </w:r>
      <w:r w:rsidRPr="003A5723">
        <w:rPr>
          <w:rFonts w:ascii="Times New Roman" w:hAnsi="Times New Roman" w:cs="Times New Roman"/>
          <w:b/>
          <w:bCs/>
        </w:rPr>
        <w:t>44</w:t>
      </w:r>
      <w:r w:rsidRPr="003A5723">
        <w:rPr>
          <w:rFonts w:ascii="Times New Roman" w:hAnsi="Times New Roman" w:cs="Times New Roman"/>
        </w:rPr>
        <w:t>, 1069–1089 (2023).</w:t>
      </w:r>
    </w:p>
    <w:p w14:paraId="5C12CA0B" w14:textId="77777777" w:rsidR="003A5723" w:rsidRPr="003A5723" w:rsidRDefault="003A5723" w:rsidP="003A5723">
      <w:pPr>
        <w:pStyle w:val="af"/>
        <w:spacing w:line="240" w:lineRule="auto"/>
        <w:rPr>
          <w:rFonts w:ascii="Times New Roman" w:hAnsi="Times New Roman" w:cs="Times New Roman"/>
        </w:rPr>
      </w:pPr>
      <w:r w:rsidRPr="003A5723">
        <w:rPr>
          <w:rFonts w:ascii="Times New Roman" w:hAnsi="Times New Roman" w:cs="Times New Roman"/>
        </w:rPr>
        <w:t>51.</w:t>
      </w:r>
      <w:r w:rsidRPr="003A5723">
        <w:rPr>
          <w:rFonts w:ascii="Times New Roman" w:hAnsi="Times New Roman" w:cs="Times New Roman"/>
        </w:rPr>
        <w:tab/>
        <w:t xml:space="preserve">Lekkas, D., Gyorda, J. A., Price, G. D., Wortzman, Z. &amp; Jacobson, N. C. Using the COVID-19 Pandemic to Assess the Influence of News Affect on Online Mental Health-Related Search Behavior Across the United States: Integrated Sentiment Analysis and the Circumplex Model of Affect. </w:t>
      </w:r>
      <w:r w:rsidRPr="003A5723">
        <w:rPr>
          <w:rFonts w:ascii="Times New Roman" w:hAnsi="Times New Roman" w:cs="Times New Roman"/>
          <w:i/>
          <w:iCs/>
        </w:rPr>
        <w:t>J. Med. Internet Res.</w:t>
      </w:r>
      <w:r w:rsidRPr="003A5723">
        <w:rPr>
          <w:rFonts w:ascii="Times New Roman" w:hAnsi="Times New Roman" w:cs="Times New Roman"/>
        </w:rPr>
        <w:t xml:space="preserve"> </w:t>
      </w:r>
      <w:r w:rsidRPr="003A5723">
        <w:rPr>
          <w:rFonts w:ascii="Times New Roman" w:hAnsi="Times New Roman" w:cs="Times New Roman"/>
          <w:b/>
          <w:bCs/>
        </w:rPr>
        <w:t>24</w:t>
      </w:r>
      <w:r w:rsidRPr="003A5723">
        <w:rPr>
          <w:rFonts w:ascii="Times New Roman" w:hAnsi="Times New Roman" w:cs="Times New Roman"/>
        </w:rPr>
        <w:t>, e32731 (2022).</w:t>
      </w:r>
    </w:p>
    <w:p w14:paraId="57DDFC35" w14:textId="77777777" w:rsidR="003A5723" w:rsidRPr="003A5723" w:rsidRDefault="003A5723" w:rsidP="003A5723">
      <w:pPr>
        <w:pStyle w:val="af"/>
        <w:spacing w:line="240" w:lineRule="auto"/>
        <w:rPr>
          <w:rFonts w:ascii="Times New Roman" w:hAnsi="Times New Roman" w:cs="Times New Roman"/>
        </w:rPr>
      </w:pPr>
      <w:r w:rsidRPr="003A5723">
        <w:rPr>
          <w:rFonts w:ascii="Times New Roman" w:hAnsi="Times New Roman" w:cs="Times New Roman"/>
        </w:rPr>
        <w:t>52.</w:t>
      </w:r>
      <w:r w:rsidRPr="003A5723">
        <w:rPr>
          <w:rFonts w:ascii="Times New Roman" w:hAnsi="Times New Roman" w:cs="Times New Roman"/>
        </w:rPr>
        <w:tab/>
        <w:t xml:space="preserve">Dolinšek, Š. </w:t>
      </w:r>
      <w:r w:rsidRPr="003A5723">
        <w:rPr>
          <w:rFonts w:ascii="Times New Roman" w:hAnsi="Times New Roman" w:cs="Times New Roman"/>
          <w:i/>
          <w:iCs/>
        </w:rPr>
        <w:t>et al.</w:t>
      </w:r>
      <w:r w:rsidRPr="003A5723">
        <w:rPr>
          <w:rFonts w:ascii="Times New Roman" w:hAnsi="Times New Roman" w:cs="Times New Roman"/>
        </w:rPr>
        <w:t xml:space="preserve"> The role of mental well-being in the effects of persuasive health messages: A scoping review. </w:t>
      </w:r>
      <w:r w:rsidRPr="003A5723">
        <w:rPr>
          <w:rFonts w:ascii="Times New Roman" w:hAnsi="Times New Roman" w:cs="Times New Roman"/>
          <w:i/>
          <w:iCs/>
        </w:rPr>
        <w:t>Soc. Sci. Med.</w:t>
      </w:r>
      <w:r w:rsidRPr="003A5723">
        <w:rPr>
          <w:rFonts w:ascii="Times New Roman" w:hAnsi="Times New Roman" w:cs="Times New Roman"/>
        </w:rPr>
        <w:t xml:space="preserve"> </w:t>
      </w:r>
      <w:r w:rsidRPr="003A5723">
        <w:rPr>
          <w:rFonts w:ascii="Times New Roman" w:hAnsi="Times New Roman" w:cs="Times New Roman"/>
          <w:b/>
          <w:bCs/>
        </w:rPr>
        <w:t>353</w:t>
      </w:r>
      <w:r w:rsidRPr="003A5723">
        <w:rPr>
          <w:rFonts w:ascii="Times New Roman" w:hAnsi="Times New Roman" w:cs="Times New Roman"/>
        </w:rPr>
        <w:t>, 117060 (2024).</w:t>
      </w:r>
    </w:p>
    <w:p w14:paraId="7A2172E3" w14:textId="77777777" w:rsidR="003A5723" w:rsidRPr="003A5723" w:rsidRDefault="003A5723" w:rsidP="003A5723">
      <w:pPr>
        <w:pStyle w:val="af"/>
        <w:spacing w:line="240" w:lineRule="auto"/>
        <w:rPr>
          <w:rFonts w:ascii="Times New Roman" w:hAnsi="Times New Roman" w:cs="Times New Roman"/>
        </w:rPr>
      </w:pPr>
      <w:r w:rsidRPr="003A5723">
        <w:rPr>
          <w:rFonts w:ascii="Times New Roman" w:hAnsi="Times New Roman" w:cs="Times New Roman"/>
        </w:rPr>
        <w:t>53.</w:t>
      </w:r>
      <w:r w:rsidRPr="003A5723">
        <w:rPr>
          <w:rFonts w:ascii="Times New Roman" w:hAnsi="Times New Roman" w:cs="Times New Roman"/>
        </w:rPr>
        <w:tab/>
        <w:t xml:space="preserve">Lang, A., Park, B., Sanders-Jackson, A. N., Wilson, B. D. &amp; Wang, Z. Cognition and Emotion in TV Message Processing: How Valence, Arousing Content, Structural Complexity, and Information Density Affect the Availability of Cognitive Resources. </w:t>
      </w:r>
      <w:r w:rsidRPr="003A5723">
        <w:rPr>
          <w:rFonts w:ascii="Times New Roman" w:hAnsi="Times New Roman" w:cs="Times New Roman"/>
          <w:i/>
          <w:iCs/>
        </w:rPr>
        <w:t>Media Psychol.</w:t>
      </w:r>
      <w:r w:rsidRPr="003A5723">
        <w:rPr>
          <w:rFonts w:ascii="Times New Roman" w:hAnsi="Times New Roman" w:cs="Times New Roman"/>
        </w:rPr>
        <w:t xml:space="preserve"> </w:t>
      </w:r>
      <w:r w:rsidRPr="003A5723">
        <w:rPr>
          <w:rFonts w:ascii="Times New Roman" w:hAnsi="Times New Roman" w:cs="Times New Roman"/>
          <w:b/>
          <w:bCs/>
        </w:rPr>
        <w:t>10</w:t>
      </w:r>
      <w:r w:rsidRPr="003A5723">
        <w:rPr>
          <w:rFonts w:ascii="Times New Roman" w:hAnsi="Times New Roman" w:cs="Times New Roman"/>
        </w:rPr>
        <w:t>, 317–338 (2007).</w:t>
      </w:r>
    </w:p>
    <w:p w14:paraId="70417568" w14:textId="77777777" w:rsidR="003A5723" w:rsidRPr="003A5723" w:rsidRDefault="003A5723" w:rsidP="003A5723">
      <w:pPr>
        <w:pStyle w:val="af"/>
        <w:spacing w:line="240" w:lineRule="auto"/>
        <w:rPr>
          <w:rFonts w:ascii="Times New Roman" w:hAnsi="Times New Roman" w:cs="Times New Roman"/>
        </w:rPr>
      </w:pPr>
      <w:r w:rsidRPr="003A5723">
        <w:rPr>
          <w:rFonts w:ascii="Times New Roman" w:hAnsi="Times New Roman" w:cs="Times New Roman"/>
        </w:rPr>
        <w:t>54.</w:t>
      </w:r>
      <w:r w:rsidRPr="003A5723">
        <w:rPr>
          <w:rFonts w:ascii="Times New Roman" w:hAnsi="Times New Roman" w:cs="Times New Roman"/>
        </w:rPr>
        <w:tab/>
        <w:t xml:space="preserve">Gudykunst, W. D. Anxiety/uncertainty management (AUM) theory: Current status. in </w:t>
      </w:r>
      <w:r w:rsidRPr="003A5723">
        <w:rPr>
          <w:rFonts w:ascii="Times New Roman" w:hAnsi="Times New Roman" w:cs="Times New Roman"/>
          <w:i/>
          <w:iCs/>
        </w:rPr>
        <w:t>Intercultural communication theory</w:t>
      </w:r>
      <w:r w:rsidRPr="003A5723">
        <w:rPr>
          <w:rFonts w:ascii="Times New Roman" w:hAnsi="Times New Roman" w:cs="Times New Roman"/>
        </w:rPr>
        <w:t xml:space="preserve"> 8–58 (Sage Publications, Inc, Thousand Oaks, CA, US, 1995).</w:t>
      </w:r>
    </w:p>
    <w:p w14:paraId="1A421C3B" w14:textId="77777777" w:rsidR="003A5723" w:rsidRPr="003A5723" w:rsidRDefault="003A5723" w:rsidP="003A5723">
      <w:pPr>
        <w:pStyle w:val="af"/>
        <w:spacing w:line="240" w:lineRule="auto"/>
        <w:rPr>
          <w:rFonts w:ascii="Times New Roman" w:hAnsi="Times New Roman" w:cs="Times New Roman"/>
        </w:rPr>
      </w:pPr>
      <w:r w:rsidRPr="003A5723">
        <w:rPr>
          <w:rFonts w:ascii="Times New Roman" w:hAnsi="Times New Roman" w:cs="Times New Roman"/>
        </w:rPr>
        <w:t>55.</w:t>
      </w:r>
      <w:r w:rsidRPr="003A5723">
        <w:rPr>
          <w:rFonts w:ascii="Times New Roman" w:hAnsi="Times New Roman" w:cs="Times New Roman"/>
        </w:rPr>
        <w:tab/>
        <w:t xml:space="preserve">Martinelli, N. </w:t>
      </w:r>
      <w:r w:rsidRPr="003A5723">
        <w:rPr>
          <w:rFonts w:ascii="Times New Roman" w:hAnsi="Times New Roman" w:cs="Times New Roman"/>
          <w:i/>
          <w:iCs/>
        </w:rPr>
        <w:t>et al.</w:t>
      </w:r>
      <w:r w:rsidRPr="003A5723">
        <w:rPr>
          <w:rFonts w:ascii="Times New Roman" w:hAnsi="Times New Roman" w:cs="Times New Roman"/>
        </w:rPr>
        <w:t xml:space="preserve"> Time and Emotion During Lockdown and the Covid-19 Epidemic: Determinants of Our Experience of Time? </w:t>
      </w:r>
      <w:r w:rsidRPr="003A5723">
        <w:rPr>
          <w:rFonts w:ascii="Times New Roman" w:hAnsi="Times New Roman" w:cs="Times New Roman"/>
          <w:i/>
          <w:iCs/>
        </w:rPr>
        <w:t>Front. Psychol.</w:t>
      </w:r>
      <w:r w:rsidRPr="003A5723">
        <w:rPr>
          <w:rFonts w:ascii="Times New Roman" w:hAnsi="Times New Roman" w:cs="Times New Roman"/>
        </w:rPr>
        <w:t xml:space="preserve"> </w:t>
      </w:r>
      <w:r w:rsidRPr="003A5723">
        <w:rPr>
          <w:rFonts w:ascii="Times New Roman" w:hAnsi="Times New Roman" w:cs="Times New Roman"/>
          <w:b/>
          <w:bCs/>
        </w:rPr>
        <w:t>11</w:t>
      </w:r>
      <w:r w:rsidRPr="003A5723">
        <w:rPr>
          <w:rFonts w:ascii="Times New Roman" w:hAnsi="Times New Roman" w:cs="Times New Roman"/>
        </w:rPr>
        <w:t>, (2021).</w:t>
      </w:r>
    </w:p>
    <w:p w14:paraId="7541CA3D" w14:textId="77777777" w:rsidR="003A5723" w:rsidRPr="003A5723" w:rsidRDefault="003A5723" w:rsidP="003A5723">
      <w:pPr>
        <w:pStyle w:val="af"/>
        <w:spacing w:line="240" w:lineRule="auto"/>
        <w:rPr>
          <w:rFonts w:ascii="Times New Roman" w:hAnsi="Times New Roman" w:cs="Times New Roman"/>
        </w:rPr>
      </w:pPr>
      <w:r w:rsidRPr="003A5723">
        <w:rPr>
          <w:rFonts w:ascii="Times New Roman" w:hAnsi="Times New Roman" w:cs="Times New Roman"/>
        </w:rPr>
        <w:t>56.</w:t>
      </w:r>
      <w:r w:rsidRPr="003A5723">
        <w:rPr>
          <w:rFonts w:ascii="Times New Roman" w:hAnsi="Times New Roman" w:cs="Times New Roman"/>
        </w:rPr>
        <w:tab/>
        <w:t xml:space="preserve">Heffner, J., Vives, M.-L. &amp; FeldmanHall, O. Emotional responses to prosocial messages increase willingness to self-isolate during the COVID-19 pandemic. </w:t>
      </w:r>
      <w:r w:rsidRPr="003A5723">
        <w:rPr>
          <w:rFonts w:ascii="Times New Roman" w:hAnsi="Times New Roman" w:cs="Times New Roman"/>
          <w:i/>
          <w:iCs/>
        </w:rPr>
        <w:t>Personal. Individ. Differ.</w:t>
      </w:r>
      <w:r w:rsidRPr="003A5723">
        <w:rPr>
          <w:rFonts w:ascii="Times New Roman" w:hAnsi="Times New Roman" w:cs="Times New Roman"/>
        </w:rPr>
        <w:t xml:space="preserve"> </w:t>
      </w:r>
      <w:r w:rsidRPr="003A5723">
        <w:rPr>
          <w:rFonts w:ascii="Times New Roman" w:hAnsi="Times New Roman" w:cs="Times New Roman"/>
          <w:b/>
          <w:bCs/>
        </w:rPr>
        <w:t>170</w:t>
      </w:r>
      <w:r w:rsidRPr="003A5723">
        <w:rPr>
          <w:rFonts w:ascii="Times New Roman" w:hAnsi="Times New Roman" w:cs="Times New Roman"/>
        </w:rPr>
        <w:t>, 110420 (2021).</w:t>
      </w:r>
    </w:p>
    <w:p w14:paraId="77F878F2" w14:textId="77777777" w:rsidR="003A5723" w:rsidRPr="003A5723" w:rsidRDefault="003A5723" w:rsidP="003A5723">
      <w:pPr>
        <w:pStyle w:val="af"/>
        <w:spacing w:line="240" w:lineRule="auto"/>
        <w:rPr>
          <w:rFonts w:ascii="Times New Roman" w:hAnsi="Times New Roman" w:cs="Times New Roman"/>
        </w:rPr>
      </w:pPr>
      <w:r w:rsidRPr="003A5723">
        <w:rPr>
          <w:rFonts w:ascii="Times New Roman" w:hAnsi="Times New Roman" w:cs="Times New Roman"/>
        </w:rPr>
        <w:t>57.</w:t>
      </w:r>
      <w:r w:rsidRPr="003A5723">
        <w:rPr>
          <w:rFonts w:ascii="Times New Roman" w:hAnsi="Times New Roman" w:cs="Times New Roman"/>
        </w:rPr>
        <w:tab/>
        <w:t xml:space="preserve">Changing emotions in the COVID-19 pandemic: A four-wave longitudinal study in the United States and China. </w:t>
      </w:r>
      <w:r w:rsidRPr="003A5723">
        <w:rPr>
          <w:rFonts w:ascii="Times New Roman" w:hAnsi="Times New Roman" w:cs="Times New Roman"/>
          <w:i/>
          <w:iCs/>
        </w:rPr>
        <w:t>Soc. Sci. Med.</w:t>
      </w:r>
      <w:r w:rsidRPr="003A5723">
        <w:rPr>
          <w:rFonts w:ascii="Times New Roman" w:hAnsi="Times New Roman" w:cs="Times New Roman"/>
        </w:rPr>
        <w:t xml:space="preserve"> </w:t>
      </w:r>
      <w:r w:rsidRPr="003A5723">
        <w:rPr>
          <w:rFonts w:ascii="Times New Roman" w:hAnsi="Times New Roman" w:cs="Times New Roman"/>
          <w:b/>
          <w:bCs/>
        </w:rPr>
        <w:t>285</w:t>
      </w:r>
      <w:r w:rsidRPr="003A5723">
        <w:rPr>
          <w:rFonts w:ascii="Times New Roman" w:hAnsi="Times New Roman" w:cs="Times New Roman"/>
        </w:rPr>
        <w:t>, 114222 (2021).</w:t>
      </w:r>
    </w:p>
    <w:p w14:paraId="1244E69C" w14:textId="77777777" w:rsidR="003A5723" w:rsidRPr="003A5723" w:rsidRDefault="003A5723" w:rsidP="003A5723">
      <w:pPr>
        <w:pStyle w:val="af"/>
        <w:spacing w:line="240" w:lineRule="auto"/>
        <w:rPr>
          <w:rFonts w:ascii="Times New Roman" w:hAnsi="Times New Roman" w:cs="Times New Roman"/>
        </w:rPr>
      </w:pPr>
      <w:r w:rsidRPr="003A5723">
        <w:rPr>
          <w:rFonts w:ascii="Times New Roman" w:hAnsi="Times New Roman" w:cs="Times New Roman"/>
        </w:rPr>
        <w:t>58.</w:t>
      </w:r>
      <w:r w:rsidRPr="003A5723">
        <w:rPr>
          <w:rFonts w:ascii="Times New Roman" w:hAnsi="Times New Roman" w:cs="Times New Roman"/>
        </w:rPr>
        <w:tab/>
        <w:t xml:space="preserve">Zhao, L. </w:t>
      </w:r>
      <w:r w:rsidRPr="003A5723">
        <w:rPr>
          <w:rFonts w:ascii="Times New Roman" w:hAnsi="Times New Roman" w:cs="Times New Roman"/>
          <w:i/>
          <w:iCs/>
        </w:rPr>
        <w:t>et al.</w:t>
      </w:r>
      <w:r w:rsidRPr="003A5723">
        <w:rPr>
          <w:rFonts w:ascii="Times New Roman" w:hAnsi="Times New Roman" w:cs="Times New Roman"/>
        </w:rPr>
        <w:t xml:space="preserve"> Sentiment contagion in complex networks. </w:t>
      </w:r>
      <w:r w:rsidRPr="003A5723">
        <w:rPr>
          <w:rFonts w:ascii="Times New Roman" w:hAnsi="Times New Roman" w:cs="Times New Roman"/>
          <w:i/>
          <w:iCs/>
        </w:rPr>
        <w:t>Phys. Stat. Mech. Its Appl.</w:t>
      </w:r>
      <w:r w:rsidRPr="003A5723">
        <w:rPr>
          <w:rFonts w:ascii="Times New Roman" w:hAnsi="Times New Roman" w:cs="Times New Roman"/>
        </w:rPr>
        <w:t xml:space="preserve"> </w:t>
      </w:r>
      <w:r w:rsidRPr="003A5723">
        <w:rPr>
          <w:rFonts w:ascii="Times New Roman" w:hAnsi="Times New Roman" w:cs="Times New Roman"/>
          <w:b/>
          <w:bCs/>
        </w:rPr>
        <w:t>394</w:t>
      </w:r>
      <w:r w:rsidRPr="003A5723">
        <w:rPr>
          <w:rFonts w:ascii="Times New Roman" w:hAnsi="Times New Roman" w:cs="Times New Roman"/>
        </w:rPr>
        <w:t>, 17–23 (2014).</w:t>
      </w:r>
    </w:p>
    <w:p w14:paraId="784FAA89" w14:textId="77777777" w:rsidR="003A5723" w:rsidRPr="003A5723" w:rsidRDefault="003A5723" w:rsidP="003A5723">
      <w:pPr>
        <w:pStyle w:val="af"/>
        <w:spacing w:line="240" w:lineRule="auto"/>
        <w:rPr>
          <w:rFonts w:ascii="Times New Roman" w:hAnsi="Times New Roman" w:cs="Times New Roman"/>
        </w:rPr>
      </w:pPr>
      <w:r w:rsidRPr="003A5723">
        <w:rPr>
          <w:rFonts w:ascii="Times New Roman" w:hAnsi="Times New Roman" w:cs="Times New Roman"/>
        </w:rPr>
        <w:t>59.</w:t>
      </w:r>
      <w:r w:rsidRPr="003A5723">
        <w:rPr>
          <w:rFonts w:ascii="Times New Roman" w:hAnsi="Times New Roman" w:cs="Times New Roman"/>
        </w:rPr>
        <w:tab/>
        <w:t xml:space="preserve">Kozitsin, I. V. A general framework to link theory and empirics in opinion formation models. </w:t>
      </w:r>
      <w:r w:rsidRPr="003A5723">
        <w:rPr>
          <w:rFonts w:ascii="Times New Roman" w:hAnsi="Times New Roman" w:cs="Times New Roman"/>
          <w:i/>
          <w:iCs/>
        </w:rPr>
        <w:t>Sci. Rep.</w:t>
      </w:r>
      <w:r w:rsidRPr="003A5723">
        <w:rPr>
          <w:rFonts w:ascii="Times New Roman" w:hAnsi="Times New Roman" w:cs="Times New Roman"/>
        </w:rPr>
        <w:t xml:space="preserve"> </w:t>
      </w:r>
      <w:r w:rsidRPr="003A5723">
        <w:rPr>
          <w:rFonts w:ascii="Times New Roman" w:hAnsi="Times New Roman" w:cs="Times New Roman"/>
          <w:b/>
          <w:bCs/>
        </w:rPr>
        <w:t>12</w:t>
      </w:r>
      <w:r w:rsidRPr="003A5723">
        <w:rPr>
          <w:rFonts w:ascii="Times New Roman" w:hAnsi="Times New Roman" w:cs="Times New Roman"/>
        </w:rPr>
        <w:t>, 5543 (2022).</w:t>
      </w:r>
    </w:p>
    <w:p w14:paraId="234E4EFE" w14:textId="77777777" w:rsidR="003A5723" w:rsidRPr="003A5723" w:rsidRDefault="003A5723" w:rsidP="003A5723">
      <w:pPr>
        <w:pStyle w:val="af"/>
        <w:spacing w:line="240" w:lineRule="auto"/>
        <w:rPr>
          <w:rFonts w:ascii="Times New Roman" w:hAnsi="Times New Roman" w:cs="Times New Roman"/>
        </w:rPr>
      </w:pPr>
      <w:r w:rsidRPr="003A5723">
        <w:rPr>
          <w:rFonts w:ascii="Times New Roman" w:hAnsi="Times New Roman" w:cs="Times New Roman"/>
        </w:rPr>
        <w:t>60.</w:t>
      </w:r>
      <w:r w:rsidRPr="003A5723">
        <w:rPr>
          <w:rFonts w:ascii="Times New Roman" w:hAnsi="Times New Roman" w:cs="Times New Roman"/>
        </w:rPr>
        <w:tab/>
        <w:t xml:space="preserve">Lewis, K., Gonzalez, M. &amp; Kaufman, J. Social selection and peer influence in an online social </w:t>
      </w:r>
      <w:r w:rsidRPr="003A5723">
        <w:rPr>
          <w:rFonts w:ascii="Times New Roman" w:hAnsi="Times New Roman" w:cs="Times New Roman"/>
        </w:rPr>
        <w:lastRenderedPageBreak/>
        <w:t xml:space="preserve">network. </w:t>
      </w:r>
      <w:r w:rsidRPr="003A5723">
        <w:rPr>
          <w:rFonts w:ascii="Times New Roman" w:hAnsi="Times New Roman" w:cs="Times New Roman"/>
          <w:i/>
          <w:iCs/>
        </w:rPr>
        <w:t>PNAS Proc. Natl. Acad. Sci. U. S. Am.</w:t>
      </w:r>
      <w:r w:rsidRPr="003A5723">
        <w:rPr>
          <w:rFonts w:ascii="Times New Roman" w:hAnsi="Times New Roman" w:cs="Times New Roman"/>
        </w:rPr>
        <w:t xml:space="preserve"> </w:t>
      </w:r>
      <w:r w:rsidRPr="003A5723">
        <w:rPr>
          <w:rFonts w:ascii="Times New Roman" w:hAnsi="Times New Roman" w:cs="Times New Roman"/>
          <w:b/>
          <w:bCs/>
        </w:rPr>
        <w:t>109</w:t>
      </w:r>
      <w:r w:rsidRPr="003A5723">
        <w:rPr>
          <w:rFonts w:ascii="Times New Roman" w:hAnsi="Times New Roman" w:cs="Times New Roman"/>
        </w:rPr>
        <w:t>, 68–72 (2012).</w:t>
      </w:r>
    </w:p>
    <w:p w14:paraId="0E393E9E" w14:textId="77777777" w:rsidR="003A5723" w:rsidRPr="003A5723" w:rsidRDefault="003A5723" w:rsidP="003A5723">
      <w:pPr>
        <w:pStyle w:val="af"/>
        <w:spacing w:line="240" w:lineRule="auto"/>
        <w:rPr>
          <w:rFonts w:ascii="Times New Roman" w:hAnsi="Times New Roman" w:cs="Times New Roman"/>
        </w:rPr>
      </w:pPr>
      <w:r w:rsidRPr="003A5723">
        <w:rPr>
          <w:rFonts w:ascii="Times New Roman" w:hAnsi="Times New Roman" w:cs="Times New Roman"/>
        </w:rPr>
        <w:t>61.</w:t>
      </w:r>
      <w:r w:rsidRPr="003A5723">
        <w:rPr>
          <w:rFonts w:ascii="Times New Roman" w:hAnsi="Times New Roman" w:cs="Times New Roman"/>
        </w:rPr>
        <w:tab/>
        <w:t xml:space="preserve">Cosme, D. </w:t>
      </w:r>
      <w:r w:rsidRPr="003A5723">
        <w:rPr>
          <w:rFonts w:ascii="Times New Roman" w:hAnsi="Times New Roman" w:cs="Times New Roman"/>
          <w:i/>
          <w:iCs/>
        </w:rPr>
        <w:t>et al.</w:t>
      </w:r>
      <w:r w:rsidRPr="003A5723">
        <w:rPr>
          <w:rFonts w:ascii="Times New Roman" w:hAnsi="Times New Roman" w:cs="Times New Roman"/>
        </w:rPr>
        <w:t xml:space="preserve"> Message self and social relevance increases intentions to share content: Correlational and causal evidence from six studies. </w:t>
      </w:r>
      <w:r w:rsidRPr="003A5723">
        <w:rPr>
          <w:rFonts w:ascii="Times New Roman" w:hAnsi="Times New Roman" w:cs="Times New Roman"/>
          <w:i/>
          <w:iCs/>
        </w:rPr>
        <w:t>J. Exp. Psychol. Gen.</w:t>
      </w:r>
      <w:r w:rsidRPr="003A5723">
        <w:rPr>
          <w:rFonts w:ascii="Times New Roman" w:hAnsi="Times New Roman" w:cs="Times New Roman"/>
        </w:rPr>
        <w:t xml:space="preserve"> </w:t>
      </w:r>
      <w:r w:rsidRPr="003A5723">
        <w:rPr>
          <w:rFonts w:ascii="Times New Roman" w:hAnsi="Times New Roman" w:cs="Times New Roman"/>
          <w:b/>
          <w:bCs/>
        </w:rPr>
        <w:t>152</w:t>
      </w:r>
      <w:r w:rsidRPr="003A5723">
        <w:rPr>
          <w:rFonts w:ascii="Times New Roman" w:hAnsi="Times New Roman" w:cs="Times New Roman"/>
        </w:rPr>
        <w:t>, 253–267 (2023).</w:t>
      </w:r>
    </w:p>
    <w:p w14:paraId="4523ECCB" w14:textId="77777777" w:rsidR="003A5723" w:rsidRPr="003A5723" w:rsidRDefault="003A5723" w:rsidP="003A5723">
      <w:pPr>
        <w:pStyle w:val="af"/>
        <w:spacing w:line="240" w:lineRule="auto"/>
        <w:rPr>
          <w:rFonts w:ascii="Times New Roman" w:hAnsi="Times New Roman" w:cs="Times New Roman"/>
        </w:rPr>
      </w:pPr>
      <w:r w:rsidRPr="003A5723">
        <w:rPr>
          <w:rFonts w:ascii="Times New Roman" w:hAnsi="Times New Roman" w:cs="Times New Roman"/>
        </w:rPr>
        <w:t>62.</w:t>
      </w:r>
      <w:r w:rsidRPr="003A5723">
        <w:rPr>
          <w:rFonts w:ascii="Times New Roman" w:hAnsi="Times New Roman" w:cs="Times New Roman"/>
        </w:rPr>
        <w:tab/>
        <w:t xml:space="preserve">Boston University, Watts, S., Zhang, W., &amp; University of Massachusetts Boston, USA. Capitalizing on Content: Information Adoption in Two Online communities. </w:t>
      </w:r>
      <w:r w:rsidRPr="003A5723">
        <w:rPr>
          <w:rFonts w:ascii="Times New Roman" w:hAnsi="Times New Roman" w:cs="Times New Roman"/>
          <w:i/>
          <w:iCs/>
        </w:rPr>
        <w:t>J. Assoc. Inf. Syst.</w:t>
      </w:r>
      <w:r w:rsidRPr="003A5723">
        <w:rPr>
          <w:rFonts w:ascii="Times New Roman" w:hAnsi="Times New Roman" w:cs="Times New Roman"/>
        </w:rPr>
        <w:t xml:space="preserve"> </w:t>
      </w:r>
      <w:r w:rsidRPr="003A5723">
        <w:rPr>
          <w:rFonts w:ascii="Times New Roman" w:hAnsi="Times New Roman" w:cs="Times New Roman"/>
          <w:b/>
          <w:bCs/>
        </w:rPr>
        <w:t>9</w:t>
      </w:r>
      <w:r w:rsidRPr="003A5723">
        <w:rPr>
          <w:rFonts w:ascii="Times New Roman" w:hAnsi="Times New Roman" w:cs="Times New Roman"/>
        </w:rPr>
        <w:t>, 73–94 (2008).</w:t>
      </w:r>
    </w:p>
    <w:p w14:paraId="0E4006D5" w14:textId="77777777" w:rsidR="003A5723" w:rsidRPr="003A5723" w:rsidRDefault="003A5723" w:rsidP="003A5723">
      <w:pPr>
        <w:pStyle w:val="af"/>
        <w:spacing w:line="240" w:lineRule="auto"/>
        <w:rPr>
          <w:rFonts w:ascii="Times New Roman" w:hAnsi="Times New Roman" w:cs="Times New Roman"/>
        </w:rPr>
      </w:pPr>
      <w:r w:rsidRPr="003A5723">
        <w:rPr>
          <w:rFonts w:ascii="Times New Roman" w:hAnsi="Times New Roman" w:cs="Times New Roman"/>
        </w:rPr>
        <w:t>63.</w:t>
      </w:r>
      <w:r w:rsidRPr="003A5723">
        <w:rPr>
          <w:rFonts w:ascii="Times New Roman" w:hAnsi="Times New Roman" w:cs="Times New Roman"/>
        </w:rPr>
        <w:tab/>
        <w:t xml:space="preserve">Couldry, N. &amp; Turow, J. Advertising, Big Data and the Clearance of the Public Realm: Marketers’ New Approaches to the Content Subsidy. </w:t>
      </w:r>
      <w:r w:rsidRPr="003A5723">
        <w:rPr>
          <w:rFonts w:ascii="Times New Roman" w:hAnsi="Times New Roman" w:cs="Times New Roman"/>
          <w:i/>
          <w:iCs/>
        </w:rPr>
        <w:t>Int. J. Commun.</w:t>
      </w:r>
      <w:r w:rsidRPr="003A5723">
        <w:rPr>
          <w:rFonts w:ascii="Times New Roman" w:hAnsi="Times New Roman" w:cs="Times New Roman"/>
        </w:rPr>
        <w:t xml:space="preserve"> </w:t>
      </w:r>
      <w:r w:rsidRPr="003A5723">
        <w:rPr>
          <w:rFonts w:ascii="Times New Roman" w:hAnsi="Times New Roman" w:cs="Times New Roman"/>
          <w:b/>
          <w:bCs/>
        </w:rPr>
        <w:t>8</w:t>
      </w:r>
      <w:r w:rsidRPr="003A5723">
        <w:rPr>
          <w:rFonts w:ascii="Times New Roman" w:hAnsi="Times New Roman" w:cs="Times New Roman"/>
        </w:rPr>
        <w:t>, 17 (2014).</w:t>
      </w:r>
    </w:p>
    <w:p w14:paraId="4952E01C" w14:textId="77777777" w:rsidR="003A5723" w:rsidRPr="003A5723" w:rsidRDefault="003A5723" w:rsidP="003A5723">
      <w:pPr>
        <w:pStyle w:val="af"/>
        <w:spacing w:line="240" w:lineRule="auto"/>
        <w:rPr>
          <w:rFonts w:ascii="Times New Roman" w:hAnsi="Times New Roman" w:cs="Times New Roman"/>
        </w:rPr>
      </w:pPr>
      <w:r w:rsidRPr="003A5723">
        <w:rPr>
          <w:rFonts w:ascii="Times New Roman" w:hAnsi="Times New Roman" w:cs="Times New Roman"/>
        </w:rPr>
        <w:t>64.</w:t>
      </w:r>
      <w:r w:rsidRPr="003A5723">
        <w:rPr>
          <w:rFonts w:ascii="Times New Roman" w:hAnsi="Times New Roman" w:cs="Times New Roman"/>
        </w:rPr>
        <w:tab/>
        <w:t xml:space="preserve">Casini, L. &amp; Manzo, G. </w:t>
      </w:r>
      <w:r w:rsidRPr="003A5723">
        <w:rPr>
          <w:rFonts w:ascii="Times New Roman" w:hAnsi="Times New Roman" w:cs="Times New Roman"/>
          <w:i/>
          <w:iCs/>
        </w:rPr>
        <w:t>Agent-Based Models and Causality : A Methodological Appraisal</w:t>
      </w:r>
      <w:r w:rsidRPr="003A5723">
        <w:rPr>
          <w:rFonts w:ascii="Times New Roman" w:hAnsi="Times New Roman" w:cs="Times New Roman"/>
        </w:rPr>
        <w:t>. (Linköping University Electronic Press, 2016).</w:t>
      </w:r>
    </w:p>
    <w:p w14:paraId="0B6C7DFF" w14:textId="77777777" w:rsidR="003A5723" w:rsidRPr="003A5723" w:rsidRDefault="003A5723" w:rsidP="003A5723">
      <w:pPr>
        <w:pStyle w:val="af"/>
        <w:spacing w:line="240" w:lineRule="auto"/>
        <w:rPr>
          <w:rFonts w:ascii="Times New Roman" w:hAnsi="Times New Roman" w:cs="Times New Roman"/>
        </w:rPr>
      </w:pPr>
      <w:r w:rsidRPr="003A5723">
        <w:rPr>
          <w:rFonts w:ascii="Times New Roman" w:hAnsi="Times New Roman" w:cs="Times New Roman"/>
        </w:rPr>
        <w:t>65.</w:t>
      </w:r>
      <w:r w:rsidRPr="003A5723">
        <w:rPr>
          <w:rFonts w:ascii="Times New Roman" w:hAnsi="Times New Roman" w:cs="Times New Roman"/>
        </w:rPr>
        <w:tab/>
        <w:t xml:space="preserve">Hedström, P. &amp; Ylikoski, P. Causal Mechanisms in the Social Sciences. </w:t>
      </w:r>
      <w:r w:rsidRPr="003A5723">
        <w:rPr>
          <w:rFonts w:ascii="Times New Roman" w:hAnsi="Times New Roman" w:cs="Times New Roman"/>
          <w:i/>
          <w:iCs/>
        </w:rPr>
        <w:t>Annu. Rev. Sociol.</w:t>
      </w:r>
      <w:r w:rsidRPr="003A5723">
        <w:rPr>
          <w:rFonts w:ascii="Times New Roman" w:hAnsi="Times New Roman" w:cs="Times New Roman"/>
        </w:rPr>
        <w:t xml:space="preserve"> </w:t>
      </w:r>
      <w:r w:rsidRPr="003A5723">
        <w:rPr>
          <w:rFonts w:ascii="Times New Roman" w:hAnsi="Times New Roman" w:cs="Times New Roman"/>
          <w:b/>
          <w:bCs/>
        </w:rPr>
        <w:t>36</w:t>
      </w:r>
      <w:r w:rsidRPr="003A5723">
        <w:rPr>
          <w:rFonts w:ascii="Times New Roman" w:hAnsi="Times New Roman" w:cs="Times New Roman"/>
        </w:rPr>
        <w:t>, 49–67 (2010).</w:t>
      </w:r>
    </w:p>
    <w:p w14:paraId="5C2A61B9" w14:textId="77777777" w:rsidR="003A5723" w:rsidRPr="003A5723" w:rsidRDefault="003A5723" w:rsidP="003A5723">
      <w:pPr>
        <w:pStyle w:val="af"/>
        <w:spacing w:line="240" w:lineRule="auto"/>
        <w:rPr>
          <w:rFonts w:ascii="Times New Roman" w:hAnsi="Times New Roman" w:cs="Times New Roman"/>
        </w:rPr>
      </w:pPr>
      <w:r w:rsidRPr="003A5723">
        <w:rPr>
          <w:rFonts w:ascii="Times New Roman" w:hAnsi="Times New Roman" w:cs="Times New Roman"/>
        </w:rPr>
        <w:t>66.</w:t>
      </w:r>
      <w:r w:rsidRPr="003A5723">
        <w:rPr>
          <w:rFonts w:ascii="Times New Roman" w:hAnsi="Times New Roman" w:cs="Times New Roman"/>
        </w:rPr>
        <w:tab/>
        <w:t xml:space="preserve">Bail, C. A. </w:t>
      </w:r>
      <w:r w:rsidRPr="003A5723">
        <w:rPr>
          <w:rFonts w:ascii="Times New Roman" w:hAnsi="Times New Roman" w:cs="Times New Roman"/>
          <w:i/>
          <w:iCs/>
        </w:rPr>
        <w:t>et al.</w:t>
      </w:r>
      <w:r w:rsidRPr="003A5723">
        <w:rPr>
          <w:rFonts w:ascii="Times New Roman" w:hAnsi="Times New Roman" w:cs="Times New Roman"/>
        </w:rPr>
        <w:t xml:space="preserve"> Exposure to opposing views on social media can increase political polarization. </w:t>
      </w:r>
      <w:r w:rsidRPr="003A5723">
        <w:rPr>
          <w:rFonts w:ascii="Times New Roman" w:hAnsi="Times New Roman" w:cs="Times New Roman"/>
          <w:i/>
          <w:iCs/>
        </w:rPr>
        <w:t>Proc. Natl. Acad. Sci.</w:t>
      </w:r>
      <w:r w:rsidRPr="003A5723">
        <w:rPr>
          <w:rFonts w:ascii="Times New Roman" w:hAnsi="Times New Roman" w:cs="Times New Roman"/>
        </w:rPr>
        <w:t xml:space="preserve"> </w:t>
      </w:r>
      <w:r w:rsidRPr="003A5723">
        <w:rPr>
          <w:rFonts w:ascii="Times New Roman" w:hAnsi="Times New Roman" w:cs="Times New Roman"/>
          <w:b/>
          <w:bCs/>
        </w:rPr>
        <w:t>115</w:t>
      </w:r>
      <w:r w:rsidRPr="003A5723">
        <w:rPr>
          <w:rFonts w:ascii="Times New Roman" w:hAnsi="Times New Roman" w:cs="Times New Roman"/>
        </w:rPr>
        <w:t>, 9216–9221 (2018).</w:t>
      </w:r>
    </w:p>
    <w:p w14:paraId="60F3D7FD" w14:textId="77777777" w:rsidR="003A5723" w:rsidRPr="003A5723" w:rsidRDefault="003A5723" w:rsidP="003A5723">
      <w:pPr>
        <w:pStyle w:val="af"/>
        <w:spacing w:line="240" w:lineRule="auto"/>
        <w:rPr>
          <w:rFonts w:ascii="Times New Roman" w:hAnsi="Times New Roman" w:cs="Times New Roman"/>
        </w:rPr>
      </w:pPr>
      <w:r w:rsidRPr="003A5723">
        <w:rPr>
          <w:rFonts w:ascii="Times New Roman" w:hAnsi="Times New Roman" w:cs="Times New Roman"/>
        </w:rPr>
        <w:t>67.</w:t>
      </w:r>
      <w:r w:rsidRPr="003A5723">
        <w:rPr>
          <w:rFonts w:ascii="Times New Roman" w:hAnsi="Times New Roman" w:cs="Times New Roman"/>
        </w:rPr>
        <w:tab/>
        <w:t xml:space="preserve">Goldenberg, A. &amp; Gross, J. J. Digital Emotion Contagion. </w:t>
      </w:r>
      <w:r w:rsidRPr="003A5723">
        <w:rPr>
          <w:rFonts w:ascii="Times New Roman" w:hAnsi="Times New Roman" w:cs="Times New Roman"/>
          <w:i/>
          <w:iCs/>
        </w:rPr>
        <w:t>Trends Cogn. Sci.</w:t>
      </w:r>
      <w:r w:rsidRPr="003A5723">
        <w:rPr>
          <w:rFonts w:ascii="Times New Roman" w:hAnsi="Times New Roman" w:cs="Times New Roman"/>
        </w:rPr>
        <w:t xml:space="preserve"> </w:t>
      </w:r>
      <w:r w:rsidRPr="003A5723">
        <w:rPr>
          <w:rFonts w:ascii="Times New Roman" w:hAnsi="Times New Roman" w:cs="Times New Roman"/>
          <w:b/>
          <w:bCs/>
        </w:rPr>
        <w:t>24</w:t>
      </w:r>
      <w:r w:rsidRPr="003A5723">
        <w:rPr>
          <w:rFonts w:ascii="Times New Roman" w:hAnsi="Times New Roman" w:cs="Times New Roman"/>
        </w:rPr>
        <w:t>, 316–328 (2020).</w:t>
      </w:r>
    </w:p>
    <w:p w14:paraId="05B1E054" w14:textId="77777777" w:rsidR="003A5723" w:rsidRPr="003A5723" w:rsidRDefault="003A5723" w:rsidP="003A5723">
      <w:pPr>
        <w:pStyle w:val="af"/>
        <w:spacing w:line="240" w:lineRule="auto"/>
        <w:rPr>
          <w:rFonts w:ascii="Times New Roman" w:hAnsi="Times New Roman" w:cs="Times New Roman"/>
        </w:rPr>
      </w:pPr>
      <w:r w:rsidRPr="003A5723">
        <w:rPr>
          <w:rFonts w:ascii="Times New Roman" w:hAnsi="Times New Roman" w:cs="Times New Roman"/>
        </w:rPr>
        <w:t>68.</w:t>
      </w:r>
      <w:r w:rsidRPr="003A5723">
        <w:rPr>
          <w:rFonts w:ascii="Times New Roman" w:hAnsi="Times New Roman" w:cs="Times New Roman"/>
        </w:rPr>
        <w:tab/>
        <w:t>Mønsted, B., Sapieży</w:t>
      </w:r>
      <w:r w:rsidRPr="003A5723">
        <w:rPr>
          <w:rFonts w:ascii="Times New Roman" w:eastAsia="等线" w:hAnsi="Times New Roman" w:cs="Times New Roman"/>
        </w:rPr>
        <w:t>ń</w:t>
      </w:r>
      <w:r w:rsidRPr="003A5723">
        <w:rPr>
          <w:rFonts w:ascii="Times New Roman" w:hAnsi="Times New Roman" w:cs="Times New Roman"/>
        </w:rPr>
        <w:t xml:space="preserve">ski, P., Ferrara, E. &amp; Lehmann, S. Evidence of complex contagion of information in social media: An experiment using Twitter bots. </w:t>
      </w:r>
      <w:r w:rsidRPr="003A5723">
        <w:rPr>
          <w:rFonts w:ascii="Times New Roman" w:hAnsi="Times New Roman" w:cs="Times New Roman"/>
          <w:i/>
          <w:iCs/>
        </w:rPr>
        <w:t>PloS One</w:t>
      </w:r>
      <w:r w:rsidRPr="003A5723">
        <w:rPr>
          <w:rFonts w:ascii="Times New Roman" w:hAnsi="Times New Roman" w:cs="Times New Roman"/>
        </w:rPr>
        <w:t xml:space="preserve"> </w:t>
      </w:r>
      <w:r w:rsidRPr="003A5723">
        <w:rPr>
          <w:rFonts w:ascii="Times New Roman" w:hAnsi="Times New Roman" w:cs="Times New Roman"/>
          <w:b/>
          <w:bCs/>
        </w:rPr>
        <w:t>12</w:t>
      </w:r>
      <w:r w:rsidRPr="003A5723">
        <w:rPr>
          <w:rFonts w:ascii="Times New Roman" w:hAnsi="Times New Roman" w:cs="Times New Roman"/>
        </w:rPr>
        <w:t>, e0184148 (2017).</w:t>
      </w:r>
    </w:p>
    <w:p w14:paraId="13F79AB6" w14:textId="77777777" w:rsidR="003A5723" w:rsidRPr="003A5723" w:rsidRDefault="003A5723" w:rsidP="003A5723">
      <w:pPr>
        <w:pStyle w:val="af"/>
        <w:spacing w:line="240" w:lineRule="auto"/>
        <w:rPr>
          <w:rFonts w:ascii="Times New Roman" w:hAnsi="Times New Roman" w:cs="Times New Roman"/>
        </w:rPr>
      </w:pPr>
      <w:r w:rsidRPr="003A5723">
        <w:rPr>
          <w:rFonts w:ascii="Times New Roman" w:hAnsi="Times New Roman" w:cs="Times New Roman"/>
        </w:rPr>
        <w:t>69.</w:t>
      </w:r>
      <w:r w:rsidRPr="003A5723">
        <w:rPr>
          <w:rFonts w:ascii="Times New Roman" w:hAnsi="Times New Roman" w:cs="Times New Roman"/>
        </w:rPr>
        <w:tab/>
        <w:t xml:space="preserve">Del Vicario, M. </w:t>
      </w:r>
      <w:r w:rsidRPr="003A5723">
        <w:rPr>
          <w:rFonts w:ascii="Times New Roman" w:hAnsi="Times New Roman" w:cs="Times New Roman"/>
          <w:i/>
          <w:iCs/>
        </w:rPr>
        <w:t>et al.</w:t>
      </w:r>
      <w:r w:rsidRPr="003A5723">
        <w:rPr>
          <w:rFonts w:ascii="Times New Roman" w:hAnsi="Times New Roman" w:cs="Times New Roman"/>
        </w:rPr>
        <w:t xml:space="preserve"> The spreading of misinformation online. </w:t>
      </w:r>
      <w:r w:rsidRPr="003A5723">
        <w:rPr>
          <w:rFonts w:ascii="Times New Roman" w:hAnsi="Times New Roman" w:cs="Times New Roman"/>
          <w:i/>
          <w:iCs/>
        </w:rPr>
        <w:t>Proc. Natl. Acad. Sci.</w:t>
      </w:r>
      <w:r w:rsidRPr="003A5723">
        <w:rPr>
          <w:rFonts w:ascii="Times New Roman" w:hAnsi="Times New Roman" w:cs="Times New Roman"/>
        </w:rPr>
        <w:t xml:space="preserve"> </w:t>
      </w:r>
      <w:r w:rsidRPr="003A5723">
        <w:rPr>
          <w:rFonts w:ascii="Times New Roman" w:hAnsi="Times New Roman" w:cs="Times New Roman"/>
          <w:b/>
          <w:bCs/>
        </w:rPr>
        <w:t>113</w:t>
      </w:r>
      <w:r w:rsidRPr="003A5723">
        <w:rPr>
          <w:rFonts w:ascii="Times New Roman" w:hAnsi="Times New Roman" w:cs="Times New Roman"/>
        </w:rPr>
        <w:t>, 554–559 (2016).</w:t>
      </w:r>
    </w:p>
    <w:p w14:paraId="1CF6E155" w14:textId="77777777" w:rsidR="003A5723" w:rsidRPr="003A5723" w:rsidRDefault="003A5723" w:rsidP="003A5723">
      <w:pPr>
        <w:pStyle w:val="af"/>
        <w:spacing w:line="240" w:lineRule="auto"/>
        <w:rPr>
          <w:rFonts w:ascii="Times New Roman" w:hAnsi="Times New Roman" w:cs="Times New Roman"/>
        </w:rPr>
      </w:pPr>
      <w:r w:rsidRPr="003A5723">
        <w:rPr>
          <w:rFonts w:ascii="Times New Roman" w:hAnsi="Times New Roman" w:cs="Times New Roman"/>
        </w:rPr>
        <w:t>70.</w:t>
      </w:r>
      <w:r w:rsidRPr="003A5723">
        <w:rPr>
          <w:rFonts w:ascii="Times New Roman" w:hAnsi="Times New Roman" w:cs="Times New Roman"/>
        </w:rPr>
        <w:tab/>
        <w:t xml:space="preserve">Hilton, S. &amp; Hunt, K. UK newspapers’ representations of the 2009-10 outbreak of swine flu: one health scare not over-hyped by the media? </w:t>
      </w:r>
      <w:r w:rsidRPr="003A5723">
        <w:rPr>
          <w:rFonts w:ascii="Times New Roman" w:hAnsi="Times New Roman" w:cs="Times New Roman"/>
          <w:i/>
          <w:iCs/>
        </w:rPr>
        <w:t>J. Epidemiol. Community Health</w:t>
      </w:r>
      <w:r w:rsidRPr="003A5723">
        <w:rPr>
          <w:rFonts w:ascii="Times New Roman" w:hAnsi="Times New Roman" w:cs="Times New Roman"/>
        </w:rPr>
        <w:t xml:space="preserve"> </w:t>
      </w:r>
      <w:r w:rsidRPr="003A5723">
        <w:rPr>
          <w:rFonts w:ascii="Times New Roman" w:hAnsi="Times New Roman" w:cs="Times New Roman"/>
          <w:b/>
          <w:bCs/>
        </w:rPr>
        <w:t>65</w:t>
      </w:r>
      <w:r w:rsidRPr="003A5723">
        <w:rPr>
          <w:rFonts w:ascii="Times New Roman" w:hAnsi="Times New Roman" w:cs="Times New Roman"/>
        </w:rPr>
        <w:t>, 941–946 (2011).</w:t>
      </w:r>
    </w:p>
    <w:p w14:paraId="462F299C" w14:textId="77777777" w:rsidR="003A5723" w:rsidRPr="003A5723" w:rsidRDefault="003A5723" w:rsidP="003A5723">
      <w:pPr>
        <w:pStyle w:val="af"/>
        <w:spacing w:line="240" w:lineRule="auto"/>
        <w:rPr>
          <w:rFonts w:ascii="Times New Roman" w:hAnsi="Times New Roman" w:cs="Times New Roman"/>
        </w:rPr>
      </w:pPr>
      <w:r w:rsidRPr="003A5723">
        <w:rPr>
          <w:rFonts w:ascii="Times New Roman" w:hAnsi="Times New Roman" w:cs="Times New Roman"/>
        </w:rPr>
        <w:t>71.</w:t>
      </w:r>
      <w:r w:rsidRPr="003A5723">
        <w:rPr>
          <w:rFonts w:ascii="Times New Roman" w:hAnsi="Times New Roman" w:cs="Times New Roman"/>
        </w:rPr>
        <w:tab/>
        <w:t xml:space="preserve">Westerman, D., Spence, P. R. &amp; Van Der Heide, B. Social Media as Information Source: Recency of Updates and Credibility of Information. </w:t>
      </w:r>
      <w:r w:rsidRPr="003A5723">
        <w:rPr>
          <w:rFonts w:ascii="Times New Roman" w:hAnsi="Times New Roman" w:cs="Times New Roman"/>
          <w:i/>
          <w:iCs/>
        </w:rPr>
        <w:t>J. Comput.-Mediat. Commun.</w:t>
      </w:r>
      <w:r w:rsidRPr="003A5723">
        <w:rPr>
          <w:rFonts w:ascii="Times New Roman" w:hAnsi="Times New Roman" w:cs="Times New Roman"/>
        </w:rPr>
        <w:t xml:space="preserve"> </w:t>
      </w:r>
      <w:r w:rsidRPr="003A5723">
        <w:rPr>
          <w:rFonts w:ascii="Times New Roman" w:hAnsi="Times New Roman" w:cs="Times New Roman"/>
          <w:b/>
          <w:bCs/>
        </w:rPr>
        <w:t>19</w:t>
      </w:r>
      <w:r w:rsidRPr="003A5723">
        <w:rPr>
          <w:rFonts w:ascii="Times New Roman" w:hAnsi="Times New Roman" w:cs="Times New Roman"/>
        </w:rPr>
        <w:t>, 171–183 (2014).</w:t>
      </w:r>
    </w:p>
    <w:p w14:paraId="1A5C1433" w14:textId="77777777" w:rsidR="003A5723" w:rsidRPr="003A5723" w:rsidRDefault="003A5723" w:rsidP="003A5723">
      <w:pPr>
        <w:pStyle w:val="af"/>
        <w:spacing w:line="240" w:lineRule="auto"/>
        <w:rPr>
          <w:rFonts w:ascii="Times New Roman" w:hAnsi="Times New Roman" w:cs="Times New Roman"/>
        </w:rPr>
      </w:pPr>
      <w:r w:rsidRPr="003A5723">
        <w:rPr>
          <w:rFonts w:ascii="Times New Roman" w:hAnsi="Times New Roman" w:cs="Times New Roman"/>
        </w:rPr>
        <w:t>72.</w:t>
      </w:r>
      <w:r w:rsidRPr="003A5723">
        <w:rPr>
          <w:rFonts w:ascii="Times New Roman" w:hAnsi="Times New Roman" w:cs="Times New Roman"/>
        </w:rPr>
        <w:tab/>
        <w:t xml:space="preserve">Marzouki, Y., Aldossari, F. S. &amp; Veltri, G. A. Understanding the buffering effect of social media use on anxiety during the COVID-19 pandemic lockdown. </w:t>
      </w:r>
      <w:r w:rsidRPr="003A5723">
        <w:rPr>
          <w:rFonts w:ascii="Times New Roman" w:hAnsi="Times New Roman" w:cs="Times New Roman"/>
          <w:i/>
          <w:iCs/>
        </w:rPr>
        <w:t>Humanit. Soc. Sci. Commun.</w:t>
      </w:r>
      <w:r w:rsidRPr="003A5723">
        <w:rPr>
          <w:rFonts w:ascii="Times New Roman" w:hAnsi="Times New Roman" w:cs="Times New Roman"/>
        </w:rPr>
        <w:t xml:space="preserve"> </w:t>
      </w:r>
      <w:r w:rsidRPr="003A5723">
        <w:rPr>
          <w:rFonts w:ascii="Times New Roman" w:hAnsi="Times New Roman" w:cs="Times New Roman"/>
          <w:b/>
          <w:bCs/>
        </w:rPr>
        <w:t>8</w:t>
      </w:r>
      <w:r w:rsidRPr="003A5723">
        <w:rPr>
          <w:rFonts w:ascii="Times New Roman" w:hAnsi="Times New Roman" w:cs="Times New Roman"/>
        </w:rPr>
        <w:t>, 1–10 (2021).</w:t>
      </w:r>
    </w:p>
    <w:p w14:paraId="597FA9CA" w14:textId="77777777" w:rsidR="003A5723" w:rsidRPr="003A5723" w:rsidRDefault="003A5723" w:rsidP="003A5723">
      <w:pPr>
        <w:pStyle w:val="af"/>
        <w:spacing w:line="240" w:lineRule="auto"/>
        <w:rPr>
          <w:rFonts w:ascii="Times New Roman" w:hAnsi="Times New Roman" w:cs="Times New Roman"/>
        </w:rPr>
      </w:pPr>
      <w:r w:rsidRPr="003A5723">
        <w:rPr>
          <w:rFonts w:ascii="Times New Roman" w:hAnsi="Times New Roman" w:cs="Times New Roman"/>
        </w:rPr>
        <w:t>73.</w:t>
      </w:r>
      <w:r w:rsidRPr="003A5723">
        <w:rPr>
          <w:rFonts w:ascii="Times New Roman" w:hAnsi="Times New Roman" w:cs="Times New Roman"/>
        </w:rPr>
        <w:tab/>
        <w:t xml:space="preserve">Lynn, C. W., Papadopoulos, L., Kahn, A. E. &amp; Bassett, D. S. Human information processing in complex networks. </w:t>
      </w:r>
      <w:r w:rsidRPr="003A5723">
        <w:rPr>
          <w:rFonts w:ascii="Times New Roman" w:hAnsi="Times New Roman" w:cs="Times New Roman"/>
          <w:i/>
          <w:iCs/>
        </w:rPr>
        <w:t>Nat. Phys.</w:t>
      </w:r>
      <w:r w:rsidRPr="003A5723">
        <w:rPr>
          <w:rFonts w:ascii="Times New Roman" w:hAnsi="Times New Roman" w:cs="Times New Roman"/>
        </w:rPr>
        <w:t xml:space="preserve"> </w:t>
      </w:r>
      <w:r w:rsidRPr="003A5723">
        <w:rPr>
          <w:rFonts w:ascii="Times New Roman" w:hAnsi="Times New Roman" w:cs="Times New Roman"/>
          <w:b/>
          <w:bCs/>
        </w:rPr>
        <w:t>16</w:t>
      </w:r>
      <w:r w:rsidRPr="003A5723">
        <w:rPr>
          <w:rFonts w:ascii="Times New Roman" w:hAnsi="Times New Roman" w:cs="Times New Roman"/>
        </w:rPr>
        <w:t>, 965–973 (2020).</w:t>
      </w:r>
    </w:p>
    <w:p w14:paraId="11A18C3E" w14:textId="77777777" w:rsidR="003A5723" w:rsidRPr="003A5723" w:rsidRDefault="003A5723" w:rsidP="003A5723">
      <w:pPr>
        <w:pStyle w:val="af"/>
        <w:spacing w:line="240" w:lineRule="auto"/>
        <w:rPr>
          <w:rFonts w:ascii="Times New Roman" w:hAnsi="Times New Roman" w:cs="Times New Roman"/>
        </w:rPr>
      </w:pPr>
      <w:r w:rsidRPr="003A5723">
        <w:rPr>
          <w:rFonts w:ascii="Times New Roman" w:hAnsi="Times New Roman" w:cs="Times New Roman"/>
        </w:rPr>
        <w:t>74.</w:t>
      </w:r>
      <w:r w:rsidRPr="003A5723">
        <w:rPr>
          <w:rFonts w:ascii="Times New Roman" w:hAnsi="Times New Roman" w:cs="Times New Roman"/>
        </w:rPr>
        <w:tab/>
        <w:t xml:space="preserve">Neubaum, G. &amp; Krämer, N. C. Opinion climates in social media: Blending mass and interpersonal communication. </w:t>
      </w:r>
      <w:r w:rsidRPr="003A5723">
        <w:rPr>
          <w:rFonts w:ascii="Times New Roman" w:hAnsi="Times New Roman" w:cs="Times New Roman"/>
          <w:i/>
          <w:iCs/>
        </w:rPr>
        <w:t>Hum. Commun. Res.</w:t>
      </w:r>
      <w:r w:rsidRPr="003A5723">
        <w:rPr>
          <w:rFonts w:ascii="Times New Roman" w:hAnsi="Times New Roman" w:cs="Times New Roman"/>
        </w:rPr>
        <w:t xml:space="preserve"> </w:t>
      </w:r>
      <w:r w:rsidRPr="003A5723">
        <w:rPr>
          <w:rFonts w:ascii="Times New Roman" w:hAnsi="Times New Roman" w:cs="Times New Roman"/>
          <w:b/>
          <w:bCs/>
        </w:rPr>
        <w:t>43</w:t>
      </w:r>
      <w:r w:rsidRPr="003A5723">
        <w:rPr>
          <w:rFonts w:ascii="Times New Roman" w:hAnsi="Times New Roman" w:cs="Times New Roman"/>
        </w:rPr>
        <w:t>, 464–476 (2017).</w:t>
      </w:r>
    </w:p>
    <w:p w14:paraId="7D8DE28A" w14:textId="77777777" w:rsidR="003A5723" w:rsidRPr="003A5723" w:rsidRDefault="003A5723" w:rsidP="003A5723">
      <w:pPr>
        <w:pStyle w:val="af"/>
        <w:spacing w:line="240" w:lineRule="auto"/>
        <w:rPr>
          <w:rFonts w:ascii="Times New Roman" w:hAnsi="Times New Roman" w:cs="Times New Roman"/>
        </w:rPr>
      </w:pPr>
      <w:r w:rsidRPr="003A5723">
        <w:rPr>
          <w:rFonts w:ascii="Times New Roman" w:hAnsi="Times New Roman" w:cs="Times New Roman"/>
        </w:rPr>
        <w:t>75.</w:t>
      </w:r>
      <w:r w:rsidRPr="003A5723">
        <w:rPr>
          <w:rFonts w:ascii="Times New Roman" w:hAnsi="Times New Roman" w:cs="Times New Roman"/>
        </w:rPr>
        <w:tab/>
        <w:t xml:space="preserve">Fernández-Gracia, J., Suchecki, K., Ramasco, J. J., San Miguel, M. &amp; Eguíluz, V. M. Is the Voter Model a Model for Voters? </w:t>
      </w:r>
      <w:r w:rsidRPr="003A5723">
        <w:rPr>
          <w:rFonts w:ascii="Times New Roman" w:hAnsi="Times New Roman" w:cs="Times New Roman"/>
          <w:i/>
          <w:iCs/>
        </w:rPr>
        <w:t>Phys. Rev. Lett.</w:t>
      </w:r>
      <w:r w:rsidRPr="003A5723">
        <w:rPr>
          <w:rFonts w:ascii="Times New Roman" w:hAnsi="Times New Roman" w:cs="Times New Roman"/>
        </w:rPr>
        <w:t xml:space="preserve"> </w:t>
      </w:r>
      <w:r w:rsidRPr="003A5723">
        <w:rPr>
          <w:rFonts w:ascii="Times New Roman" w:hAnsi="Times New Roman" w:cs="Times New Roman"/>
          <w:b/>
          <w:bCs/>
        </w:rPr>
        <w:t>112</w:t>
      </w:r>
      <w:r w:rsidRPr="003A5723">
        <w:rPr>
          <w:rFonts w:ascii="Times New Roman" w:hAnsi="Times New Roman" w:cs="Times New Roman"/>
        </w:rPr>
        <w:t>, 158701 (2014).</w:t>
      </w:r>
    </w:p>
    <w:p w14:paraId="4738B4EE" w14:textId="77777777" w:rsidR="003A5723" w:rsidRPr="003A5723" w:rsidRDefault="003A5723" w:rsidP="003A5723">
      <w:pPr>
        <w:pStyle w:val="af"/>
        <w:spacing w:line="240" w:lineRule="auto"/>
        <w:rPr>
          <w:rFonts w:ascii="Times New Roman" w:hAnsi="Times New Roman" w:cs="Times New Roman"/>
        </w:rPr>
      </w:pPr>
      <w:r w:rsidRPr="003A5723">
        <w:rPr>
          <w:rFonts w:ascii="Times New Roman" w:hAnsi="Times New Roman" w:cs="Times New Roman"/>
        </w:rPr>
        <w:t>76.</w:t>
      </w:r>
      <w:r w:rsidRPr="003A5723">
        <w:rPr>
          <w:rFonts w:ascii="Times New Roman" w:hAnsi="Times New Roman" w:cs="Times New Roman"/>
        </w:rPr>
        <w:tab/>
        <w:t xml:space="preserve">Guilbeault, D., Becker, J. &amp; Centola, D. Social learning and partisan bias in the interpretation of climate trends. </w:t>
      </w:r>
      <w:r w:rsidRPr="003A5723">
        <w:rPr>
          <w:rFonts w:ascii="Times New Roman" w:hAnsi="Times New Roman" w:cs="Times New Roman"/>
          <w:i/>
          <w:iCs/>
        </w:rPr>
        <w:t>Proc. Natl. Acad. Sci. U. S. A.</w:t>
      </w:r>
      <w:r w:rsidRPr="003A5723">
        <w:rPr>
          <w:rFonts w:ascii="Times New Roman" w:hAnsi="Times New Roman" w:cs="Times New Roman"/>
        </w:rPr>
        <w:t xml:space="preserve"> </w:t>
      </w:r>
      <w:r w:rsidRPr="003A5723">
        <w:rPr>
          <w:rFonts w:ascii="Times New Roman" w:hAnsi="Times New Roman" w:cs="Times New Roman"/>
          <w:b/>
          <w:bCs/>
        </w:rPr>
        <w:t>115</w:t>
      </w:r>
      <w:r w:rsidRPr="003A5723">
        <w:rPr>
          <w:rFonts w:ascii="Times New Roman" w:hAnsi="Times New Roman" w:cs="Times New Roman"/>
        </w:rPr>
        <w:t>, 9714–9719 (2018).</w:t>
      </w:r>
    </w:p>
    <w:p w14:paraId="6581DE68" w14:textId="77777777" w:rsidR="003A5723" w:rsidRPr="003A5723" w:rsidRDefault="003A5723" w:rsidP="003A5723">
      <w:pPr>
        <w:pStyle w:val="af"/>
        <w:spacing w:line="240" w:lineRule="auto"/>
        <w:rPr>
          <w:rFonts w:ascii="Times New Roman" w:hAnsi="Times New Roman" w:cs="Times New Roman"/>
        </w:rPr>
      </w:pPr>
      <w:r w:rsidRPr="003A5723">
        <w:rPr>
          <w:rFonts w:ascii="Times New Roman" w:hAnsi="Times New Roman" w:cs="Times New Roman"/>
        </w:rPr>
        <w:t>77.</w:t>
      </w:r>
      <w:r w:rsidRPr="003A5723">
        <w:rPr>
          <w:rFonts w:ascii="Times New Roman" w:hAnsi="Times New Roman" w:cs="Times New Roman"/>
        </w:rPr>
        <w:tab/>
        <w:t xml:space="preserve">Vosoughi, S., Roy, D. &amp; Aral, S. The spread of true and false news online. </w:t>
      </w:r>
      <w:r w:rsidRPr="003A5723">
        <w:rPr>
          <w:rFonts w:ascii="Times New Roman" w:hAnsi="Times New Roman" w:cs="Times New Roman"/>
          <w:i/>
          <w:iCs/>
        </w:rPr>
        <w:t>Science</w:t>
      </w:r>
      <w:r w:rsidRPr="003A5723">
        <w:rPr>
          <w:rFonts w:ascii="Times New Roman" w:hAnsi="Times New Roman" w:cs="Times New Roman"/>
        </w:rPr>
        <w:t xml:space="preserve"> </w:t>
      </w:r>
      <w:r w:rsidRPr="003A5723">
        <w:rPr>
          <w:rFonts w:ascii="Times New Roman" w:hAnsi="Times New Roman" w:cs="Times New Roman"/>
          <w:b/>
          <w:bCs/>
        </w:rPr>
        <w:t>359</w:t>
      </w:r>
      <w:r w:rsidRPr="003A5723">
        <w:rPr>
          <w:rFonts w:ascii="Times New Roman" w:hAnsi="Times New Roman" w:cs="Times New Roman"/>
        </w:rPr>
        <w:t>, 1146–1151 (2018).</w:t>
      </w:r>
    </w:p>
    <w:p w14:paraId="423E34B7" w14:textId="77777777" w:rsidR="003A5723" w:rsidRPr="003A5723" w:rsidRDefault="003A5723" w:rsidP="003A5723">
      <w:pPr>
        <w:pStyle w:val="af"/>
        <w:spacing w:line="240" w:lineRule="auto"/>
        <w:rPr>
          <w:rFonts w:ascii="Times New Roman" w:hAnsi="Times New Roman" w:cs="Times New Roman"/>
        </w:rPr>
      </w:pPr>
      <w:r w:rsidRPr="003A5723">
        <w:rPr>
          <w:rFonts w:ascii="Times New Roman" w:hAnsi="Times New Roman" w:cs="Times New Roman"/>
        </w:rPr>
        <w:t>78.</w:t>
      </w:r>
      <w:r w:rsidRPr="003A5723">
        <w:rPr>
          <w:rFonts w:ascii="Times New Roman" w:hAnsi="Times New Roman" w:cs="Times New Roman"/>
        </w:rPr>
        <w:tab/>
        <w:t xml:space="preserve">Brady, W. J., McLoughlin, K., Doan, T. N. &amp; Crockett, M. J. How social learning amplifies moral outrage expression in online social networks. </w:t>
      </w:r>
      <w:r w:rsidRPr="003A5723">
        <w:rPr>
          <w:rFonts w:ascii="Times New Roman" w:hAnsi="Times New Roman" w:cs="Times New Roman"/>
          <w:i/>
          <w:iCs/>
        </w:rPr>
        <w:t>Sci. Adv.</w:t>
      </w:r>
      <w:r w:rsidRPr="003A5723">
        <w:rPr>
          <w:rFonts w:ascii="Times New Roman" w:hAnsi="Times New Roman" w:cs="Times New Roman"/>
        </w:rPr>
        <w:t xml:space="preserve"> </w:t>
      </w:r>
      <w:r w:rsidRPr="003A5723">
        <w:rPr>
          <w:rFonts w:ascii="Times New Roman" w:hAnsi="Times New Roman" w:cs="Times New Roman"/>
          <w:b/>
          <w:bCs/>
        </w:rPr>
        <w:t>7</w:t>
      </w:r>
      <w:r w:rsidRPr="003A5723">
        <w:rPr>
          <w:rFonts w:ascii="Times New Roman" w:hAnsi="Times New Roman" w:cs="Times New Roman"/>
        </w:rPr>
        <w:t>, eabe5641 (2021).</w:t>
      </w:r>
    </w:p>
    <w:p w14:paraId="677930C3" w14:textId="77777777" w:rsidR="003A5723" w:rsidRPr="003A5723" w:rsidRDefault="003A5723" w:rsidP="003A5723">
      <w:pPr>
        <w:pStyle w:val="af"/>
        <w:spacing w:line="240" w:lineRule="auto"/>
        <w:rPr>
          <w:rFonts w:ascii="Times New Roman" w:hAnsi="Times New Roman" w:cs="Times New Roman"/>
        </w:rPr>
      </w:pPr>
      <w:r w:rsidRPr="003A5723">
        <w:rPr>
          <w:rFonts w:ascii="Times New Roman" w:hAnsi="Times New Roman" w:cs="Times New Roman"/>
        </w:rPr>
        <w:t>79.</w:t>
      </w:r>
      <w:r w:rsidRPr="003A5723">
        <w:rPr>
          <w:rFonts w:ascii="Times New Roman" w:hAnsi="Times New Roman" w:cs="Times New Roman"/>
        </w:rPr>
        <w:tab/>
        <w:t xml:space="preserve">Bakshy, E., Rosenn, I., Marlow, C. &amp; Adamic, L. The role of social networks in information diffusion. in </w:t>
      </w:r>
      <w:r w:rsidRPr="003A5723">
        <w:rPr>
          <w:rFonts w:ascii="Times New Roman" w:hAnsi="Times New Roman" w:cs="Times New Roman"/>
          <w:i/>
          <w:iCs/>
        </w:rPr>
        <w:t>Proceedings of the 21st international conference on World Wide Web</w:t>
      </w:r>
      <w:r w:rsidRPr="003A5723">
        <w:rPr>
          <w:rFonts w:ascii="Times New Roman" w:hAnsi="Times New Roman" w:cs="Times New Roman"/>
        </w:rPr>
        <w:t xml:space="preserve"> 519–528 (Association for Computing Machinery, New York, NY, USA, 2012). </w:t>
      </w:r>
      <w:r w:rsidRPr="003A5723">
        <w:rPr>
          <w:rFonts w:ascii="Times New Roman" w:hAnsi="Times New Roman" w:cs="Times New Roman"/>
        </w:rPr>
        <w:lastRenderedPageBreak/>
        <w:t>doi:10.1145/2187836.2187907.</w:t>
      </w:r>
    </w:p>
    <w:p w14:paraId="2F509257" w14:textId="77777777" w:rsidR="003A5723" w:rsidRPr="003A5723" w:rsidRDefault="003A5723" w:rsidP="003A5723">
      <w:pPr>
        <w:pStyle w:val="af"/>
        <w:spacing w:line="240" w:lineRule="auto"/>
        <w:rPr>
          <w:rFonts w:ascii="Times New Roman" w:hAnsi="Times New Roman" w:cs="Times New Roman"/>
        </w:rPr>
      </w:pPr>
      <w:r w:rsidRPr="003A5723">
        <w:rPr>
          <w:rFonts w:ascii="Times New Roman" w:hAnsi="Times New Roman" w:cs="Times New Roman"/>
        </w:rPr>
        <w:t>80.</w:t>
      </w:r>
      <w:r w:rsidRPr="003A5723">
        <w:rPr>
          <w:rFonts w:ascii="Times New Roman" w:hAnsi="Times New Roman" w:cs="Times New Roman"/>
        </w:rPr>
        <w:tab/>
        <w:t xml:space="preserve">Yabe, T., García Bulle Bueno, B., Frank, M. R., Pentland, A. &amp; Moro, E. Behaviour-based dependency networks between places shape urban economic resilience. </w:t>
      </w:r>
      <w:r w:rsidRPr="003A5723">
        <w:rPr>
          <w:rFonts w:ascii="Times New Roman" w:hAnsi="Times New Roman" w:cs="Times New Roman"/>
          <w:i/>
          <w:iCs/>
        </w:rPr>
        <w:t>Nat. Hum. Behav.</w:t>
      </w:r>
      <w:r w:rsidRPr="003A5723">
        <w:rPr>
          <w:rFonts w:ascii="Times New Roman" w:hAnsi="Times New Roman" w:cs="Times New Roman"/>
        </w:rPr>
        <w:t xml:space="preserve"> 1–11 (2024) doi:10.1038/s41562-024-02072-7.</w:t>
      </w:r>
    </w:p>
    <w:p w14:paraId="410AE3DB" w14:textId="77777777" w:rsidR="003A5723" w:rsidRPr="003A5723" w:rsidRDefault="003A5723" w:rsidP="003A5723">
      <w:pPr>
        <w:pStyle w:val="af"/>
        <w:spacing w:line="240" w:lineRule="auto"/>
        <w:rPr>
          <w:rFonts w:ascii="Times New Roman" w:hAnsi="Times New Roman" w:cs="Times New Roman"/>
        </w:rPr>
      </w:pPr>
      <w:r w:rsidRPr="003A5723">
        <w:rPr>
          <w:rFonts w:ascii="Times New Roman" w:hAnsi="Times New Roman" w:cs="Times New Roman"/>
        </w:rPr>
        <w:t>81.</w:t>
      </w:r>
      <w:r w:rsidRPr="003A5723">
        <w:rPr>
          <w:rFonts w:ascii="Times New Roman" w:hAnsi="Times New Roman" w:cs="Times New Roman"/>
        </w:rPr>
        <w:tab/>
        <w:t xml:space="preserve">Russell, J. A. A circumplex model of affect. </w:t>
      </w:r>
      <w:r w:rsidRPr="003A5723">
        <w:rPr>
          <w:rFonts w:ascii="Times New Roman" w:hAnsi="Times New Roman" w:cs="Times New Roman"/>
          <w:i/>
          <w:iCs/>
        </w:rPr>
        <w:t>J. Pers. Soc. Psychol.</w:t>
      </w:r>
      <w:r w:rsidRPr="003A5723">
        <w:rPr>
          <w:rFonts w:ascii="Times New Roman" w:hAnsi="Times New Roman" w:cs="Times New Roman"/>
        </w:rPr>
        <w:t xml:space="preserve"> </w:t>
      </w:r>
      <w:r w:rsidRPr="003A5723">
        <w:rPr>
          <w:rFonts w:ascii="Times New Roman" w:hAnsi="Times New Roman" w:cs="Times New Roman"/>
          <w:b/>
          <w:bCs/>
        </w:rPr>
        <w:t>39</w:t>
      </w:r>
      <w:r w:rsidRPr="003A5723">
        <w:rPr>
          <w:rFonts w:ascii="Times New Roman" w:hAnsi="Times New Roman" w:cs="Times New Roman"/>
        </w:rPr>
        <w:t>, 1161–1178 (1980).</w:t>
      </w:r>
    </w:p>
    <w:p w14:paraId="59D410A3" w14:textId="77777777" w:rsidR="003A5723" w:rsidRPr="003A5723" w:rsidRDefault="003A5723" w:rsidP="003A5723">
      <w:pPr>
        <w:pStyle w:val="af"/>
        <w:spacing w:line="240" w:lineRule="auto"/>
        <w:rPr>
          <w:rFonts w:ascii="Times New Roman" w:hAnsi="Times New Roman" w:cs="Times New Roman"/>
        </w:rPr>
      </w:pPr>
      <w:r w:rsidRPr="003A5723">
        <w:rPr>
          <w:rFonts w:ascii="Times New Roman" w:hAnsi="Times New Roman" w:cs="Times New Roman"/>
        </w:rPr>
        <w:t>82.</w:t>
      </w:r>
      <w:r w:rsidRPr="003A5723">
        <w:rPr>
          <w:rFonts w:ascii="Times New Roman" w:hAnsi="Times New Roman" w:cs="Times New Roman"/>
        </w:rPr>
        <w:tab/>
        <w:t xml:space="preserve">Brady, W. J., Wills, J. A., Jost, J. T., Tucker, J. A. &amp; Van Bavel, J. J. Emotion shapes the diffusion of moralized content in social networks. </w:t>
      </w:r>
      <w:r w:rsidRPr="003A5723">
        <w:rPr>
          <w:rFonts w:ascii="Times New Roman" w:hAnsi="Times New Roman" w:cs="Times New Roman"/>
          <w:i/>
          <w:iCs/>
        </w:rPr>
        <w:t>Proc. Natl. Acad. Sci.</w:t>
      </w:r>
      <w:r w:rsidRPr="003A5723">
        <w:rPr>
          <w:rFonts w:ascii="Times New Roman" w:hAnsi="Times New Roman" w:cs="Times New Roman"/>
        </w:rPr>
        <w:t xml:space="preserve"> </w:t>
      </w:r>
      <w:r w:rsidRPr="003A5723">
        <w:rPr>
          <w:rFonts w:ascii="Times New Roman" w:hAnsi="Times New Roman" w:cs="Times New Roman"/>
          <w:b/>
          <w:bCs/>
        </w:rPr>
        <w:t>114</w:t>
      </w:r>
      <w:r w:rsidRPr="003A5723">
        <w:rPr>
          <w:rFonts w:ascii="Times New Roman" w:hAnsi="Times New Roman" w:cs="Times New Roman"/>
        </w:rPr>
        <w:t>, 7313–7318 (2017).</w:t>
      </w:r>
    </w:p>
    <w:p w14:paraId="378F3361" w14:textId="77777777" w:rsidR="003A5723" w:rsidRPr="003A5723" w:rsidRDefault="003A5723" w:rsidP="003A5723">
      <w:pPr>
        <w:pStyle w:val="af"/>
        <w:spacing w:line="240" w:lineRule="auto"/>
        <w:rPr>
          <w:rFonts w:ascii="Times New Roman" w:hAnsi="Times New Roman" w:cs="Times New Roman"/>
        </w:rPr>
      </w:pPr>
      <w:r w:rsidRPr="003A5723">
        <w:rPr>
          <w:rFonts w:ascii="Times New Roman" w:hAnsi="Times New Roman" w:cs="Times New Roman"/>
        </w:rPr>
        <w:t>83.</w:t>
      </w:r>
      <w:r w:rsidRPr="003A5723">
        <w:rPr>
          <w:rFonts w:ascii="Times New Roman" w:hAnsi="Times New Roman" w:cs="Times New Roman"/>
        </w:rPr>
        <w:tab/>
        <w:t xml:space="preserve">Castellano, C., Fortunato, S. &amp; Loreto, V. Statistical physics of social dynamics. </w:t>
      </w:r>
      <w:r w:rsidRPr="003A5723">
        <w:rPr>
          <w:rFonts w:ascii="Times New Roman" w:hAnsi="Times New Roman" w:cs="Times New Roman"/>
          <w:i/>
          <w:iCs/>
        </w:rPr>
        <w:t>Rev. Mod. Phys.</w:t>
      </w:r>
      <w:r w:rsidRPr="003A5723">
        <w:rPr>
          <w:rFonts w:ascii="Times New Roman" w:hAnsi="Times New Roman" w:cs="Times New Roman"/>
        </w:rPr>
        <w:t xml:space="preserve"> </w:t>
      </w:r>
      <w:r w:rsidRPr="003A5723">
        <w:rPr>
          <w:rFonts w:ascii="Times New Roman" w:hAnsi="Times New Roman" w:cs="Times New Roman"/>
          <w:b/>
          <w:bCs/>
        </w:rPr>
        <w:t>81</w:t>
      </w:r>
      <w:r w:rsidRPr="003A5723">
        <w:rPr>
          <w:rFonts w:ascii="Times New Roman" w:hAnsi="Times New Roman" w:cs="Times New Roman"/>
        </w:rPr>
        <w:t>, 591–646 (2009).</w:t>
      </w:r>
    </w:p>
    <w:p w14:paraId="0BB2D4E0" w14:textId="77777777" w:rsidR="003A5723" w:rsidRPr="003A5723" w:rsidRDefault="003A5723" w:rsidP="003A5723">
      <w:pPr>
        <w:pStyle w:val="af"/>
        <w:spacing w:line="240" w:lineRule="auto"/>
        <w:rPr>
          <w:rFonts w:ascii="Times New Roman" w:hAnsi="Times New Roman" w:cs="Times New Roman"/>
        </w:rPr>
      </w:pPr>
      <w:r w:rsidRPr="003A5723">
        <w:rPr>
          <w:rFonts w:ascii="Times New Roman" w:hAnsi="Times New Roman" w:cs="Times New Roman"/>
        </w:rPr>
        <w:t>84.</w:t>
      </w:r>
      <w:r w:rsidRPr="003A5723">
        <w:rPr>
          <w:rFonts w:ascii="Times New Roman" w:hAnsi="Times New Roman" w:cs="Times New Roman"/>
        </w:rPr>
        <w:tab/>
        <w:t xml:space="preserve">Centola, D. The Spread of Behavior in an Online Social Network Experiment. </w:t>
      </w:r>
      <w:r w:rsidRPr="003A5723">
        <w:rPr>
          <w:rFonts w:ascii="Times New Roman" w:hAnsi="Times New Roman" w:cs="Times New Roman"/>
          <w:i/>
          <w:iCs/>
        </w:rPr>
        <w:t>Science</w:t>
      </w:r>
      <w:r w:rsidRPr="003A5723">
        <w:rPr>
          <w:rFonts w:ascii="Times New Roman" w:hAnsi="Times New Roman" w:cs="Times New Roman"/>
        </w:rPr>
        <w:t xml:space="preserve"> </w:t>
      </w:r>
      <w:r w:rsidRPr="003A5723">
        <w:rPr>
          <w:rFonts w:ascii="Times New Roman" w:hAnsi="Times New Roman" w:cs="Times New Roman"/>
          <w:b/>
          <w:bCs/>
        </w:rPr>
        <w:t>329</w:t>
      </w:r>
      <w:r w:rsidRPr="003A5723">
        <w:rPr>
          <w:rFonts w:ascii="Times New Roman" w:hAnsi="Times New Roman" w:cs="Times New Roman"/>
        </w:rPr>
        <w:t>, 1194–1197 (2010).</w:t>
      </w:r>
    </w:p>
    <w:p w14:paraId="669D5789" w14:textId="77777777" w:rsidR="003A5723" w:rsidRPr="003A5723" w:rsidRDefault="003A5723" w:rsidP="003A5723">
      <w:pPr>
        <w:pStyle w:val="af"/>
        <w:spacing w:line="240" w:lineRule="auto"/>
        <w:rPr>
          <w:rFonts w:ascii="Times New Roman" w:hAnsi="Times New Roman" w:cs="Times New Roman"/>
        </w:rPr>
      </w:pPr>
      <w:r w:rsidRPr="003A5723">
        <w:rPr>
          <w:rFonts w:ascii="Times New Roman" w:hAnsi="Times New Roman" w:cs="Times New Roman"/>
        </w:rPr>
        <w:t>85.</w:t>
      </w:r>
      <w:r w:rsidRPr="003A5723">
        <w:rPr>
          <w:rFonts w:ascii="Times New Roman" w:hAnsi="Times New Roman" w:cs="Times New Roman"/>
        </w:rPr>
        <w:tab/>
        <w:t xml:space="preserve">Sisson, S. A., Fan, Y. &amp; Tanaka, M. M. Sequential Monte Carlo without likelihoods. </w:t>
      </w:r>
      <w:r w:rsidRPr="003A5723">
        <w:rPr>
          <w:rFonts w:ascii="Times New Roman" w:hAnsi="Times New Roman" w:cs="Times New Roman"/>
          <w:i/>
          <w:iCs/>
        </w:rPr>
        <w:t>Proc. Natl. Acad. Sci.</w:t>
      </w:r>
      <w:r w:rsidRPr="003A5723">
        <w:rPr>
          <w:rFonts w:ascii="Times New Roman" w:hAnsi="Times New Roman" w:cs="Times New Roman"/>
        </w:rPr>
        <w:t xml:space="preserve"> </w:t>
      </w:r>
      <w:r w:rsidRPr="003A5723">
        <w:rPr>
          <w:rFonts w:ascii="Times New Roman" w:hAnsi="Times New Roman" w:cs="Times New Roman"/>
          <w:b/>
          <w:bCs/>
        </w:rPr>
        <w:t>104</w:t>
      </w:r>
      <w:r w:rsidRPr="003A5723">
        <w:rPr>
          <w:rFonts w:ascii="Times New Roman" w:hAnsi="Times New Roman" w:cs="Times New Roman"/>
        </w:rPr>
        <w:t>, 1760–1765 (2007).</w:t>
      </w:r>
    </w:p>
    <w:p w14:paraId="15F65376" w14:textId="10AAC49C" w:rsidR="00AE1D86" w:rsidRPr="00AE1D86" w:rsidRDefault="00357D16" w:rsidP="003A5723">
      <w:pPr>
        <w:rPr>
          <w:rFonts w:ascii="Times New Roman" w:hAnsi="Times New Roman" w:cs="Times New Roman"/>
          <w:b/>
          <w:bCs/>
          <w:sz w:val="28"/>
          <w:szCs w:val="28"/>
        </w:rPr>
      </w:pPr>
      <w:r w:rsidRPr="003A5723">
        <w:rPr>
          <w:rFonts w:ascii="Times New Roman" w:hAnsi="Times New Roman" w:cs="Times New Roman"/>
          <w:szCs w:val="21"/>
        </w:rPr>
        <w:fldChar w:fldCharType="end"/>
      </w:r>
    </w:p>
    <w:sectPr w:rsidR="00AE1D86" w:rsidRPr="00AE1D86" w:rsidSect="00E734B7">
      <w:pgSz w:w="11906" w:h="16838"/>
      <w:pgMar w:top="1440" w:right="1800" w:bottom="1440" w:left="1800" w:header="851" w:footer="992" w:gutter="0"/>
      <w:lnNumType w:countBy="1" w:restart="continuou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6BBDA" w14:textId="77777777" w:rsidR="00480D25" w:rsidRDefault="00480D25" w:rsidP="002371FC">
      <w:pPr>
        <w:rPr>
          <w:rFonts w:hint="eastAsia"/>
        </w:rPr>
      </w:pPr>
      <w:r>
        <w:separator/>
      </w:r>
    </w:p>
  </w:endnote>
  <w:endnote w:type="continuationSeparator" w:id="0">
    <w:p w14:paraId="0CAD65A6" w14:textId="77777777" w:rsidR="00480D25" w:rsidRDefault="00480D25" w:rsidP="002371F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2BFC9" w14:textId="77777777" w:rsidR="00480D25" w:rsidRDefault="00480D25" w:rsidP="002371FC">
      <w:pPr>
        <w:rPr>
          <w:rFonts w:hint="eastAsia"/>
        </w:rPr>
      </w:pPr>
      <w:r>
        <w:separator/>
      </w:r>
    </w:p>
  </w:footnote>
  <w:footnote w:type="continuationSeparator" w:id="0">
    <w:p w14:paraId="5EF29462" w14:textId="77777777" w:rsidR="00480D25" w:rsidRDefault="00480D25" w:rsidP="002371FC">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565A7"/>
    <w:multiLevelType w:val="hybridMultilevel"/>
    <w:tmpl w:val="062E9202"/>
    <w:lvl w:ilvl="0" w:tplc="BA2E1F4E">
      <w:start w:val="1"/>
      <w:numFmt w:val="bullet"/>
      <w:lvlText w:val=""/>
      <w:lvlJc w:val="left"/>
      <w:pPr>
        <w:tabs>
          <w:tab w:val="num" w:pos="720"/>
        </w:tabs>
        <w:ind w:left="720" w:hanging="360"/>
      </w:pPr>
      <w:rPr>
        <w:rFonts w:ascii="Symbol" w:hAnsi="Symbol" w:hint="default"/>
      </w:rPr>
    </w:lvl>
    <w:lvl w:ilvl="1" w:tplc="7DC46820">
      <w:numFmt w:val="decimal"/>
      <w:lvlText w:val=""/>
      <w:lvlJc w:val="left"/>
    </w:lvl>
    <w:lvl w:ilvl="2" w:tplc="1D42EFF4">
      <w:numFmt w:val="decimal"/>
      <w:lvlText w:val=""/>
      <w:lvlJc w:val="left"/>
    </w:lvl>
    <w:lvl w:ilvl="3" w:tplc="10004238">
      <w:numFmt w:val="decimal"/>
      <w:lvlText w:val=""/>
      <w:lvlJc w:val="left"/>
    </w:lvl>
    <w:lvl w:ilvl="4" w:tplc="C3FAE48C">
      <w:numFmt w:val="decimal"/>
      <w:lvlText w:val=""/>
      <w:lvlJc w:val="left"/>
    </w:lvl>
    <w:lvl w:ilvl="5" w:tplc="6D305962">
      <w:numFmt w:val="decimal"/>
      <w:lvlText w:val=""/>
      <w:lvlJc w:val="left"/>
    </w:lvl>
    <w:lvl w:ilvl="6" w:tplc="73306DB4">
      <w:numFmt w:val="decimal"/>
      <w:lvlText w:val=""/>
      <w:lvlJc w:val="left"/>
    </w:lvl>
    <w:lvl w:ilvl="7" w:tplc="31A622B6">
      <w:numFmt w:val="decimal"/>
      <w:lvlText w:val=""/>
      <w:lvlJc w:val="left"/>
    </w:lvl>
    <w:lvl w:ilvl="8" w:tplc="E302736C">
      <w:numFmt w:val="decimal"/>
      <w:lvlText w:val=""/>
      <w:lvlJc w:val="left"/>
    </w:lvl>
  </w:abstractNum>
  <w:abstractNum w:abstractNumId="1" w15:restartNumberingAfterBreak="0">
    <w:nsid w:val="13C22788"/>
    <w:multiLevelType w:val="hybridMultilevel"/>
    <w:tmpl w:val="E46CC27E"/>
    <w:lvl w:ilvl="0" w:tplc="F02C4C2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035382019">
    <w:abstractNumId w:val="1"/>
  </w:num>
  <w:num w:numId="2" w16cid:durableId="11531335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urrentStyleCount" w:val="5"/>
  </w:docVars>
  <w:rsids>
    <w:rsidRoot w:val="003C18E0"/>
    <w:rsid w:val="00000AD0"/>
    <w:rsid w:val="00001B9A"/>
    <w:rsid w:val="00003C12"/>
    <w:rsid w:val="00004B49"/>
    <w:rsid w:val="00004F54"/>
    <w:rsid w:val="00005382"/>
    <w:rsid w:val="00006426"/>
    <w:rsid w:val="00006FC7"/>
    <w:rsid w:val="000075C7"/>
    <w:rsid w:val="00011DD7"/>
    <w:rsid w:val="000134D5"/>
    <w:rsid w:val="00014974"/>
    <w:rsid w:val="00016233"/>
    <w:rsid w:val="00017798"/>
    <w:rsid w:val="00022395"/>
    <w:rsid w:val="00023762"/>
    <w:rsid w:val="00023D67"/>
    <w:rsid w:val="00027170"/>
    <w:rsid w:val="0003003C"/>
    <w:rsid w:val="00030EC1"/>
    <w:rsid w:val="00031EB0"/>
    <w:rsid w:val="00033281"/>
    <w:rsid w:val="00035A53"/>
    <w:rsid w:val="000409B6"/>
    <w:rsid w:val="00044A93"/>
    <w:rsid w:val="000505A0"/>
    <w:rsid w:val="00053216"/>
    <w:rsid w:val="0005508D"/>
    <w:rsid w:val="00055FFC"/>
    <w:rsid w:val="000567E7"/>
    <w:rsid w:val="00060108"/>
    <w:rsid w:val="00065485"/>
    <w:rsid w:val="000707E6"/>
    <w:rsid w:val="000717FE"/>
    <w:rsid w:val="00072E42"/>
    <w:rsid w:val="00074BEB"/>
    <w:rsid w:val="00077CF4"/>
    <w:rsid w:val="00082549"/>
    <w:rsid w:val="00084E9F"/>
    <w:rsid w:val="00087124"/>
    <w:rsid w:val="000877AD"/>
    <w:rsid w:val="000902EA"/>
    <w:rsid w:val="00096158"/>
    <w:rsid w:val="00096187"/>
    <w:rsid w:val="00096D6F"/>
    <w:rsid w:val="000A02EE"/>
    <w:rsid w:val="000A04C8"/>
    <w:rsid w:val="000A41EF"/>
    <w:rsid w:val="000A527B"/>
    <w:rsid w:val="000A6368"/>
    <w:rsid w:val="000A7E07"/>
    <w:rsid w:val="000B08B2"/>
    <w:rsid w:val="000B15D6"/>
    <w:rsid w:val="000B2596"/>
    <w:rsid w:val="000B4B4F"/>
    <w:rsid w:val="000B6CE4"/>
    <w:rsid w:val="000B77AF"/>
    <w:rsid w:val="000C0F91"/>
    <w:rsid w:val="000C78BB"/>
    <w:rsid w:val="000D08CB"/>
    <w:rsid w:val="000D1124"/>
    <w:rsid w:val="000D203E"/>
    <w:rsid w:val="000D4184"/>
    <w:rsid w:val="000D4B1E"/>
    <w:rsid w:val="000D4BAF"/>
    <w:rsid w:val="000D6875"/>
    <w:rsid w:val="000D68DA"/>
    <w:rsid w:val="000D6ABE"/>
    <w:rsid w:val="000D77CB"/>
    <w:rsid w:val="000E0B39"/>
    <w:rsid w:val="000E0BE4"/>
    <w:rsid w:val="000E2596"/>
    <w:rsid w:val="000E2882"/>
    <w:rsid w:val="000E2C29"/>
    <w:rsid w:val="000E46E7"/>
    <w:rsid w:val="000E4EDF"/>
    <w:rsid w:val="000E6CEC"/>
    <w:rsid w:val="000F1B58"/>
    <w:rsid w:val="000F2905"/>
    <w:rsid w:val="000F4775"/>
    <w:rsid w:val="000F7089"/>
    <w:rsid w:val="00107B65"/>
    <w:rsid w:val="0011178D"/>
    <w:rsid w:val="0011294D"/>
    <w:rsid w:val="00113775"/>
    <w:rsid w:val="00115712"/>
    <w:rsid w:val="0011675D"/>
    <w:rsid w:val="00116ED2"/>
    <w:rsid w:val="00120740"/>
    <w:rsid w:val="001218B9"/>
    <w:rsid w:val="001219B4"/>
    <w:rsid w:val="001228EA"/>
    <w:rsid w:val="00122C83"/>
    <w:rsid w:val="00124EE7"/>
    <w:rsid w:val="00126C74"/>
    <w:rsid w:val="00126F85"/>
    <w:rsid w:val="00131D41"/>
    <w:rsid w:val="00133757"/>
    <w:rsid w:val="001343D1"/>
    <w:rsid w:val="00134728"/>
    <w:rsid w:val="0013766B"/>
    <w:rsid w:val="001377E2"/>
    <w:rsid w:val="001402E6"/>
    <w:rsid w:val="00141CC7"/>
    <w:rsid w:val="001430B8"/>
    <w:rsid w:val="00144DB0"/>
    <w:rsid w:val="00145250"/>
    <w:rsid w:val="00145802"/>
    <w:rsid w:val="001469DA"/>
    <w:rsid w:val="0015351C"/>
    <w:rsid w:val="00156E80"/>
    <w:rsid w:val="00162FFE"/>
    <w:rsid w:val="00167F30"/>
    <w:rsid w:val="00171CBC"/>
    <w:rsid w:val="00171E71"/>
    <w:rsid w:val="001732A5"/>
    <w:rsid w:val="001733E0"/>
    <w:rsid w:val="001754B6"/>
    <w:rsid w:val="00181F47"/>
    <w:rsid w:val="00182093"/>
    <w:rsid w:val="001832EB"/>
    <w:rsid w:val="00183C68"/>
    <w:rsid w:val="00184214"/>
    <w:rsid w:val="00185A00"/>
    <w:rsid w:val="00187D54"/>
    <w:rsid w:val="00193139"/>
    <w:rsid w:val="00193CD9"/>
    <w:rsid w:val="001A094B"/>
    <w:rsid w:val="001A2FBC"/>
    <w:rsid w:val="001A332F"/>
    <w:rsid w:val="001A4B43"/>
    <w:rsid w:val="001A6523"/>
    <w:rsid w:val="001A671B"/>
    <w:rsid w:val="001A6E5A"/>
    <w:rsid w:val="001B2910"/>
    <w:rsid w:val="001B2CE6"/>
    <w:rsid w:val="001B3713"/>
    <w:rsid w:val="001B4FD8"/>
    <w:rsid w:val="001B4FE2"/>
    <w:rsid w:val="001B6775"/>
    <w:rsid w:val="001C08EA"/>
    <w:rsid w:val="001C091F"/>
    <w:rsid w:val="001C2078"/>
    <w:rsid w:val="001C6B75"/>
    <w:rsid w:val="001C7137"/>
    <w:rsid w:val="001D1F02"/>
    <w:rsid w:val="001D30AA"/>
    <w:rsid w:val="001D6242"/>
    <w:rsid w:val="001D645D"/>
    <w:rsid w:val="001D68AB"/>
    <w:rsid w:val="001E1322"/>
    <w:rsid w:val="001E3B0D"/>
    <w:rsid w:val="001E41A5"/>
    <w:rsid w:val="001E7387"/>
    <w:rsid w:val="001F05F4"/>
    <w:rsid w:val="001F4780"/>
    <w:rsid w:val="002015D1"/>
    <w:rsid w:val="002052CB"/>
    <w:rsid w:val="00205BE2"/>
    <w:rsid w:val="00206777"/>
    <w:rsid w:val="00211763"/>
    <w:rsid w:val="00211B9F"/>
    <w:rsid w:val="00212D5E"/>
    <w:rsid w:val="00213122"/>
    <w:rsid w:val="0022086A"/>
    <w:rsid w:val="002210BF"/>
    <w:rsid w:val="0022331B"/>
    <w:rsid w:val="0022488D"/>
    <w:rsid w:val="00232678"/>
    <w:rsid w:val="00232DA8"/>
    <w:rsid w:val="002354A6"/>
    <w:rsid w:val="00235BCA"/>
    <w:rsid w:val="002371FC"/>
    <w:rsid w:val="0024238B"/>
    <w:rsid w:val="00243C53"/>
    <w:rsid w:val="0024610F"/>
    <w:rsid w:val="00256279"/>
    <w:rsid w:val="002609BF"/>
    <w:rsid w:val="00261494"/>
    <w:rsid w:val="002619B3"/>
    <w:rsid w:val="00262073"/>
    <w:rsid w:val="002674D6"/>
    <w:rsid w:val="002715A9"/>
    <w:rsid w:val="00273E68"/>
    <w:rsid w:val="00274928"/>
    <w:rsid w:val="0027540C"/>
    <w:rsid w:val="00276082"/>
    <w:rsid w:val="00276E0D"/>
    <w:rsid w:val="00281FFD"/>
    <w:rsid w:val="0028372F"/>
    <w:rsid w:val="002839C2"/>
    <w:rsid w:val="00284A9B"/>
    <w:rsid w:val="00284D56"/>
    <w:rsid w:val="002854EE"/>
    <w:rsid w:val="00286FAB"/>
    <w:rsid w:val="00291B09"/>
    <w:rsid w:val="002969FF"/>
    <w:rsid w:val="00297534"/>
    <w:rsid w:val="002A0D52"/>
    <w:rsid w:val="002B0399"/>
    <w:rsid w:val="002B1429"/>
    <w:rsid w:val="002B3906"/>
    <w:rsid w:val="002B4362"/>
    <w:rsid w:val="002B4FE6"/>
    <w:rsid w:val="002C18C0"/>
    <w:rsid w:val="002C359E"/>
    <w:rsid w:val="002C37BF"/>
    <w:rsid w:val="002C4803"/>
    <w:rsid w:val="002C7DE6"/>
    <w:rsid w:val="002D149F"/>
    <w:rsid w:val="002E0FC7"/>
    <w:rsid w:val="002E2076"/>
    <w:rsid w:val="002E267E"/>
    <w:rsid w:val="002E3662"/>
    <w:rsid w:val="002E4A0A"/>
    <w:rsid w:val="002F231B"/>
    <w:rsid w:val="002F3AAB"/>
    <w:rsid w:val="002F53E6"/>
    <w:rsid w:val="002F5CBB"/>
    <w:rsid w:val="002F6C7C"/>
    <w:rsid w:val="00305E1A"/>
    <w:rsid w:val="003061F2"/>
    <w:rsid w:val="00307A7F"/>
    <w:rsid w:val="003115A8"/>
    <w:rsid w:val="00312BBE"/>
    <w:rsid w:val="0031561A"/>
    <w:rsid w:val="00321209"/>
    <w:rsid w:val="003238CA"/>
    <w:rsid w:val="00323EFA"/>
    <w:rsid w:val="00325301"/>
    <w:rsid w:val="0032545F"/>
    <w:rsid w:val="00327A46"/>
    <w:rsid w:val="0033179E"/>
    <w:rsid w:val="00332549"/>
    <w:rsid w:val="00332C07"/>
    <w:rsid w:val="00333307"/>
    <w:rsid w:val="003347AF"/>
    <w:rsid w:val="00335E1C"/>
    <w:rsid w:val="00335FC2"/>
    <w:rsid w:val="0034178A"/>
    <w:rsid w:val="00342009"/>
    <w:rsid w:val="003428F3"/>
    <w:rsid w:val="00343CFA"/>
    <w:rsid w:val="003450C9"/>
    <w:rsid w:val="0034539D"/>
    <w:rsid w:val="00345832"/>
    <w:rsid w:val="00346CF0"/>
    <w:rsid w:val="003505FF"/>
    <w:rsid w:val="0035060A"/>
    <w:rsid w:val="003506D3"/>
    <w:rsid w:val="00351FF2"/>
    <w:rsid w:val="00357D16"/>
    <w:rsid w:val="00363234"/>
    <w:rsid w:val="00363659"/>
    <w:rsid w:val="00364546"/>
    <w:rsid w:val="00367B07"/>
    <w:rsid w:val="003708E1"/>
    <w:rsid w:val="00372812"/>
    <w:rsid w:val="00374732"/>
    <w:rsid w:val="003747F1"/>
    <w:rsid w:val="00380B78"/>
    <w:rsid w:val="00382DF7"/>
    <w:rsid w:val="00383A9E"/>
    <w:rsid w:val="00387475"/>
    <w:rsid w:val="003925A7"/>
    <w:rsid w:val="00392656"/>
    <w:rsid w:val="00393118"/>
    <w:rsid w:val="0039453D"/>
    <w:rsid w:val="00394BE4"/>
    <w:rsid w:val="00394E5A"/>
    <w:rsid w:val="00396C7C"/>
    <w:rsid w:val="003A13E9"/>
    <w:rsid w:val="003A20C1"/>
    <w:rsid w:val="003A401E"/>
    <w:rsid w:val="003A4444"/>
    <w:rsid w:val="003A5099"/>
    <w:rsid w:val="003A5723"/>
    <w:rsid w:val="003B023B"/>
    <w:rsid w:val="003B45B1"/>
    <w:rsid w:val="003B549A"/>
    <w:rsid w:val="003B6E8B"/>
    <w:rsid w:val="003B7D09"/>
    <w:rsid w:val="003C18E0"/>
    <w:rsid w:val="003C1AF8"/>
    <w:rsid w:val="003C3BCB"/>
    <w:rsid w:val="003C439B"/>
    <w:rsid w:val="003C5500"/>
    <w:rsid w:val="003D0218"/>
    <w:rsid w:val="003D0922"/>
    <w:rsid w:val="003D1A37"/>
    <w:rsid w:val="003D1B70"/>
    <w:rsid w:val="003D3221"/>
    <w:rsid w:val="003D66E7"/>
    <w:rsid w:val="003E050D"/>
    <w:rsid w:val="003E058C"/>
    <w:rsid w:val="003E3DF8"/>
    <w:rsid w:val="003E486F"/>
    <w:rsid w:val="003E73D2"/>
    <w:rsid w:val="003F19E3"/>
    <w:rsid w:val="003F2693"/>
    <w:rsid w:val="003F2C9F"/>
    <w:rsid w:val="003F7234"/>
    <w:rsid w:val="004019F2"/>
    <w:rsid w:val="00402258"/>
    <w:rsid w:val="00404219"/>
    <w:rsid w:val="00406774"/>
    <w:rsid w:val="004101DE"/>
    <w:rsid w:val="00410A49"/>
    <w:rsid w:val="00410B77"/>
    <w:rsid w:val="00413A33"/>
    <w:rsid w:val="004152B6"/>
    <w:rsid w:val="00415BCC"/>
    <w:rsid w:val="004175C3"/>
    <w:rsid w:val="00420E9A"/>
    <w:rsid w:val="00421634"/>
    <w:rsid w:val="00421F76"/>
    <w:rsid w:val="0042354E"/>
    <w:rsid w:val="00423A15"/>
    <w:rsid w:val="00425510"/>
    <w:rsid w:val="00427E38"/>
    <w:rsid w:val="00431569"/>
    <w:rsid w:val="0043374E"/>
    <w:rsid w:val="00441A1E"/>
    <w:rsid w:val="004425E6"/>
    <w:rsid w:val="00442A4A"/>
    <w:rsid w:val="00444112"/>
    <w:rsid w:val="0044446C"/>
    <w:rsid w:val="004459E0"/>
    <w:rsid w:val="004468CB"/>
    <w:rsid w:val="004500DD"/>
    <w:rsid w:val="004522B6"/>
    <w:rsid w:val="004540E0"/>
    <w:rsid w:val="00454851"/>
    <w:rsid w:val="0045534D"/>
    <w:rsid w:val="00460C97"/>
    <w:rsid w:val="00463418"/>
    <w:rsid w:val="00463509"/>
    <w:rsid w:val="00463E93"/>
    <w:rsid w:val="00464EDC"/>
    <w:rsid w:val="00466F7E"/>
    <w:rsid w:val="00473678"/>
    <w:rsid w:val="004741F8"/>
    <w:rsid w:val="0047541E"/>
    <w:rsid w:val="004768D0"/>
    <w:rsid w:val="00476E4D"/>
    <w:rsid w:val="00480D25"/>
    <w:rsid w:val="004845D0"/>
    <w:rsid w:val="004900C5"/>
    <w:rsid w:val="00492E29"/>
    <w:rsid w:val="004932F7"/>
    <w:rsid w:val="00497136"/>
    <w:rsid w:val="00497290"/>
    <w:rsid w:val="00497FB9"/>
    <w:rsid w:val="004A095D"/>
    <w:rsid w:val="004A1264"/>
    <w:rsid w:val="004A19F3"/>
    <w:rsid w:val="004A2714"/>
    <w:rsid w:val="004A30B1"/>
    <w:rsid w:val="004B4771"/>
    <w:rsid w:val="004B52C1"/>
    <w:rsid w:val="004B5DCC"/>
    <w:rsid w:val="004B65F3"/>
    <w:rsid w:val="004B660B"/>
    <w:rsid w:val="004C0005"/>
    <w:rsid w:val="004C092F"/>
    <w:rsid w:val="004C0F01"/>
    <w:rsid w:val="004C108D"/>
    <w:rsid w:val="004C2712"/>
    <w:rsid w:val="004C73E6"/>
    <w:rsid w:val="004D4BE7"/>
    <w:rsid w:val="004D4CD6"/>
    <w:rsid w:val="004D5619"/>
    <w:rsid w:val="004D68DD"/>
    <w:rsid w:val="004E24FC"/>
    <w:rsid w:val="004E2766"/>
    <w:rsid w:val="004E280B"/>
    <w:rsid w:val="004E35EC"/>
    <w:rsid w:val="004E3709"/>
    <w:rsid w:val="004E4062"/>
    <w:rsid w:val="004E473F"/>
    <w:rsid w:val="004E5225"/>
    <w:rsid w:val="004E59AA"/>
    <w:rsid w:val="004E7416"/>
    <w:rsid w:val="004F3B2F"/>
    <w:rsid w:val="004F4712"/>
    <w:rsid w:val="004F4A39"/>
    <w:rsid w:val="004F5DF4"/>
    <w:rsid w:val="004F5F61"/>
    <w:rsid w:val="005011B3"/>
    <w:rsid w:val="005020A5"/>
    <w:rsid w:val="00502A8C"/>
    <w:rsid w:val="0050311D"/>
    <w:rsid w:val="0050574E"/>
    <w:rsid w:val="00507DD7"/>
    <w:rsid w:val="00515EBF"/>
    <w:rsid w:val="0051644F"/>
    <w:rsid w:val="0052054E"/>
    <w:rsid w:val="005218D5"/>
    <w:rsid w:val="00526C5F"/>
    <w:rsid w:val="00531B14"/>
    <w:rsid w:val="0053432B"/>
    <w:rsid w:val="005347FF"/>
    <w:rsid w:val="00534FAE"/>
    <w:rsid w:val="00535342"/>
    <w:rsid w:val="00537D4C"/>
    <w:rsid w:val="005404C1"/>
    <w:rsid w:val="00540C0B"/>
    <w:rsid w:val="00541041"/>
    <w:rsid w:val="005419B4"/>
    <w:rsid w:val="00543A3A"/>
    <w:rsid w:val="00545DFE"/>
    <w:rsid w:val="00546AC4"/>
    <w:rsid w:val="0054736B"/>
    <w:rsid w:val="00547FA7"/>
    <w:rsid w:val="005536D7"/>
    <w:rsid w:val="00553FFE"/>
    <w:rsid w:val="00556C77"/>
    <w:rsid w:val="00560404"/>
    <w:rsid w:val="00560F28"/>
    <w:rsid w:val="00561C34"/>
    <w:rsid w:val="0056585A"/>
    <w:rsid w:val="00576F13"/>
    <w:rsid w:val="005829E7"/>
    <w:rsid w:val="00584208"/>
    <w:rsid w:val="0058692D"/>
    <w:rsid w:val="0058697A"/>
    <w:rsid w:val="00590CC2"/>
    <w:rsid w:val="0059381B"/>
    <w:rsid w:val="00594111"/>
    <w:rsid w:val="00595B4C"/>
    <w:rsid w:val="005A2823"/>
    <w:rsid w:val="005A331F"/>
    <w:rsid w:val="005A65C0"/>
    <w:rsid w:val="005B075D"/>
    <w:rsid w:val="005B1ABF"/>
    <w:rsid w:val="005B1CD9"/>
    <w:rsid w:val="005B2A4C"/>
    <w:rsid w:val="005B379E"/>
    <w:rsid w:val="005B4132"/>
    <w:rsid w:val="005B4D19"/>
    <w:rsid w:val="005B621A"/>
    <w:rsid w:val="005C0D76"/>
    <w:rsid w:val="005C1ACA"/>
    <w:rsid w:val="005C4483"/>
    <w:rsid w:val="005C4667"/>
    <w:rsid w:val="005C4928"/>
    <w:rsid w:val="005C67A8"/>
    <w:rsid w:val="005C7FD9"/>
    <w:rsid w:val="005D25E6"/>
    <w:rsid w:val="005D265F"/>
    <w:rsid w:val="005D530A"/>
    <w:rsid w:val="005D6DE4"/>
    <w:rsid w:val="005D70B2"/>
    <w:rsid w:val="005D7A70"/>
    <w:rsid w:val="005E2553"/>
    <w:rsid w:val="005E3835"/>
    <w:rsid w:val="005E3BC9"/>
    <w:rsid w:val="005E516B"/>
    <w:rsid w:val="005E5887"/>
    <w:rsid w:val="005E674E"/>
    <w:rsid w:val="005E6BAA"/>
    <w:rsid w:val="005E7510"/>
    <w:rsid w:val="005F1A18"/>
    <w:rsid w:val="005F53F0"/>
    <w:rsid w:val="005F6AED"/>
    <w:rsid w:val="005F6D12"/>
    <w:rsid w:val="006001DB"/>
    <w:rsid w:val="0060081F"/>
    <w:rsid w:val="006026A0"/>
    <w:rsid w:val="00602923"/>
    <w:rsid w:val="006034A6"/>
    <w:rsid w:val="006041BC"/>
    <w:rsid w:val="006115B0"/>
    <w:rsid w:val="006145ED"/>
    <w:rsid w:val="00624148"/>
    <w:rsid w:val="0062545D"/>
    <w:rsid w:val="00627021"/>
    <w:rsid w:val="0063075C"/>
    <w:rsid w:val="006323AE"/>
    <w:rsid w:val="006333FA"/>
    <w:rsid w:val="00634F8E"/>
    <w:rsid w:val="00640E79"/>
    <w:rsid w:val="00643142"/>
    <w:rsid w:val="00643D42"/>
    <w:rsid w:val="00644BDC"/>
    <w:rsid w:val="0064763F"/>
    <w:rsid w:val="00650579"/>
    <w:rsid w:val="00650C11"/>
    <w:rsid w:val="0065660F"/>
    <w:rsid w:val="00656EAF"/>
    <w:rsid w:val="00657AB5"/>
    <w:rsid w:val="006605C1"/>
    <w:rsid w:val="00661938"/>
    <w:rsid w:val="0066658D"/>
    <w:rsid w:val="00670AB9"/>
    <w:rsid w:val="00671DD8"/>
    <w:rsid w:val="0067473B"/>
    <w:rsid w:val="006748B1"/>
    <w:rsid w:val="006801E7"/>
    <w:rsid w:val="006802A7"/>
    <w:rsid w:val="006804B4"/>
    <w:rsid w:val="00682C53"/>
    <w:rsid w:val="00685D33"/>
    <w:rsid w:val="00686084"/>
    <w:rsid w:val="006930A8"/>
    <w:rsid w:val="0069399C"/>
    <w:rsid w:val="00695491"/>
    <w:rsid w:val="00695F4C"/>
    <w:rsid w:val="00696026"/>
    <w:rsid w:val="00696E9D"/>
    <w:rsid w:val="006A1F20"/>
    <w:rsid w:val="006A6146"/>
    <w:rsid w:val="006A7AA6"/>
    <w:rsid w:val="006B1510"/>
    <w:rsid w:val="006B349C"/>
    <w:rsid w:val="006B3D56"/>
    <w:rsid w:val="006B3E26"/>
    <w:rsid w:val="006B56E8"/>
    <w:rsid w:val="006C0C05"/>
    <w:rsid w:val="006C0C87"/>
    <w:rsid w:val="006C0CFC"/>
    <w:rsid w:val="006C4F65"/>
    <w:rsid w:val="006C51C6"/>
    <w:rsid w:val="006C7336"/>
    <w:rsid w:val="006D262C"/>
    <w:rsid w:val="006D45F9"/>
    <w:rsid w:val="006D46D7"/>
    <w:rsid w:val="006D6E1A"/>
    <w:rsid w:val="006D734E"/>
    <w:rsid w:val="006E140E"/>
    <w:rsid w:val="006E23C0"/>
    <w:rsid w:val="006E2E31"/>
    <w:rsid w:val="006E4296"/>
    <w:rsid w:val="006F1611"/>
    <w:rsid w:val="006F1999"/>
    <w:rsid w:val="006F42EC"/>
    <w:rsid w:val="006F533E"/>
    <w:rsid w:val="006F631C"/>
    <w:rsid w:val="006F692D"/>
    <w:rsid w:val="006F7F70"/>
    <w:rsid w:val="007016E3"/>
    <w:rsid w:val="00701F76"/>
    <w:rsid w:val="00722F07"/>
    <w:rsid w:val="007237F8"/>
    <w:rsid w:val="00723A34"/>
    <w:rsid w:val="00723E55"/>
    <w:rsid w:val="00726B3B"/>
    <w:rsid w:val="00730C54"/>
    <w:rsid w:val="00731783"/>
    <w:rsid w:val="007319F3"/>
    <w:rsid w:val="00731CD7"/>
    <w:rsid w:val="00732A66"/>
    <w:rsid w:val="00737335"/>
    <w:rsid w:val="0074095C"/>
    <w:rsid w:val="00740C95"/>
    <w:rsid w:val="00742DD6"/>
    <w:rsid w:val="007455A2"/>
    <w:rsid w:val="00745EC8"/>
    <w:rsid w:val="007464C3"/>
    <w:rsid w:val="00746803"/>
    <w:rsid w:val="007479B9"/>
    <w:rsid w:val="00747A15"/>
    <w:rsid w:val="00747E47"/>
    <w:rsid w:val="007521EB"/>
    <w:rsid w:val="00756EF1"/>
    <w:rsid w:val="00760C66"/>
    <w:rsid w:val="00762286"/>
    <w:rsid w:val="00762850"/>
    <w:rsid w:val="00767E38"/>
    <w:rsid w:val="00770374"/>
    <w:rsid w:val="00770394"/>
    <w:rsid w:val="007705E5"/>
    <w:rsid w:val="00770B83"/>
    <w:rsid w:val="007722FB"/>
    <w:rsid w:val="007747F8"/>
    <w:rsid w:val="00775040"/>
    <w:rsid w:val="00775270"/>
    <w:rsid w:val="00777D28"/>
    <w:rsid w:val="007824DB"/>
    <w:rsid w:val="00782CA0"/>
    <w:rsid w:val="00783108"/>
    <w:rsid w:val="00783589"/>
    <w:rsid w:val="007837D2"/>
    <w:rsid w:val="00784590"/>
    <w:rsid w:val="007872BC"/>
    <w:rsid w:val="007877CF"/>
    <w:rsid w:val="00787F88"/>
    <w:rsid w:val="00793BC3"/>
    <w:rsid w:val="00794114"/>
    <w:rsid w:val="0079725A"/>
    <w:rsid w:val="007A0784"/>
    <w:rsid w:val="007A0AB8"/>
    <w:rsid w:val="007A0FC2"/>
    <w:rsid w:val="007A1A64"/>
    <w:rsid w:val="007A57A6"/>
    <w:rsid w:val="007B02E1"/>
    <w:rsid w:val="007B169C"/>
    <w:rsid w:val="007B3584"/>
    <w:rsid w:val="007B50D8"/>
    <w:rsid w:val="007C0AD2"/>
    <w:rsid w:val="007C1101"/>
    <w:rsid w:val="007C4266"/>
    <w:rsid w:val="007C7069"/>
    <w:rsid w:val="007C7514"/>
    <w:rsid w:val="007D0B3D"/>
    <w:rsid w:val="007D1C6E"/>
    <w:rsid w:val="007D3576"/>
    <w:rsid w:val="007D5107"/>
    <w:rsid w:val="007D5542"/>
    <w:rsid w:val="007D7DFD"/>
    <w:rsid w:val="007E260D"/>
    <w:rsid w:val="007E64C2"/>
    <w:rsid w:val="007E6EA4"/>
    <w:rsid w:val="007E7D39"/>
    <w:rsid w:val="007F5599"/>
    <w:rsid w:val="007F6AD7"/>
    <w:rsid w:val="00801C2B"/>
    <w:rsid w:val="00801E86"/>
    <w:rsid w:val="008042BB"/>
    <w:rsid w:val="008042C9"/>
    <w:rsid w:val="00807032"/>
    <w:rsid w:val="00807BE0"/>
    <w:rsid w:val="00811857"/>
    <w:rsid w:val="00813E57"/>
    <w:rsid w:val="0082036E"/>
    <w:rsid w:val="00820687"/>
    <w:rsid w:val="00822BF8"/>
    <w:rsid w:val="0082314A"/>
    <w:rsid w:val="00824327"/>
    <w:rsid w:val="00824529"/>
    <w:rsid w:val="00824F4F"/>
    <w:rsid w:val="00825C48"/>
    <w:rsid w:val="00827F46"/>
    <w:rsid w:val="008307BD"/>
    <w:rsid w:val="0083102B"/>
    <w:rsid w:val="00832478"/>
    <w:rsid w:val="00835004"/>
    <w:rsid w:val="00837198"/>
    <w:rsid w:val="00837D15"/>
    <w:rsid w:val="00840250"/>
    <w:rsid w:val="00846C63"/>
    <w:rsid w:val="00855F2B"/>
    <w:rsid w:val="00856044"/>
    <w:rsid w:val="00862DC5"/>
    <w:rsid w:val="0086380C"/>
    <w:rsid w:val="0086483F"/>
    <w:rsid w:val="0087076C"/>
    <w:rsid w:val="008707A0"/>
    <w:rsid w:val="00870AF0"/>
    <w:rsid w:val="00871DD9"/>
    <w:rsid w:val="00873627"/>
    <w:rsid w:val="00880E9A"/>
    <w:rsid w:val="00882AE0"/>
    <w:rsid w:val="00890AC4"/>
    <w:rsid w:val="008919CB"/>
    <w:rsid w:val="00891B9D"/>
    <w:rsid w:val="008938F0"/>
    <w:rsid w:val="0089407B"/>
    <w:rsid w:val="0089564D"/>
    <w:rsid w:val="008A0492"/>
    <w:rsid w:val="008A141C"/>
    <w:rsid w:val="008A31C8"/>
    <w:rsid w:val="008A4133"/>
    <w:rsid w:val="008A469F"/>
    <w:rsid w:val="008B1BC3"/>
    <w:rsid w:val="008B461B"/>
    <w:rsid w:val="008B4F6A"/>
    <w:rsid w:val="008B6A51"/>
    <w:rsid w:val="008C0AFC"/>
    <w:rsid w:val="008C211A"/>
    <w:rsid w:val="008C6F39"/>
    <w:rsid w:val="008D0631"/>
    <w:rsid w:val="008D0BCE"/>
    <w:rsid w:val="008D127B"/>
    <w:rsid w:val="008D3427"/>
    <w:rsid w:val="008D422B"/>
    <w:rsid w:val="008D787E"/>
    <w:rsid w:val="008D7BCE"/>
    <w:rsid w:val="008E06CF"/>
    <w:rsid w:val="008E0712"/>
    <w:rsid w:val="008E08B7"/>
    <w:rsid w:val="008E0C57"/>
    <w:rsid w:val="008E1144"/>
    <w:rsid w:val="008F10DE"/>
    <w:rsid w:val="008F1A6B"/>
    <w:rsid w:val="008F1DF8"/>
    <w:rsid w:val="008F49B8"/>
    <w:rsid w:val="008F5A4B"/>
    <w:rsid w:val="0090086F"/>
    <w:rsid w:val="009035E9"/>
    <w:rsid w:val="00904211"/>
    <w:rsid w:val="00905306"/>
    <w:rsid w:val="00907016"/>
    <w:rsid w:val="00912C23"/>
    <w:rsid w:val="009134C5"/>
    <w:rsid w:val="009147CB"/>
    <w:rsid w:val="0091613C"/>
    <w:rsid w:val="00917A26"/>
    <w:rsid w:val="00926F01"/>
    <w:rsid w:val="0093257A"/>
    <w:rsid w:val="00936261"/>
    <w:rsid w:val="009368B8"/>
    <w:rsid w:val="00936E21"/>
    <w:rsid w:val="00940BB6"/>
    <w:rsid w:val="00941AF7"/>
    <w:rsid w:val="00941EBD"/>
    <w:rsid w:val="00942FB7"/>
    <w:rsid w:val="009432E6"/>
    <w:rsid w:val="00944493"/>
    <w:rsid w:val="00947624"/>
    <w:rsid w:val="00951315"/>
    <w:rsid w:val="0095340E"/>
    <w:rsid w:val="00953D4A"/>
    <w:rsid w:val="00953E43"/>
    <w:rsid w:val="00963B01"/>
    <w:rsid w:val="00964DE1"/>
    <w:rsid w:val="009669B5"/>
    <w:rsid w:val="00967132"/>
    <w:rsid w:val="0096787F"/>
    <w:rsid w:val="009701A2"/>
    <w:rsid w:val="0097071A"/>
    <w:rsid w:val="00970E05"/>
    <w:rsid w:val="009718E5"/>
    <w:rsid w:val="00973B29"/>
    <w:rsid w:val="00980929"/>
    <w:rsid w:val="00982D2E"/>
    <w:rsid w:val="009902C5"/>
    <w:rsid w:val="00990B31"/>
    <w:rsid w:val="00990F26"/>
    <w:rsid w:val="009916EE"/>
    <w:rsid w:val="0099472F"/>
    <w:rsid w:val="00996C91"/>
    <w:rsid w:val="009A0FBB"/>
    <w:rsid w:val="009A1B02"/>
    <w:rsid w:val="009A1C63"/>
    <w:rsid w:val="009A1E94"/>
    <w:rsid w:val="009A2CEE"/>
    <w:rsid w:val="009A47AD"/>
    <w:rsid w:val="009A4A61"/>
    <w:rsid w:val="009A7F70"/>
    <w:rsid w:val="009B0429"/>
    <w:rsid w:val="009B0697"/>
    <w:rsid w:val="009B125E"/>
    <w:rsid w:val="009B1D53"/>
    <w:rsid w:val="009B394C"/>
    <w:rsid w:val="009B47B1"/>
    <w:rsid w:val="009B4C12"/>
    <w:rsid w:val="009B6016"/>
    <w:rsid w:val="009B79D6"/>
    <w:rsid w:val="009C085E"/>
    <w:rsid w:val="009C133D"/>
    <w:rsid w:val="009C47D3"/>
    <w:rsid w:val="009C541C"/>
    <w:rsid w:val="009C5E74"/>
    <w:rsid w:val="009C682C"/>
    <w:rsid w:val="009C6AAC"/>
    <w:rsid w:val="009C7FAB"/>
    <w:rsid w:val="009D059A"/>
    <w:rsid w:val="009D0EAE"/>
    <w:rsid w:val="009D19D3"/>
    <w:rsid w:val="009D2B04"/>
    <w:rsid w:val="009D2ED3"/>
    <w:rsid w:val="009D3757"/>
    <w:rsid w:val="009D3B50"/>
    <w:rsid w:val="009D4F87"/>
    <w:rsid w:val="009D5A4D"/>
    <w:rsid w:val="009D5B84"/>
    <w:rsid w:val="009E0F16"/>
    <w:rsid w:val="009E15A2"/>
    <w:rsid w:val="009E1895"/>
    <w:rsid w:val="009E4C01"/>
    <w:rsid w:val="009E7851"/>
    <w:rsid w:val="009F06FA"/>
    <w:rsid w:val="009F1144"/>
    <w:rsid w:val="009F378F"/>
    <w:rsid w:val="009F5FB8"/>
    <w:rsid w:val="00A0084C"/>
    <w:rsid w:val="00A04F9B"/>
    <w:rsid w:val="00A10A0C"/>
    <w:rsid w:val="00A1305F"/>
    <w:rsid w:val="00A14A3C"/>
    <w:rsid w:val="00A1584B"/>
    <w:rsid w:val="00A16374"/>
    <w:rsid w:val="00A164EB"/>
    <w:rsid w:val="00A179BC"/>
    <w:rsid w:val="00A17F8C"/>
    <w:rsid w:val="00A2533D"/>
    <w:rsid w:val="00A3034E"/>
    <w:rsid w:val="00A30A2D"/>
    <w:rsid w:val="00A33032"/>
    <w:rsid w:val="00A358D1"/>
    <w:rsid w:val="00A4146A"/>
    <w:rsid w:val="00A4354A"/>
    <w:rsid w:val="00A51DD1"/>
    <w:rsid w:val="00A52190"/>
    <w:rsid w:val="00A5554F"/>
    <w:rsid w:val="00A57025"/>
    <w:rsid w:val="00A577E5"/>
    <w:rsid w:val="00A60255"/>
    <w:rsid w:val="00A61462"/>
    <w:rsid w:val="00A62345"/>
    <w:rsid w:val="00A64353"/>
    <w:rsid w:val="00A649FB"/>
    <w:rsid w:val="00A657BB"/>
    <w:rsid w:val="00A65E17"/>
    <w:rsid w:val="00A71D76"/>
    <w:rsid w:val="00A72842"/>
    <w:rsid w:val="00A73B05"/>
    <w:rsid w:val="00A7401F"/>
    <w:rsid w:val="00A80CFC"/>
    <w:rsid w:val="00A85614"/>
    <w:rsid w:val="00A90EB4"/>
    <w:rsid w:val="00A91BF1"/>
    <w:rsid w:val="00A9255B"/>
    <w:rsid w:val="00A97447"/>
    <w:rsid w:val="00A976F1"/>
    <w:rsid w:val="00AA0B93"/>
    <w:rsid w:val="00AA0CB8"/>
    <w:rsid w:val="00AA25DD"/>
    <w:rsid w:val="00AA5B55"/>
    <w:rsid w:val="00AB27B9"/>
    <w:rsid w:val="00AB5860"/>
    <w:rsid w:val="00AB6530"/>
    <w:rsid w:val="00AB704F"/>
    <w:rsid w:val="00AB7561"/>
    <w:rsid w:val="00AC53C7"/>
    <w:rsid w:val="00AD2D37"/>
    <w:rsid w:val="00AD2EF1"/>
    <w:rsid w:val="00AD2F05"/>
    <w:rsid w:val="00AD4452"/>
    <w:rsid w:val="00AD4A4C"/>
    <w:rsid w:val="00AE1D86"/>
    <w:rsid w:val="00AE3232"/>
    <w:rsid w:val="00AE7CE5"/>
    <w:rsid w:val="00AE7DA1"/>
    <w:rsid w:val="00AF403A"/>
    <w:rsid w:val="00AF5B44"/>
    <w:rsid w:val="00AF6251"/>
    <w:rsid w:val="00B00633"/>
    <w:rsid w:val="00B022E5"/>
    <w:rsid w:val="00B03516"/>
    <w:rsid w:val="00B1243F"/>
    <w:rsid w:val="00B14372"/>
    <w:rsid w:val="00B14469"/>
    <w:rsid w:val="00B14BC8"/>
    <w:rsid w:val="00B14C18"/>
    <w:rsid w:val="00B151E2"/>
    <w:rsid w:val="00B15770"/>
    <w:rsid w:val="00B1581F"/>
    <w:rsid w:val="00B16CF2"/>
    <w:rsid w:val="00B175F5"/>
    <w:rsid w:val="00B21E29"/>
    <w:rsid w:val="00B2293B"/>
    <w:rsid w:val="00B22A5C"/>
    <w:rsid w:val="00B22BC1"/>
    <w:rsid w:val="00B23D8B"/>
    <w:rsid w:val="00B25D43"/>
    <w:rsid w:val="00B30916"/>
    <w:rsid w:val="00B310AE"/>
    <w:rsid w:val="00B32E63"/>
    <w:rsid w:val="00B344A8"/>
    <w:rsid w:val="00B35B56"/>
    <w:rsid w:val="00B37A71"/>
    <w:rsid w:val="00B37EAA"/>
    <w:rsid w:val="00B4250D"/>
    <w:rsid w:val="00B4424D"/>
    <w:rsid w:val="00B4433A"/>
    <w:rsid w:val="00B475FF"/>
    <w:rsid w:val="00B518AF"/>
    <w:rsid w:val="00B5476B"/>
    <w:rsid w:val="00B55752"/>
    <w:rsid w:val="00B60670"/>
    <w:rsid w:val="00B60A90"/>
    <w:rsid w:val="00B613E3"/>
    <w:rsid w:val="00B66607"/>
    <w:rsid w:val="00B67918"/>
    <w:rsid w:val="00B734AF"/>
    <w:rsid w:val="00B75252"/>
    <w:rsid w:val="00B75DFE"/>
    <w:rsid w:val="00B80387"/>
    <w:rsid w:val="00B81361"/>
    <w:rsid w:val="00B825B4"/>
    <w:rsid w:val="00B84CC6"/>
    <w:rsid w:val="00B87B7E"/>
    <w:rsid w:val="00B901A2"/>
    <w:rsid w:val="00B930A5"/>
    <w:rsid w:val="00B93FAE"/>
    <w:rsid w:val="00B96049"/>
    <w:rsid w:val="00BA04AD"/>
    <w:rsid w:val="00BA2431"/>
    <w:rsid w:val="00BA5465"/>
    <w:rsid w:val="00BA638E"/>
    <w:rsid w:val="00BA7542"/>
    <w:rsid w:val="00BA7B94"/>
    <w:rsid w:val="00BB4C4E"/>
    <w:rsid w:val="00BB6016"/>
    <w:rsid w:val="00BB618D"/>
    <w:rsid w:val="00BB6513"/>
    <w:rsid w:val="00BB7CF4"/>
    <w:rsid w:val="00BC0BC5"/>
    <w:rsid w:val="00BC10DC"/>
    <w:rsid w:val="00BC3282"/>
    <w:rsid w:val="00BC39D9"/>
    <w:rsid w:val="00BC63C9"/>
    <w:rsid w:val="00BD0278"/>
    <w:rsid w:val="00BD3720"/>
    <w:rsid w:val="00BD56CA"/>
    <w:rsid w:val="00BE3648"/>
    <w:rsid w:val="00BE49B0"/>
    <w:rsid w:val="00BE5AC1"/>
    <w:rsid w:val="00BE601B"/>
    <w:rsid w:val="00BE6D63"/>
    <w:rsid w:val="00BE6DF8"/>
    <w:rsid w:val="00BE72B5"/>
    <w:rsid w:val="00BF683B"/>
    <w:rsid w:val="00C045C7"/>
    <w:rsid w:val="00C05FD6"/>
    <w:rsid w:val="00C0710A"/>
    <w:rsid w:val="00C14170"/>
    <w:rsid w:val="00C17DA0"/>
    <w:rsid w:val="00C2011D"/>
    <w:rsid w:val="00C206D5"/>
    <w:rsid w:val="00C23248"/>
    <w:rsid w:val="00C24F95"/>
    <w:rsid w:val="00C32BCF"/>
    <w:rsid w:val="00C32E21"/>
    <w:rsid w:val="00C34007"/>
    <w:rsid w:val="00C34255"/>
    <w:rsid w:val="00C34D22"/>
    <w:rsid w:val="00C3512F"/>
    <w:rsid w:val="00C36D70"/>
    <w:rsid w:val="00C36FD9"/>
    <w:rsid w:val="00C457C9"/>
    <w:rsid w:val="00C46456"/>
    <w:rsid w:val="00C46F3B"/>
    <w:rsid w:val="00C516FA"/>
    <w:rsid w:val="00C518A0"/>
    <w:rsid w:val="00C52F21"/>
    <w:rsid w:val="00C572CB"/>
    <w:rsid w:val="00C70C94"/>
    <w:rsid w:val="00C717CD"/>
    <w:rsid w:val="00C717FE"/>
    <w:rsid w:val="00C72B2D"/>
    <w:rsid w:val="00C7647C"/>
    <w:rsid w:val="00C76972"/>
    <w:rsid w:val="00C8251D"/>
    <w:rsid w:val="00C82CC4"/>
    <w:rsid w:val="00C83E56"/>
    <w:rsid w:val="00C84253"/>
    <w:rsid w:val="00C85479"/>
    <w:rsid w:val="00C86904"/>
    <w:rsid w:val="00C91DC9"/>
    <w:rsid w:val="00C964DE"/>
    <w:rsid w:val="00CA42ED"/>
    <w:rsid w:val="00CA52B9"/>
    <w:rsid w:val="00CA5D46"/>
    <w:rsid w:val="00CB3617"/>
    <w:rsid w:val="00CC1161"/>
    <w:rsid w:val="00CC39FF"/>
    <w:rsid w:val="00CC3FA6"/>
    <w:rsid w:val="00CC6188"/>
    <w:rsid w:val="00CC64BC"/>
    <w:rsid w:val="00CC7F04"/>
    <w:rsid w:val="00CD206D"/>
    <w:rsid w:val="00CD59AC"/>
    <w:rsid w:val="00CD6281"/>
    <w:rsid w:val="00CE1026"/>
    <w:rsid w:val="00CE2DAF"/>
    <w:rsid w:val="00CE34EF"/>
    <w:rsid w:val="00CF554E"/>
    <w:rsid w:val="00CF71B4"/>
    <w:rsid w:val="00CF75AA"/>
    <w:rsid w:val="00CF7E65"/>
    <w:rsid w:val="00D00147"/>
    <w:rsid w:val="00D01AFD"/>
    <w:rsid w:val="00D01C80"/>
    <w:rsid w:val="00D02110"/>
    <w:rsid w:val="00D038DA"/>
    <w:rsid w:val="00D06A82"/>
    <w:rsid w:val="00D07037"/>
    <w:rsid w:val="00D07795"/>
    <w:rsid w:val="00D11045"/>
    <w:rsid w:val="00D120CB"/>
    <w:rsid w:val="00D127EF"/>
    <w:rsid w:val="00D12EB4"/>
    <w:rsid w:val="00D13320"/>
    <w:rsid w:val="00D134B8"/>
    <w:rsid w:val="00D16894"/>
    <w:rsid w:val="00D230CE"/>
    <w:rsid w:val="00D239FE"/>
    <w:rsid w:val="00D25EAD"/>
    <w:rsid w:val="00D26A29"/>
    <w:rsid w:val="00D26F54"/>
    <w:rsid w:val="00D277E2"/>
    <w:rsid w:val="00D30CD5"/>
    <w:rsid w:val="00D340C0"/>
    <w:rsid w:val="00D40B4E"/>
    <w:rsid w:val="00D46E13"/>
    <w:rsid w:val="00D5296E"/>
    <w:rsid w:val="00D52A9B"/>
    <w:rsid w:val="00D52E62"/>
    <w:rsid w:val="00D54794"/>
    <w:rsid w:val="00D5496D"/>
    <w:rsid w:val="00D54AFD"/>
    <w:rsid w:val="00D55B78"/>
    <w:rsid w:val="00D62739"/>
    <w:rsid w:val="00D6324A"/>
    <w:rsid w:val="00D63D69"/>
    <w:rsid w:val="00D643BC"/>
    <w:rsid w:val="00D6549A"/>
    <w:rsid w:val="00D65B0D"/>
    <w:rsid w:val="00D66FFA"/>
    <w:rsid w:val="00D67FA8"/>
    <w:rsid w:val="00D7043E"/>
    <w:rsid w:val="00D71A7C"/>
    <w:rsid w:val="00D72C54"/>
    <w:rsid w:val="00D74644"/>
    <w:rsid w:val="00D81272"/>
    <w:rsid w:val="00D819B4"/>
    <w:rsid w:val="00D83414"/>
    <w:rsid w:val="00D83C92"/>
    <w:rsid w:val="00D84790"/>
    <w:rsid w:val="00D85ACC"/>
    <w:rsid w:val="00D86C8C"/>
    <w:rsid w:val="00D873DD"/>
    <w:rsid w:val="00D87B21"/>
    <w:rsid w:val="00D910F9"/>
    <w:rsid w:val="00D91DEE"/>
    <w:rsid w:val="00D92155"/>
    <w:rsid w:val="00D926D3"/>
    <w:rsid w:val="00D94F2B"/>
    <w:rsid w:val="00D95B99"/>
    <w:rsid w:val="00D95F88"/>
    <w:rsid w:val="00D969DD"/>
    <w:rsid w:val="00DA32FC"/>
    <w:rsid w:val="00DA4906"/>
    <w:rsid w:val="00DB0332"/>
    <w:rsid w:val="00DB071A"/>
    <w:rsid w:val="00DB1014"/>
    <w:rsid w:val="00DB1910"/>
    <w:rsid w:val="00DB508F"/>
    <w:rsid w:val="00DB5D3F"/>
    <w:rsid w:val="00DB6D28"/>
    <w:rsid w:val="00DB7410"/>
    <w:rsid w:val="00DC10CC"/>
    <w:rsid w:val="00DC21B4"/>
    <w:rsid w:val="00DC262F"/>
    <w:rsid w:val="00DC26AF"/>
    <w:rsid w:val="00DC3248"/>
    <w:rsid w:val="00DC3980"/>
    <w:rsid w:val="00DC4C94"/>
    <w:rsid w:val="00DC6D02"/>
    <w:rsid w:val="00DC7070"/>
    <w:rsid w:val="00DC7621"/>
    <w:rsid w:val="00DC7C9D"/>
    <w:rsid w:val="00DD0A79"/>
    <w:rsid w:val="00DD3121"/>
    <w:rsid w:val="00DD510E"/>
    <w:rsid w:val="00DD55D6"/>
    <w:rsid w:val="00DE10FA"/>
    <w:rsid w:val="00DE5CDC"/>
    <w:rsid w:val="00DE7377"/>
    <w:rsid w:val="00DE748C"/>
    <w:rsid w:val="00DF079E"/>
    <w:rsid w:val="00DF0891"/>
    <w:rsid w:val="00DF19B1"/>
    <w:rsid w:val="00DF230F"/>
    <w:rsid w:val="00DF2383"/>
    <w:rsid w:val="00DF26C2"/>
    <w:rsid w:val="00DF5A65"/>
    <w:rsid w:val="00DF6394"/>
    <w:rsid w:val="00E03726"/>
    <w:rsid w:val="00E03766"/>
    <w:rsid w:val="00E067D7"/>
    <w:rsid w:val="00E07C4C"/>
    <w:rsid w:val="00E12673"/>
    <w:rsid w:val="00E12863"/>
    <w:rsid w:val="00E142B8"/>
    <w:rsid w:val="00E2034D"/>
    <w:rsid w:val="00E2248C"/>
    <w:rsid w:val="00E241E5"/>
    <w:rsid w:val="00E241FA"/>
    <w:rsid w:val="00E30455"/>
    <w:rsid w:val="00E309F6"/>
    <w:rsid w:val="00E30D6F"/>
    <w:rsid w:val="00E32247"/>
    <w:rsid w:val="00E336AB"/>
    <w:rsid w:val="00E42DFB"/>
    <w:rsid w:val="00E470F1"/>
    <w:rsid w:val="00E51CA4"/>
    <w:rsid w:val="00E530DE"/>
    <w:rsid w:val="00E5599A"/>
    <w:rsid w:val="00E560B1"/>
    <w:rsid w:val="00E6093B"/>
    <w:rsid w:val="00E60D79"/>
    <w:rsid w:val="00E61293"/>
    <w:rsid w:val="00E62D66"/>
    <w:rsid w:val="00E62E83"/>
    <w:rsid w:val="00E63A10"/>
    <w:rsid w:val="00E63AE7"/>
    <w:rsid w:val="00E63E09"/>
    <w:rsid w:val="00E6444D"/>
    <w:rsid w:val="00E6554B"/>
    <w:rsid w:val="00E70CE7"/>
    <w:rsid w:val="00E71551"/>
    <w:rsid w:val="00E72CEE"/>
    <w:rsid w:val="00E734B7"/>
    <w:rsid w:val="00E757DF"/>
    <w:rsid w:val="00E765FC"/>
    <w:rsid w:val="00E76EDE"/>
    <w:rsid w:val="00E8139C"/>
    <w:rsid w:val="00E817AC"/>
    <w:rsid w:val="00E830DF"/>
    <w:rsid w:val="00E873F1"/>
    <w:rsid w:val="00E95CD9"/>
    <w:rsid w:val="00E96A07"/>
    <w:rsid w:val="00EA0869"/>
    <w:rsid w:val="00EA664B"/>
    <w:rsid w:val="00EB3520"/>
    <w:rsid w:val="00EB35C5"/>
    <w:rsid w:val="00EB4461"/>
    <w:rsid w:val="00EC0E9F"/>
    <w:rsid w:val="00EC2988"/>
    <w:rsid w:val="00EC300A"/>
    <w:rsid w:val="00EC4F9D"/>
    <w:rsid w:val="00EC5828"/>
    <w:rsid w:val="00EC5BA3"/>
    <w:rsid w:val="00EC74F1"/>
    <w:rsid w:val="00ED1934"/>
    <w:rsid w:val="00ED1E05"/>
    <w:rsid w:val="00ED43FA"/>
    <w:rsid w:val="00ED5790"/>
    <w:rsid w:val="00ED6523"/>
    <w:rsid w:val="00EE128E"/>
    <w:rsid w:val="00EE14FF"/>
    <w:rsid w:val="00EE2AE7"/>
    <w:rsid w:val="00EE308E"/>
    <w:rsid w:val="00EE5DC4"/>
    <w:rsid w:val="00EE6744"/>
    <w:rsid w:val="00EE7232"/>
    <w:rsid w:val="00EF0173"/>
    <w:rsid w:val="00EF10A9"/>
    <w:rsid w:val="00EF1870"/>
    <w:rsid w:val="00EF25C3"/>
    <w:rsid w:val="00EF4197"/>
    <w:rsid w:val="00EF63AE"/>
    <w:rsid w:val="00EF68C6"/>
    <w:rsid w:val="00EF7BD8"/>
    <w:rsid w:val="00F00CDA"/>
    <w:rsid w:val="00F048E8"/>
    <w:rsid w:val="00F04F0D"/>
    <w:rsid w:val="00F050CA"/>
    <w:rsid w:val="00F05ADA"/>
    <w:rsid w:val="00F1261C"/>
    <w:rsid w:val="00F13193"/>
    <w:rsid w:val="00F13AAA"/>
    <w:rsid w:val="00F2111D"/>
    <w:rsid w:val="00F25E23"/>
    <w:rsid w:val="00F3011D"/>
    <w:rsid w:val="00F30C0F"/>
    <w:rsid w:val="00F325A3"/>
    <w:rsid w:val="00F334A5"/>
    <w:rsid w:val="00F35B56"/>
    <w:rsid w:val="00F36D9C"/>
    <w:rsid w:val="00F37FDB"/>
    <w:rsid w:val="00F40CC6"/>
    <w:rsid w:val="00F40CF4"/>
    <w:rsid w:val="00F4268B"/>
    <w:rsid w:val="00F44D8A"/>
    <w:rsid w:val="00F50A9A"/>
    <w:rsid w:val="00F51B69"/>
    <w:rsid w:val="00F51C19"/>
    <w:rsid w:val="00F54FCC"/>
    <w:rsid w:val="00F568F5"/>
    <w:rsid w:val="00F57A37"/>
    <w:rsid w:val="00F71BDF"/>
    <w:rsid w:val="00F72C3E"/>
    <w:rsid w:val="00F7390E"/>
    <w:rsid w:val="00F73D93"/>
    <w:rsid w:val="00F767F5"/>
    <w:rsid w:val="00F77EC2"/>
    <w:rsid w:val="00F83E33"/>
    <w:rsid w:val="00F871DD"/>
    <w:rsid w:val="00F93D79"/>
    <w:rsid w:val="00FA377C"/>
    <w:rsid w:val="00FA53D1"/>
    <w:rsid w:val="00FB3261"/>
    <w:rsid w:val="00FB61A7"/>
    <w:rsid w:val="00FB6B58"/>
    <w:rsid w:val="00FB6F59"/>
    <w:rsid w:val="00FC1D40"/>
    <w:rsid w:val="00FC319F"/>
    <w:rsid w:val="00FC67F4"/>
    <w:rsid w:val="00FC7288"/>
    <w:rsid w:val="00FC798B"/>
    <w:rsid w:val="00FD1564"/>
    <w:rsid w:val="00FD45D4"/>
    <w:rsid w:val="00FD4F73"/>
    <w:rsid w:val="00FD735D"/>
    <w:rsid w:val="00FD7C1D"/>
    <w:rsid w:val="00FE0B88"/>
    <w:rsid w:val="00FE24F7"/>
    <w:rsid w:val="00FE25DB"/>
    <w:rsid w:val="00FE5128"/>
    <w:rsid w:val="00FE55E3"/>
    <w:rsid w:val="00FF3B6F"/>
    <w:rsid w:val="00FF6626"/>
    <w:rsid w:val="00FF6F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BE33474"/>
  <w14:defaultImageDpi w14:val="32767"/>
  <w15:chartTrackingRefBased/>
  <w15:docId w15:val="{8A80E4D7-78EA-44AB-888C-3DBA04F7A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66F7E"/>
    <w:pPr>
      <w:widowControl w:val="0"/>
      <w:jc w:val="both"/>
    </w:pPr>
  </w:style>
  <w:style w:type="paragraph" w:styleId="1">
    <w:name w:val="heading 1"/>
    <w:basedOn w:val="a"/>
    <w:next w:val="a"/>
    <w:link w:val="10"/>
    <w:uiPriority w:val="9"/>
    <w:qFormat/>
    <w:rsid w:val="00B5575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B55752"/>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371FC"/>
    <w:pPr>
      <w:tabs>
        <w:tab w:val="center" w:pos="4153"/>
        <w:tab w:val="right" w:pos="8306"/>
      </w:tabs>
      <w:snapToGrid w:val="0"/>
      <w:jc w:val="center"/>
    </w:pPr>
    <w:rPr>
      <w:sz w:val="18"/>
      <w:szCs w:val="18"/>
    </w:rPr>
  </w:style>
  <w:style w:type="character" w:customStyle="1" w:styleId="a4">
    <w:name w:val="页眉 字符"/>
    <w:basedOn w:val="a0"/>
    <w:link w:val="a3"/>
    <w:uiPriority w:val="99"/>
    <w:rsid w:val="002371FC"/>
    <w:rPr>
      <w:sz w:val="18"/>
      <w:szCs w:val="18"/>
    </w:rPr>
  </w:style>
  <w:style w:type="paragraph" w:styleId="a5">
    <w:name w:val="footer"/>
    <w:basedOn w:val="a"/>
    <w:link w:val="a6"/>
    <w:uiPriority w:val="99"/>
    <w:unhideWhenUsed/>
    <w:rsid w:val="002371FC"/>
    <w:pPr>
      <w:tabs>
        <w:tab w:val="center" w:pos="4153"/>
        <w:tab w:val="right" w:pos="8306"/>
      </w:tabs>
      <w:snapToGrid w:val="0"/>
      <w:jc w:val="left"/>
    </w:pPr>
    <w:rPr>
      <w:sz w:val="18"/>
      <w:szCs w:val="18"/>
    </w:rPr>
  </w:style>
  <w:style w:type="character" w:customStyle="1" w:styleId="a6">
    <w:name w:val="页脚 字符"/>
    <w:basedOn w:val="a0"/>
    <w:link w:val="a5"/>
    <w:uiPriority w:val="99"/>
    <w:rsid w:val="002371FC"/>
    <w:rPr>
      <w:sz w:val="18"/>
      <w:szCs w:val="18"/>
    </w:rPr>
  </w:style>
  <w:style w:type="character" w:styleId="a7">
    <w:name w:val="Placeholder Text"/>
    <w:basedOn w:val="a0"/>
    <w:uiPriority w:val="99"/>
    <w:semiHidden/>
    <w:rsid w:val="00696026"/>
    <w:rPr>
      <w:color w:val="666666"/>
    </w:rPr>
  </w:style>
  <w:style w:type="character" w:styleId="a8">
    <w:name w:val="Hyperlink"/>
    <w:basedOn w:val="a0"/>
    <w:uiPriority w:val="99"/>
    <w:unhideWhenUsed/>
    <w:rsid w:val="00783108"/>
    <w:rPr>
      <w:color w:val="0563C1" w:themeColor="hyperlink"/>
      <w:u w:val="single"/>
    </w:rPr>
  </w:style>
  <w:style w:type="character" w:styleId="a9">
    <w:name w:val="Unresolved Mention"/>
    <w:basedOn w:val="a0"/>
    <w:uiPriority w:val="99"/>
    <w:semiHidden/>
    <w:unhideWhenUsed/>
    <w:rsid w:val="00783108"/>
    <w:rPr>
      <w:color w:val="605E5C"/>
      <w:shd w:val="clear" w:color="auto" w:fill="E1DFDD"/>
    </w:rPr>
  </w:style>
  <w:style w:type="character" w:styleId="aa">
    <w:name w:val="annotation reference"/>
    <w:basedOn w:val="a0"/>
    <w:uiPriority w:val="99"/>
    <w:semiHidden/>
    <w:unhideWhenUsed/>
    <w:rsid w:val="002B1429"/>
    <w:rPr>
      <w:sz w:val="21"/>
      <w:szCs w:val="21"/>
    </w:rPr>
  </w:style>
  <w:style w:type="paragraph" w:styleId="ab">
    <w:name w:val="annotation text"/>
    <w:basedOn w:val="a"/>
    <w:link w:val="ac"/>
    <w:uiPriority w:val="99"/>
    <w:unhideWhenUsed/>
    <w:rsid w:val="002B1429"/>
    <w:pPr>
      <w:jc w:val="left"/>
    </w:pPr>
  </w:style>
  <w:style w:type="character" w:customStyle="1" w:styleId="ac">
    <w:name w:val="批注文字 字符"/>
    <w:basedOn w:val="a0"/>
    <w:link w:val="ab"/>
    <w:uiPriority w:val="99"/>
    <w:rsid w:val="002B1429"/>
  </w:style>
  <w:style w:type="paragraph" w:styleId="ad">
    <w:name w:val="annotation subject"/>
    <w:basedOn w:val="ab"/>
    <w:next w:val="ab"/>
    <w:link w:val="ae"/>
    <w:uiPriority w:val="99"/>
    <w:semiHidden/>
    <w:unhideWhenUsed/>
    <w:rsid w:val="002B1429"/>
    <w:rPr>
      <w:b/>
      <w:bCs/>
    </w:rPr>
  </w:style>
  <w:style w:type="character" w:customStyle="1" w:styleId="ae">
    <w:name w:val="批注主题 字符"/>
    <w:basedOn w:val="ac"/>
    <w:link w:val="ad"/>
    <w:uiPriority w:val="99"/>
    <w:semiHidden/>
    <w:rsid w:val="002B1429"/>
    <w:rPr>
      <w:b/>
      <w:bCs/>
    </w:rPr>
  </w:style>
  <w:style w:type="paragraph" w:styleId="af">
    <w:name w:val="Bibliography"/>
    <w:basedOn w:val="a"/>
    <w:next w:val="a"/>
    <w:uiPriority w:val="37"/>
    <w:unhideWhenUsed/>
    <w:rsid w:val="00357D16"/>
    <w:pPr>
      <w:tabs>
        <w:tab w:val="left" w:pos="384"/>
      </w:tabs>
      <w:spacing w:line="480" w:lineRule="auto"/>
      <w:ind w:left="384" w:hanging="384"/>
    </w:pPr>
  </w:style>
  <w:style w:type="paragraph" w:styleId="af0">
    <w:name w:val="Normal (Web)"/>
    <w:basedOn w:val="a"/>
    <w:uiPriority w:val="99"/>
    <w:unhideWhenUsed/>
    <w:rsid w:val="009D059A"/>
    <w:pPr>
      <w:widowControl/>
      <w:spacing w:before="100" w:beforeAutospacing="1" w:after="100" w:afterAutospacing="1"/>
      <w:jc w:val="left"/>
    </w:pPr>
    <w:rPr>
      <w:rFonts w:ascii="宋体" w:eastAsia="宋体" w:hAnsi="宋体" w:cs="宋体"/>
      <w:kern w:val="0"/>
      <w:sz w:val="24"/>
      <w:szCs w:val="24"/>
      <w14:ligatures w14:val="none"/>
    </w:rPr>
  </w:style>
  <w:style w:type="paragraph" w:styleId="af1">
    <w:name w:val="caption"/>
    <w:basedOn w:val="a"/>
    <w:next w:val="a"/>
    <w:link w:val="af2"/>
    <w:uiPriority w:val="35"/>
    <w:unhideWhenUsed/>
    <w:qFormat/>
    <w:rsid w:val="001B4FE2"/>
    <w:rPr>
      <w:rFonts w:asciiTheme="majorHAnsi" w:eastAsia="黑体" w:hAnsiTheme="majorHAnsi" w:cstheme="majorBidi"/>
      <w:sz w:val="20"/>
      <w:szCs w:val="20"/>
    </w:rPr>
  </w:style>
  <w:style w:type="table" w:styleId="af3">
    <w:name w:val="Table Grid"/>
    <w:basedOn w:val="a1"/>
    <w:uiPriority w:val="39"/>
    <w:rsid w:val="006605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样式1"/>
    <w:basedOn w:val="af1"/>
    <w:link w:val="12"/>
    <w:qFormat/>
    <w:rsid w:val="006034A6"/>
    <w:pPr>
      <w:keepNext/>
      <w:ind w:right="400"/>
      <w:jc w:val="right"/>
    </w:pPr>
  </w:style>
  <w:style w:type="character" w:customStyle="1" w:styleId="af2">
    <w:name w:val="题注 字符"/>
    <w:basedOn w:val="a0"/>
    <w:link w:val="af1"/>
    <w:uiPriority w:val="35"/>
    <w:rsid w:val="006034A6"/>
    <w:rPr>
      <w:rFonts w:asciiTheme="majorHAnsi" w:eastAsia="黑体" w:hAnsiTheme="majorHAnsi" w:cstheme="majorBidi"/>
      <w:sz w:val="20"/>
      <w:szCs w:val="20"/>
    </w:rPr>
  </w:style>
  <w:style w:type="character" w:customStyle="1" w:styleId="12">
    <w:name w:val="样式1 字符"/>
    <w:basedOn w:val="af2"/>
    <w:link w:val="11"/>
    <w:rsid w:val="006034A6"/>
    <w:rPr>
      <w:rFonts w:asciiTheme="majorHAnsi" w:eastAsia="黑体" w:hAnsiTheme="majorHAnsi" w:cstheme="majorBidi"/>
      <w:sz w:val="20"/>
      <w:szCs w:val="20"/>
    </w:rPr>
  </w:style>
  <w:style w:type="paragraph" w:customStyle="1" w:styleId="af4">
    <w:name w:val="公式编号"/>
    <w:basedOn w:val="a"/>
    <w:link w:val="af5"/>
    <w:qFormat/>
    <w:rsid w:val="00346CF0"/>
    <w:pPr>
      <w:jc w:val="right"/>
    </w:pPr>
    <w:rPr>
      <w:rFonts w:ascii="Times New Roman" w:eastAsia="宋体" w:hAnsi="Times New Roman" w:cs="Times New Roman"/>
      <w:sz w:val="24"/>
      <w:szCs w:val="24"/>
    </w:rPr>
  </w:style>
  <w:style w:type="character" w:customStyle="1" w:styleId="af5">
    <w:name w:val="公式编号 字符"/>
    <w:basedOn w:val="a0"/>
    <w:link w:val="af4"/>
    <w:rsid w:val="00346CF0"/>
    <w:rPr>
      <w:rFonts w:ascii="Times New Roman" w:eastAsia="宋体" w:hAnsi="Times New Roman" w:cs="Times New Roman"/>
      <w:sz w:val="24"/>
      <w:szCs w:val="24"/>
    </w:rPr>
  </w:style>
  <w:style w:type="paragraph" w:styleId="af6">
    <w:name w:val="Revision"/>
    <w:hidden/>
    <w:uiPriority w:val="99"/>
    <w:semiHidden/>
    <w:rsid w:val="00CC6188"/>
  </w:style>
  <w:style w:type="paragraph" w:styleId="af7">
    <w:name w:val="List Paragraph"/>
    <w:basedOn w:val="a"/>
    <w:uiPriority w:val="34"/>
    <w:qFormat/>
    <w:rsid w:val="004932F7"/>
    <w:pPr>
      <w:ind w:firstLineChars="200" w:firstLine="420"/>
    </w:pPr>
  </w:style>
  <w:style w:type="table" w:customStyle="1" w:styleId="13">
    <w:name w:val="网格型1"/>
    <w:basedOn w:val="a1"/>
    <w:next w:val="af3"/>
    <w:rsid w:val="00AB704F"/>
    <w:pPr>
      <w:widowControl w:val="0"/>
      <w:jc w:val="both"/>
    </w:pPr>
    <w:rPr>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sid w:val="00B55752"/>
    <w:rPr>
      <w:b/>
      <w:bCs/>
      <w:kern w:val="44"/>
      <w:sz w:val="44"/>
      <w:szCs w:val="44"/>
    </w:rPr>
  </w:style>
  <w:style w:type="character" w:customStyle="1" w:styleId="20">
    <w:name w:val="标题 2 字符"/>
    <w:basedOn w:val="a0"/>
    <w:link w:val="2"/>
    <w:uiPriority w:val="9"/>
    <w:rsid w:val="00B55752"/>
    <w:rPr>
      <w:rFonts w:asciiTheme="majorHAnsi" w:eastAsiaTheme="majorEastAsia" w:hAnsiTheme="majorHAnsi" w:cstheme="majorBidi"/>
      <w:b/>
      <w:bCs/>
      <w:sz w:val="32"/>
      <w:szCs w:val="32"/>
    </w:rPr>
  </w:style>
  <w:style w:type="character" w:styleId="af8">
    <w:name w:val="line number"/>
    <w:basedOn w:val="a0"/>
    <w:uiPriority w:val="99"/>
    <w:semiHidden/>
    <w:unhideWhenUsed/>
    <w:rsid w:val="00E734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1026">
      <w:bodyDiv w:val="1"/>
      <w:marLeft w:val="0"/>
      <w:marRight w:val="0"/>
      <w:marTop w:val="0"/>
      <w:marBottom w:val="0"/>
      <w:divBdr>
        <w:top w:val="none" w:sz="0" w:space="0" w:color="auto"/>
        <w:left w:val="none" w:sz="0" w:space="0" w:color="auto"/>
        <w:bottom w:val="none" w:sz="0" w:space="0" w:color="auto"/>
        <w:right w:val="none" w:sz="0" w:space="0" w:color="auto"/>
      </w:divBdr>
    </w:div>
    <w:div w:id="10181037">
      <w:bodyDiv w:val="1"/>
      <w:marLeft w:val="0"/>
      <w:marRight w:val="0"/>
      <w:marTop w:val="0"/>
      <w:marBottom w:val="0"/>
      <w:divBdr>
        <w:top w:val="none" w:sz="0" w:space="0" w:color="auto"/>
        <w:left w:val="none" w:sz="0" w:space="0" w:color="auto"/>
        <w:bottom w:val="none" w:sz="0" w:space="0" w:color="auto"/>
        <w:right w:val="none" w:sz="0" w:space="0" w:color="auto"/>
      </w:divBdr>
    </w:div>
    <w:div w:id="23140745">
      <w:bodyDiv w:val="1"/>
      <w:marLeft w:val="0"/>
      <w:marRight w:val="0"/>
      <w:marTop w:val="0"/>
      <w:marBottom w:val="0"/>
      <w:divBdr>
        <w:top w:val="none" w:sz="0" w:space="0" w:color="auto"/>
        <w:left w:val="none" w:sz="0" w:space="0" w:color="auto"/>
        <w:bottom w:val="none" w:sz="0" w:space="0" w:color="auto"/>
        <w:right w:val="none" w:sz="0" w:space="0" w:color="auto"/>
      </w:divBdr>
      <w:divsChild>
        <w:div w:id="1883010967">
          <w:marLeft w:val="0"/>
          <w:marRight w:val="0"/>
          <w:marTop w:val="0"/>
          <w:marBottom w:val="0"/>
          <w:divBdr>
            <w:top w:val="none" w:sz="0" w:space="0" w:color="auto"/>
            <w:left w:val="none" w:sz="0" w:space="0" w:color="auto"/>
            <w:bottom w:val="none" w:sz="0" w:space="0" w:color="auto"/>
            <w:right w:val="none" w:sz="0" w:space="0" w:color="auto"/>
          </w:divBdr>
          <w:divsChild>
            <w:div w:id="83570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34561">
      <w:bodyDiv w:val="1"/>
      <w:marLeft w:val="0"/>
      <w:marRight w:val="0"/>
      <w:marTop w:val="0"/>
      <w:marBottom w:val="0"/>
      <w:divBdr>
        <w:top w:val="none" w:sz="0" w:space="0" w:color="auto"/>
        <w:left w:val="none" w:sz="0" w:space="0" w:color="auto"/>
        <w:bottom w:val="none" w:sz="0" w:space="0" w:color="auto"/>
        <w:right w:val="none" w:sz="0" w:space="0" w:color="auto"/>
      </w:divBdr>
    </w:div>
    <w:div w:id="71706870">
      <w:bodyDiv w:val="1"/>
      <w:marLeft w:val="0"/>
      <w:marRight w:val="0"/>
      <w:marTop w:val="0"/>
      <w:marBottom w:val="0"/>
      <w:divBdr>
        <w:top w:val="none" w:sz="0" w:space="0" w:color="auto"/>
        <w:left w:val="none" w:sz="0" w:space="0" w:color="auto"/>
        <w:bottom w:val="none" w:sz="0" w:space="0" w:color="auto"/>
        <w:right w:val="none" w:sz="0" w:space="0" w:color="auto"/>
      </w:divBdr>
      <w:divsChild>
        <w:div w:id="1557427355">
          <w:marLeft w:val="0"/>
          <w:marRight w:val="0"/>
          <w:marTop w:val="0"/>
          <w:marBottom w:val="0"/>
          <w:divBdr>
            <w:top w:val="none" w:sz="0" w:space="0" w:color="auto"/>
            <w:left w:val="none" w:sz="0" w:space="0" w:color="auto"/>
            <w:bottom w:val="none" w:sz="0" w:space="0" w:color="auto"/>
            <w:right w:val="none" w:sz="0" w:space="0" w:color="auto"/>
          </w:divBdr>
          <w:divsChild>
            <w:div w:id="170487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83849">
      <w:bodyDiv w:val="1"/>
      <w:marLeft w:val="0"/>
      <w:marRight w:val="0"/>
      <w:marTop w:val="0"/>
      <w:marBottom w:val="0"/>
      <w:divBdr>
        <w:top w:val="none" w:sz="0" w:space="0" w:color="auto"/>
        <w:left w:val="none" w:sz="0" w:space="0" w:color="auto"/>
        <w:bottom w:val="none" w:sz="0" w:space="0" w:color="auto"/>
        <w:right w:val="none" w:sz="0" w:space="0" w:color="auto"/>
      </w:divBdr>
      <w:divsChild>
        <w:div w:id="1952935770">
          <w:marLeft w:val="0"/>
          <w:marRight w:val="0"/>
          <w:marTop w:val="0"/>
          <w:marBottom w:val="0"/>
          <w:divBdr>
            <w:top w:val="none" w:sz="0" w:space="0" w:color="auto"/>
            <w:left w:val="none" w:sz="0" w:space="0" w:color="auto"/>
            <w:bottom w:val="none" w:sz="0" w:space="0" w:color="auto"/>
            <w:right w:val="none" w:sz="0" w:space="0" w:color="auto"/>
          </w:divBdr>
          <w:divsChild>
            <w:div w:id="90927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518968">
      <w:bodyDiv w:val="1"/>
      <w:marLeft w:val="0"/>
      <w:marRight w:val="0"/>
      <w:marTop w:val="0"/>
      <w:marBottom w:val="0"/>
      <w:divBdr>
        <w:top w:val="none" w:sz="0" w:space="0" w:color="auto"/>
        <w:left w:val="none" w:sz="0" w:space="0" w:color="auto"/>
        <w:bottom w:val="none" w:sz="0" w:space="0" w:color="auto"/>
        <w:right w:val="none" w:sz="0" w:space="0" w:color="auto"/>
      </w:divBdr>
      <w:divsChild>
        <w:div w:id="1423836154">
          <w:marLeft w:val="0"/>
          <w:marRight w:val="0"/>
          <w:marTop w:val="0"/>
          <w:marBottom w:val="0"/>
          <w:divBdr>
            <w:top w:val="none" w:sz="0" w:space="0" w:color="auto"/>
            <w:left w:val="none" w:sz="0" w:space="0" w:color="auto"/>
            <w:bottom w:val="none" w:sz="0" w:space="0" w:color="auto"/>
            <w:right w:val="none" w:sz="0" w:space="0" w:color="auto"/>
          </w:divBdr>
          <w:divsChild>
            <w:div w:id="315188273">
              <w:marLeft w:val="0"/>
              <w:marRight w:val="0"/>
              <w:marTop w:val="0"/>
              <w:marBottom w:val="0"/>
              <w:divBdr>
                <w:top w:val="none" w:sz="0" w:space="0" w:color="auto"/>
                <w:left w:val="none" w:sz="0" w:space="0" w:color="auto"/>
                <w:bottom w:val="none" w:sz="0" w:space="0" w:color="auto"/>
                <w:right w:val="none" w:sz="0" w:space="0" w:color="auto"/>
              </w:divBdr>
            </w:div>
            <w:div w:id="1196575726">
              <w:marLeft w:val="0"/>
              <w:marRight w:val="0"/>
              <w:marTop w:val="0"/>
              <w:marBottom w:val="0"/>
              <w:divBdr>
                <w:top w:val="none" w:sz="0" w:space="0" w:color="auto"/>
                <w:left w:val="none" w:sz="0" w:space="0" w:color="auto"/>
                <w:bottom w:val="none" w:sz="0" w:space="0" w:color="auto"/>
                <w:right w:val="none" w:sz="0" w:space="0" w:color="auto"/>
              </w:divBdr>
            </w:div>
            <w:div w:id="1263608239">
              <w:marLeft w:val="0"/>
              <w:marRight w:val="0"/>
              <w:marTop w:val="0"/>
              <w:marBottom w:val="0"/>
              <w:divBdr>
                <w:top w:val="none" w:sz="0" w:space="0" w:color="auto"/>
                <w:left w:val="none" w:sz="0" w:space="0" w:color="auto"/>
                <w:bottom w:val="none" w:sz="0" w:space="0" w:color="auto"/>
                <w:right w:val="none" w:sz="0" w:space="0" w:color="auto"/>
              </w:divBdr>
            </w:div>
            <w:div w:id="2129549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562265">
      <w:bodyDiv w:val="1"/>
      <w:marLeft w:val="0"/>
      <w:marRight w:val="0"/>
      <w:marTop w:val="0"/>
      <w:marBottom w:val="0"/>
      <w:divBdr>
        <w:top w:val="none" w:sz="0" w:space="0" w:color="auto"/>
        <w:left w:val="none" w:sz="0" w:space="0" w:color="auto"/>
        <w:bottom w:val="none" w:sz="0" w:space="0" w:color="auto"/>
        <w:right w:val="none" w:sz="0" w:space="0" w:color="auto"/>
      </w:divBdr>
      <w:divsChild>
        <w:div w:id="1633946772">
          <w:marLeft w:val="0"/>
          <w:marRight w:val="0"/>
          <w:marTop w:val="0"/>
          <w:marBottom w:val="0"/>
          <w:divBdr>
            <w:top w:val="none" w:sz="0" w:space="0" w:color="auto"/>
            <w:left w:val="none" w:sz="0" w:space="0" w:color="auto"/>
            <w:bottom w:val="none" w:sz="0" w:space="0" w:color="auto"/>
            <w:right w:val="none" w:sz="0" w:space="0" w:color="auto"/>
          </w:divBdr>
          <w:divsChild>
            <w:div w:id="482039199">
              <w:marLeft w:val="0"/>
              <w:marRight w:val="0"/>
              <w:marTop w:val="0"/>
              <w:marBottom w:val="0"/>
              <w:divBdr>
                <w:top w:val="none" w:sz="0" w:space="0" w:color="auto"/>
                <w:left w:val="none" w:sz="0" w:space="0" w:color="auto"/>
                <w:bottom w:val="none" w:sz="0" w:space="0" w:color="auto"/>
                <w:right w:val="none" w:sz="0" w:space="0" w:color="auto"/>
              </w:divBdr>
            </w:div>
            <w:div w:id="161069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043505">
      <w:bodyDiv w:val="1"/>
      <w:marLeft w:val="0"/>
      <w:marRight w:val="0"/>
      <w:marTop w:val="0"/>
      <w:marBottom w:val="0"/>
      <w:divBdr>
        <w:top w:val="none" w:sz="0" w:space="0" w:color="auto"/>
        <w:left w:val="none" w:sz="0" w:space="0" w:color="auto"/>
        <w:bottom w:val="none" w:sz="0" w:space="0" w:color="auto"/>
        <w:right w:val="none" w:sz="0" w:space="0" w:color="auto"/>
      </w:divBdr>
      <w:divsChild>
        <w:div w:id="964889544">
          <w:marLeft w:val="0"/>
          <w:marRight w:val="0"/>
          <w:marTop w:val="0"/>
          <w:marBottom w:val="0"/>
          <w:divBdr>
            <w:top w:val="none" w:sz="0" w:space="0" w:color="auto"/>
            <w:left w:val="none" w:sz="0" w:space="0" w:color="auto"/>
            <w:bottom w:val="none" w:sz="0" w:space="0" w:color="auto"/>
            <w:right w:val="none" w:sz="0" w:space="0" w:color="auto"/>
          </w:divBdr>
          <w:divsChild>
            <w:div w:id="132632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246512">
      <w:bodyDiv w:val="1"/>
      <w:marLeft w:val="0"/>
      <w:marRight w:val="0"/>
      <w:marTop w:val="0"/>
      <w:marBottom w:val="0"/>
      <w:divBdr>
        <w:top w:val="none" w:sz="0" w:space="0" w:color="auto"/>
        <w:left w:val="none" w:sz="0" w:space="0" w:color="auto"/>
        <w:bottom w:val="none" w:sz="0" w:space="0" w:color="auto"/>
        <w:right w:val="none" w:sz="0" w:space="0" w:color="auto"/>
      </w:divBdr>
      <w:divsChild>
        <w:div w:id="1556818761">
          <w:marLeft w:val="0"/>
          <w:marRight w:val="0"/>
          <w:marTop w:val="0"/>
          <w:marBottom w:val="0"/>
          <w:divBdr>
            <w:top w:val="none" w:sz="0" w:space="0" w:color="auto"/>
            <w:left w:val="none" w:sz="0" w:space="0" w:color="auto"/>
            <w:bottom w:val="none" w:sz="0" w:space="0" w:color="auto"/>
            <w:right w:val="none" w:sz="0" w:space="0" w:color="auto"/>
          </w:divBdr>
          <w:divsChild>
            <w:div w:id="80963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831683">
      <w:bodyDiv w:val="1"/>
      <w:marLeft w:val="0"/>
      <w:marRight w:val="0"/>
      <w:marTop w:val="0"/>
      <w:marBottom w:val="0"/>
      <w:divBdr>
        <w:top w:val="none" w:sz="0" w:space="0" w:color="auto"/>
        <w:left w:val="none" w:sz="0" w:space="0" w:color="auto"/>
        <w:bottom w:val="none" w:sz="0" w:space="0" w:color="auto"/>
        <w:right w:val="none" w:sz="0" w:space="0" w:color="auto"/>
      </w:divBdr>
      <w:divsChild>
        <w:div w:id="1102578355">
          <w:marLeft w:val="0"/>
          <w:marRight w:val="0"/>
          <w:marTop w:val="0"/>
          <w:marBottom w:val="0"/>
          <w:divBdr>
            <w:top w:val="none" w:sz="0" w:space="0" w:color="auto"/>
            <w:left w:val="none" w:sz="0" w:space="0" w:color="auto"/>
            <w:bottom w:val="none" w:sz="0" w:space="0" w:color="auto"/>
            <w:right w:val="none" w:sz="0" w:space="0" w:color="auto"/>
          </w:divBdr>
          <w:divsChild>
            <w:div w:id="1949697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841114">
      <w:bodyDiv w:val="1"/>
      <w:marLeft w:val="0"/>
      <w:marRight w:val="0"/>
      <w:marTop w:val="0"/>
      <w:marBottom w:val="0"/>
      <w:divBdr>
        <w:top w:val="none" w:sz="0" w:space="0" w:color="auto"/>
        <w:left w:val="none" w:sz="0" w:space="0" w:color="auto"/>
        <w:bottom w:val="none" w:sz="0" w:space="0" w:color="auto"/>
        <w:right w:val="none" w:sz="0" w:space="0" w:color="auto"/>
      </w:divBdr>
      <w:divsChild>
        <w:div w:id="646319205">
          <w:marLeft w:val="0"/>
          <w:marRight w:val="0"/>
          <w:marTop w:val="0"/>
          <w:marBottom w:val="0"/>
          <w:divBdr>
            <w:top w:val="none" w:sz="0" w:space="0" w:color="auto"/>
            <w:left w:val="none" w:sz="0" w:space="0" w:color="auto"/>
            <w:bottom w:val="none" w:sz="0" w:space="0" w:color="auto"/>
            <w:right w:val="none" w:sz="0" w:space="0" w:color="auto"/>
          </w:divBdr>
          <w:divsChild>
            <w:div w:id="227114533">
              <w:marLeft w:val="0"/>
              <w:marRight w:val="0"/>
              <w:marTop w:val="0"/>
              <w:marBottom w:val="0"/>
              <w:divBdr>
                <w:top w:val="none" w:sz="0" w:space="0" w:color="auto"/>
                <w:left w:val="none" w:sz="0" w:space="0" w:color="auto"/>
                <w:bottom w:val="none" w:sz="0" w:space="0" w:color="auto"/>
                <w:right w:val="none" w:sz="0" w:space="0" w:color="auto"/>
              </w:divBdr>
            </w:div>
            <w:div w:id="577792579">
              <w:marLeft w:val="0"/>
              <w:marRight w:val="0"/>
              <w:marTop w:val="0"/>
              <w:marBottom w:val="0"/>
              <w:divBdr>
                <w:top w:val="none" w:sz="0" w:space="0" w:color="auto"/>
                <w:left w:val="none" w:sz="0" w:space="0" w:color="auto"/>
                <w:bottom w:val="none" w:sz="0" w:space="0" w:color="auto"/>
                <w:right w:val="none" w:sz="0" w:space="0" w:color="auto"/>
              </w:divBdr>
            </w:div>
            <w:div w:id="1897206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258804">
      <w:bodyDiv w:val="1"/>
      <w:marLeft w:val="0"/>
      <w:marRight w:val="0"/>
      <w:marTop w:val="0"/>
      <w:marBottom w:val="0"/>
      <w:divBdr>
        <w:top w:val="none" w:sz="0" w:space="0" w:color="auto"/>
        <w:left w:val="none" w:sz="0" w:space="0" w:color="auto"/>
        <w:bottom w:val="none" w:sz="0" w:space="0" w:color="auto"/>
        <w:right w:val="none" w:sz="0" w:space="0" w:color="auto"/>
      </w:divBdr>
      <w:divsChild>
        <w:div w:id="597560568">
          <w:marLeft w:val="0"/>
          <w:marRight w:val="0"/>
          <w:marTop w:val="0"/>
          <w:marBottom w:val="0"/>
          <w:divBdr>
            <w:top w:val="none" w:sz="0" w:space="0" w:color="auto"/>
            <w:left w:val="none" w:sz="0" w:space="0" w:color="auto"/>
            <w:bottom w:val="none" w:sz="0" w:space="0" w:color="auto"/>
            <w:right w:val="none" w:sz="0" w:space="0" w:color="auto"/>
          </w:divBdr>
          <w:divsChild>
            <w:div w:id="30782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828977">
      <w:bodyDiv w:val="1"/>
      <w:marLeft w:val="0"/>
      <w:marRight w:val="0"/>
      <w:marTop w:val="0"/>
      <w:marBottom w:val="0"/>
      <w:divBdr>
        <w:top w:val="none" w:sz="0" w:space="0" w:color="auto"/>
        <w:left w:val="none" w:sz="0" w:space="0" w:color="auto"/>
        <w:bottom w:val="none" w:sz="0" w:space="0" w:color="auto"/>
        <w:right w:val="none" w:sz="0" w:space="0" w:color="auto"/>
      </w:divBdr>
      <w:divsChild>
        <w:div w:id="1188904895">
          <w:marLeft w:val="0"/>
          <w:marRight w:val="0"/>
          <w:marTop w:val="0"/>
          <w:marBottom w:val="0"/>
          <w:divBdr>
            <w:top w:val="none" w:sz="0" w:space="0" w:color="auto"/>
            <w:left w:val="none" w:sz="0" w:space="0" w:color="auto"/>
            <w:bottom w:val="none" w:sz="0" w:space="0" w:color="auto"/>
            <w:right w:val="none" w:sz="0" w:space="0" w:color="auto"/>
          </w:divBdr>
          <w:divsChild>
            <w:div w:id="202809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842343">
      <w:bodyDiv w:val="1"/>
      <w:marLeft w:val="0"/>
      <w:marRight w:val="0"/>
      <w:marTop w:val="0"/>
      <w:marBottom w:val="0"/>
      <w:divBdr>
        <w:top w:val="none" w:sz="0" w:space="0" w:color="auto"/>
        <w:left w:val="none" w:sz="0" w:space="0" w:color="auto"/>
        <w:bottom w:val="none" w:sz="0" w:space="0" w:color="auto"/>
        <w:right w:val="none" w:sz="0" w:space="0" w:color="auto"/>
      </w:divBdr>
    </w:div>
    <w:div w:id="484123729">
      <w:bodyDiv w:val="1"/>
      <w:marLeft w:val="0"/>
      <w:marRight w:val="0"/>
      <w:marTop w:val="0"/>
      <w:marBottom w:val="0"/>
      <w:divBdr>
        <w:top w:val="none" w:sz="0" w:space="0" w:color="auto"/>
        <w:left w:val="none" w:sz="0" w:space="0" w:color="auto"/>
        <w:bottom w:val="none" w:sz="0" w:space="0" w:color="auto"/>
        <w:right w:val="none" w:sz="0" w:space="0" w:color="auto"/>
      </w:divBdr>
      <w:divsChild>
        <w:div w:id="1513758666">
          <w:marLeft w:val="0"/>
          <w:marRight w:val="0"/>
          <w:marTop w:val="0"/>
          <w:marBottom w:val="0"/>
          <w:divBdr>
            <w:top w:val="none" w:sz="0" w:space="0" w:color="auto"/>
            <w:left w:val="none" w:sz="0" w:space="0" w:color="auto"/>
            <w:bottom w:val="none" w:sz="0" w:space="0" w:color="auto"/>
            <w:right w:val="none" w:sz="0" w:space="0" w:color="auto"/>
          </w:divBdr>
          <w:divsChild>
            <w:div w:id="25455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341326">
      <w:bodyDiv w:val="1"/>
      <w:marLeft w:val="0"/>
      <w:marRight w:val="0"/>
      <w:marTop w:val="0"/>
      <w:marBottom w:val="0"/>
      <w:divBdr>
        <w:top w:val="none" w:sz="0" w:space="0" w:color="auto"/>
        <w:left w:val="none" w:sz="0" w:space="0" w:color="auto"/>
        <w:bottom w:val="none" w:sz="0" w:space="0" w:color="auto"/>
        <w:right w:val="none" w:sz="0" w:space="0" w:color="auto"/>
      </w:divBdr>
    </w:div>
    <w:div w:id="507720518">
      <w:bodyDiv w:val="1"/>
      <w:marLeft w:val="0"/>
      <w:marRight w:val="0"/>
      <w:marTop w:val="0"/>
      <w:marBottom w:val="0"/>
      <w:divBdr>
        <w:top w:val="none" w:sz="0" w:space="0" w:color="auto"/>
        <w:left w:val="none" w:sz="0" w:space="0" w:color="auto"/>
        <w:bottom w:val="none" w:sz="0" w:space="0" w:color="auto"/>
        <w:right w:val="none" w:sz="0" w:space="0" w:color="auto"/>
      </w:divBdr>
    </w:div>
    <w:div w:id="542643380">
      <w:bodyDiv w:val="1"/>
      <w:marLeft w:val="0"/>
      <w:marRight w:val="0"/>
      <w:marTop w:val="0"/>
      <w:marBottom w:val="0"/>
      <w:divBdr>
        <w:top w:val="none" w:sz="0" w:space="0" w:color="auto"/>
        <w:left w:val="none" w:sz="0" w:space="0" w:color="auto"/>
        <w:bottom w:val="none" w:sz="0" w:space="0" w:color="auto"/>
        <w:right w:val="none" w:sz="0" w:space="0" w:color="auto"/>
      </w:divBdr>
      <w:divsChild>
        <w:div w:id="937060086">
          <w:marLeft w:val="0"/>
          <w:marRight w:val="0"/>
          <w:marTop w:val="0"/>
          <w:marBottom w:val="0"/>
          <w:divBdr>
            <w:top w:val="none" w:sz="0" w:space="0" w:color="auto"/>
            <w:left w:val="none" w:sz="0" w:space="0" w:color="auto"/>
            <w:bottom w:val="none" w:sz="0" w:space="0" w:color="auto"/>
            <w:right w:val="none" w:sz="0" w:space="0" w:color="auto"/>
          </w:divBdr>
          <w:divsChild>
            <w:div w:id="112172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830999">
      <w:bodyDiv w:val="1"/>
      <w:marLeft w:val="0"/>
      <w:marRight w:val="0"/>
      <w:marTop w:val="0"/>
      <w:marBottom w:val="0"/>
      <w:divBdr>
        <w:top w:val="none" w:sz="0" w:space="0" w:color="auto"/>
        <w:left w:val="none" w:sz="0" w:space="0" w:color="auto"/>
        <w:bottom w:val="none" w:sz="0" w:space="0" w:color="auto"/>
        <w:right w:val="none" w:sz="0" w:space="0" w:color="auto"/>
      </w:divBdr>
    </w:div>
    <w:div w:id="674110330">
      <w:bodyDiv w:val="1"/>
      <w:marLeft w:val="0"/>
      <w:marRight w:val="0"/>
      <w:marTop w:val="0"/>
      <w:marBottom w:val="0"/>
      <w:divBdr>
        <w:top w:val="none" w:sz="0" w:space="0" w:color="auto"/>
        <w:left w:val="none" w:sz="0" w:space="0" w:color="auto"/>
        <w:bottom w:val="none" w:sz="0" w:space="0" w:color="auto"/>
        <w:right w:val="none" w:sz="0" w:space="0" w:color="auto"/>
      </w:divBdr>
      <w:divsChild>
        <w:div w:id="1983540146">
          <w:marLeft w:val="0"/>
          <w:marRight w:val="0"/>
          <w:marTop w:val="0"/>
          <w:marBottom w:val="0"/>
          <w:divBdr>
            <w:top w:val="none" w:sz="0" w:space="0" w:color="auto"/>
            <w:left w:val="none" w:sz="0" w:space="0" w:color="auto"/>
            <w:bottom w:val="none" w:sz="0" w:space="0" w:color="auto"/>
            <w:right w:val="none" w:sz="0" w:space="0" w:color="auto"/>
          </w:divBdr>
          <w:divsChild>
            <w:div w:id="522787084">
              <w:marLeft w:val="0"/>
              <w:marRight w:val="0"/>
              <w:marTop w:val="0"/>
              <w:marBottom w:val="0"/>
              <w:divBdr>
                <w:top w:val="none" w:sz="0" w:space="0" w:color="auto"/>
                <w:left w:val="none" w:sz="0" w:space="0" w:color="auto"/>
                <w:bottom w:val="none" w:sz="0" w:space="0" w:color="auto"/>
                <w:right w:val="none" w:sz="0" w:space="0" w:color="auto"/>
              </w:divBdr>
            </w:div>
            <w:div w:id="1064332445">
              <w:marLeft w:val="0"/>
              <w:marRight w:val="0"/>
              <w:marTop w:val="0"/>
              <w:marBottom w:val="0"/>
              <w:divBdr>
                <w:top w:val="none" w:sz="0" w:space="0" w:color="auto"/>
                <w:left w:val="none" w:sz="0" w:space="0" w:color="auto"/>
                <w:bottom w:val="none" w:sz="0" w:space="0" w:color="auto"/>
                <w:right w:val="none" w:sz="0" w:space="0" w:color="auto"/>
              </w:divBdr>
            </w:div>
            <w:div w:id="1678771097">
              <w:marLeft w:val="0"/>
              <w:marRight w:val="0"/>
              <w:marTop w:val="0"/>
              <w:marBottom w:val="0"/>
              <w:divBdr>
                <w:top w:val="none" w:sz="0" w:space="0" w:color="auto"/>
                <w:left w:val="none" w:sz="0" w:space="0" w:color="auto"/>
                <w:bottom w:val="none" w:sz="0" w:space="0" w:color="auto"/>
                <w:right w:val="none" w:sz="0" w:space="0" w:color="auto"/>
              </w:divBdr>
            </w:div>
            <w:div w:id="190783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182475">
      <w:bodyDiv w:val="1"/>
      <w:marLeft w:val="0"/>
      <w:marRight w:val="0"/>
      <w:marTop w:val="0"/>
      <w:marBottom w:val="0"/>
      <w:divBdr>
        <w:top w:val="none" w:sz="0" w:space="0" w:color="auto"/>
        <w:left w:val="none" w:sz="0" w:space="0" w:color="auto"/>
        <w:bottom w:val="none" w:sz="0" w:space="0" w:color="auto"/>
        <w:right w:val="none" w:sz="0" w:space="0" w:color="auto"/>
      </w:divBdr>
    </w:div>
    <w:div w:id="713314069">
      <w:bodyDiv w:val="1"/>
      <w:marLeft w:val="0"/>
      <w:marRight w:val="0"/>
      <w:marTop w:val="0"/>
      <w:marBottom w:val="0"/>
      <w:divBdr>
        <w:top w:val="none" w:sz="0" w:space="0" w:color="auto"/>
        <w:left w:val="none" w:sz="0" w:space="0" w:color="auto"/>
        <w:bottom w:val="none" w:sz="0" w:space="0" w:color="auto"/>
        <w:right w:val="none" w:sz="0" w:space="0" w:color="auto"/>
      </w:divBdr>
    </w:div>
    <w:div w:id="720905776">
      <w:bodyDiv w:val="1"/>
      <w:marLeft w:val="0"/>
      <w:marRight w:val="0"/>
      <w:marTop w:val="0"/>
      <w:marBottom w:val="0"/>
      <w:divBdr>
        <w:top w:val="none" w:sz="0" w:space="0" w:color="auto"/>
        <w:left w:val="none" w:sz="0" w:space="0" w:color="auto"/>
        <w:bottom w:val="none" w:sz="0" w:space="0" w:color="auto"/>
        <w:right w:val="none" w:sz="0" w:space="0" w:color="auto"/>
      </w:divBdr>
      <w:divsChild>
        <w:div w:id="51200199">
          <w:marLeft w:val="0"/>
          <w:marRight w:val="0"/>
          <w:marTop w:val="0"/>
          <w:marBottom w:val="0"/>
          <w:divBdr>
            <w:top w:val="none" w:sz="0" w:space="0" w:color="auto"/>
            <w:left w:val="none" w:sz="0" w:space="0" w:color="auto"/>
            <w:bottom w:val="none" w:sz="0" w:space="0" w:color="auto"/>
            <w:right w:val="none" w:sz="0" w:space="0" w:color="auto"/>
          </w:divBdr>
          <w:divsChild>
            <w:div w:id="152085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458932">
      <w:bodyDiv w:val="1"/>
      <w:marLeft w:val="0"/>
      <w:marRight w:val="0"/>
      <w:marTop w:val="0"/>
      <w:marBottom w:val="0"/>
      <w:divBdr>
        <w:top w:val="none" w:sz="0" w:space="0" w:color="auto"/>
        <w:left w:val="none" w:sz="0" w:space="0" w:color="auto"/>
        <w:bottom w:val="none" w:sz="0" w:space="0" w:color="auto"/>
        <w:right w:val="none" w:sz="0" w:space="0" w:color="auto"/>
      </w:divBdr>
      <w:divsChild>
        <w:div w:id="1447197445">
          <w:marLeft w:val="0"/>
          <w:marRight w:val="0"/>
          <w:marTop w:val="0"/>
          <w:marBottom w:val="0"/>
          <w:divBdr>
            <w:top w:val="none" w:sz="0" w:space="0" w:color="auto"/>
            <w:left w:val="none" w:sz="0" w:space="0" w:color="auto"/>
            <w:bottom w:val="none" w:sz="0" w:space="0" w:color="auto"/>
            <w:right w:val="none" w:sz="0" w:space="0" w:color="auto"/>
          </w:divBdr>
          <w:divsChild>
            <w:div w:id="3324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660704">
      <w:bodyDiv w:val="1"/>
      <w:marLeft w:val="0"/>
      <w:marRight w:val="0"/>
      <w:marTop w:val="0"/>
      <w:marBottom w:val="0"/>
      <w:divBdr>
        <w:top w:val="none" w:sz="0" w:space="0" w:color="auto"/>
        <w:left w:val="none" w:sz="0" w:space="0" w:color="auto"/>
        <w:bottom w:val="none" w:sz="0" w:space="0" w:color="auto"/>
        <w:right w:val="none" w:sz="0" w:space="0" w:color="auto"/>
      </w:divBdr>
      <w:divsChild>
        <w:div w:id="671686583">
          <w:marLeft w:val="0"/>
          <w:marRight w:val="0"/>
          <w:marTop w:val="0"/>
          <w:marBottom w:val="0"/>
          <w:divBdr>
            <w:top w:val="none" w:sz="0" w:space="0" w:color="auto"/>
            <w:left w:val="none" w:sz="0" w:space="0" w:color="auto"/>
            <w:bottom w:val="none" w:sz="0" w:space="0" w:color="auto"/>
            <w:right w:val="none" w:sz="0" w:space="0" w:color="auto"/>
          </w:divBdr>
          <w:divsChild>
            <w:div w:id="993869878">
              <w:marLeft w:val="0"/>
              <w:marRight w:val="0"/>
              <w:marTop w:val="0"/>
              <w:marBottom w:val="0"/>
              <w:divBdr>
                <w:top w:val="none" w:sz="0" w:space="0" w:color="auto"/>
                <w:left w:val="none" w:sz="0" w:space="0" w:color="auto"/>
                <w:bottom w:val="none" w:sz="0" w:space="0" w:color="auto"/>
                <w:right w:val="none" w:sz="0" w:space="0" w:color="auto"/>
              </w:divBdr>
            </w:div>
            <w:div w:id="1377924458">
              <w:marLeft w:val="0"/>
              <w:marRight w:val="0"/>
              <w:marTop w:val="0"/>
              <w:marBottom w:val="0"/>
              <w:divBdr>
                <w:top w:val="none" w:sz="0" w:space="0" w:color="auto"/>
                <w:left w:val="none" w:sz="0" w:space="0" w:color="auto"/>
                <w:bottom w:val="none" w:sz="0" w:space="0" w:color="auto"/>
                <w:right w:val="none" w:sz="0" w:space="0" w:color="auto"/>
              </w:divBdr>
            </w:div>
            <w:div w:id="1741248642">
              <w:marLeft w:val="0"/>
              <w:marRight w:val="0"/>
              <w:marTop w:val="0"/>
              <w:marBottom w:val="0"/>
              <w:divBdr>
                <w:top w:val="none" w:sz="0" w:space="0" w:color="auto"/>
                <w:left w:val="none" w:sz="0" w:space="0" w:color="auto"/>
                <w:bottom w:val="none" w:sz="0" w:space="0" w:color="auto"/>
                <w:right w:val="none" w:sz="0" w:space="0" w:color="auto"/>
              </w:divBdr>
            </w:div>
            <w:div w:id="210333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359063">
      <w:bodyDiv w:val="1"/>
      <w:marLeft w:val="0"/>
      <w:marRight w:val="0"/>
      <w:marTop w:val="0"/>
      <w:marBottom w:val="0"/>
      <w:divBdr>
        <w:top w:val="none" w:sz="0" w:space="0" w:color="auto"/>
        <w:left w:val="none" w:sz="0" w:space="0" w:color="auto"/>
        <w:bottom w:val="none" w:sz="0" w:space="0" w:color="auto"/>
        <w:right w:val="none" w:sz="0" w:space="0" w:color="auto"/>
      </w:divBdr>
      <w:divsChild>
        <w:div w:id="1105923331">
          <w:marLeft w:val="0"/>
          <w:marRight w:val="0"/>
          <w:marTop w:val="0"/>
          <w:marBottom w:val="0"/>
          <w:divBdr>
            <w:top w:val="none" w:sz="0" w:space="0" w:color="auto"/>
            <w:left w:val="none" w:sz="0" w:space="0" w:color="auto"/>
            <w:bottom w:val="none" w:sz="0" w:space="0" w:color="auto"/>
            <w:right w:val="none" w:sz="0" w:space="0" w:color="auto"/>
          </w:divBdr>
          <w:divsChild>
            <w:div w:id="2060979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838882">
      <w:bodyDiv w:val="1"/>
      <w:marLeft w:val="0"/>
      <w:marRight w:val="0"/>
      <w:marTop w:val="0"/>
      <w:marBottom w:val="0"/>
      <w:divBdr>
        <w:top w:val="none" w:sz="0" w:space="0" w:color="auto"/>
        <w:left w:val="none" w:sz="0" w:space="0" w:color="auto"/>
        <w:bottom w:val="none" w:sz="0" w:space="0" w:color="auto"/>
        <w:right w:val="none" w:sz="0" w:space="0" w:color="auto"/>
      </w:divBdr>
      <w:divsChild>
        <w:div w:id="1458989351">
          <w:marLeft w:val="0"/>
          <w:marRight w:val="0"/>
          <w:marTop w:val="0"/>
          <w:marBottom w:val="0"/>
          <w:divBdr>
            <w:top w:val="none" w:sz="0" w:space="0" w:color="auto"/>
            <w:left w:val="none" w:sz="0" w:space="0" w:color="auto"/>
            <w:bottom w:val="none" w:sz="0" w:space="0" w:color="auto"/>
            <w:right w:val="none" w:sz="0" w:space="0" w:color="auto"/>
          </w:divBdr>
          <w:divsChild>
            <w:div w:id="2479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181395">
      <w:bodyDiv w:val="1"/>
      <w:marLeft w:val="0"/>
      <w:marRight w:val="0"/>
      <w:marTop w:val="0"/>
      <w:marBottom w:val="0"/>
      <w:divBdr>
        <w:top w:val="none" w:sz="0" w:space="0" w:color="auto"/>
        <w:left w:val="none" w:sz="0" w:space="0" w:color="auto"/>
        <w:bottom w:val="none" w:sz="0" w:space="0" w:color="auto"/>
        <w:right w:val="none" w:sz="0" w:space="0" w:color="auto"/>
      </w:divBdr>
      <w:divsChild>
        <w:div w:id="2095081357">
          <w:marLeft w:val="0"/>
          <w:marRight w:val="0"/>
          <w:marTop w:val="0"/>
          <w:marBottom w:val="0"/>
          <w:divBdr>
            <w:top w:val="none" w:sz="0" w:space="0" w:color="auto"/>
            <w:left w:val="none" w:sz="0" w:space="0" w:color="auto"/>
            <w:bottom w:val="none" w:sz="0" w:space="0" w:color="auto"/>
            <w:right w:val="none" w:sz="0" w:space="0" w:color="auto"/>
          </w:divBdr>
          <w:divsChild>
            <w:div w:id="82667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207838">
      <w:bodyDiv w:val="1"/>
      <w:marLeft w:val="0"/>
      <w:marRight w:val="0"/>
      <w:marTop w:val="0"/>
      <w:marBottom w:val="0"/>
      <w:divBdr>
        <w:top w:val="none" w:sz="0" w:space="0" w:color="auto"/>
        <w:left w:val="none" w:sz="0" w:space="0" w:color="auto"/>
        <w:bottom w:val="none" w:sz="0" w:space="0" w:color="auto"/>
        <w:right w:val="none" w:sz="0" w:space="0" w:color="auto"/>
      </w:divBdr>
      <w:divsChild>
        <w:div w:id="947471199">
          <w:marLeft w:val="0"/>
          <w:marRight w:val="0"/>
          <w:marTop w:val="0"/>
          <w:marBottom w:val="0"/>
          <w:divBdr>
            <w:top w:val="none" w:sz="0" w:space="0" w:color="auto"/>
            <w:left w:val="none" w:sz="0" w:space="0" w:color="auto"/>
            <w:bottom w:val="none" w:sz="0" w:space="0" w:color="auto"/>
            <w:right w:val="none" w:sz="0" w:space="0" w:color="auto"/>
          </w:divBdr>
          <w:divsChild>
            <w:div w:id="190502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426176">
      <w:bodyDiv w:val="1"/>
      <w:marLeft w:val="0"/>
      <w:marRight w:val="0"/>
      <w:marTop w:val="0"/>
      <w:marBottom w:val="0"/>
      <w:divBdr>
        <w:top w:val="none" w:sz="0" w:space="0" w:color="auto"/>
        <w:left w:val="none" w:sz="0" w:space="0" w:color="auto"/>
        <w:bottom w:val="none" w:sz="0" w:space="0" w:color="auto"/>
        <w:right w:val="none" w:sz="0" w:space="0" w:color="auto"/>
      </w:divBdr>
      <w:divsChild>
        <w:div w:id="460391903">
          <w:marLeft w:val="0"/>
          <w:marRight w:val="0"/>
          <w:marTop w:val="0"/>
          <w:marBottom w:val="0"/>
          <w:divBdr>
            <w:top w:val="none" w:sz="0" w:space="0" w:color="auto"/>
            <w:left w:val="none" w:sz="0" w:space="0" w:color="auto"/>
            <w:bottom w:val="none" w:sz="0" w:space="0" w:color="auto"/>
            <w:right w:val="none" w:sz="0" w:space="0" w:color="auto"/>
          </w:divBdr>
          <w:divsChild>
            <w:div w:id="185815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430751">
      <w:bodyDiv w:val="1"/>
      <w:marLeft w:val="0"/>
      <w:marRight w:val="0"/>
      <w:marTop w:val="0"/>
      <w:marBottom w:val="0"/>
      <w:divBdr>
        <w:top w:val="none" w:sz="0" w:space="0" w:color="auto"/>
        <w:left w:val="none" w:sz="0" w:space="0" w:color="auto"/>
        <w:bottom w:val="none" w:sz="0" w:space="0" w:color="auto"/>
        <w:right w:val="none" w:sz="0" w:space="0" w:color="auto"/>
      </w:divBdr>
      <w:divsChild>
        <w:div w:id="647784216">
          <w:marLeft w:val="0"/>
          <w:marRight w:val="0"/>
          <w:marTop w:val="0"/>
          <w:marBottom w:val="0"/>
          <w:divBdr>
            <w:top w:val="none" w:sz="0" w:space="0" w:color="auto"/>
            <w:left w:val="none" w:sz="0" w:space="0" w:color="auto"/>
            <w:bottom w:val="none" w:sz="0" w:space="0" w:color="auto"/>
            <w:right w:val="none" w:sz="0" w:space="0" w:color="auto"/>
          </w:divBdr>
        </w:div>
        <w:div w:id="1417441370">
          <w:marLeft w:val="0"/>
          <w:marRight w:val="0"/>
          <w:marTop w:val="0"/>
          <w:marBottom w:val="0"/>
          <w:divBdr>
            <w:top w:val="single" w:sz="2" w:space="0" w:color="E3E3E3"/>
            <w:left w:val="single" w:sz="2" w:space="0" w:color="E3E3E3"/>
            <w:bottom w:val="single" w:sz="2" w:space="0" w:color="E3E3E3"/>
            <w:right w:val="single" w:sz="2" w:space="0" w:color="E3E3E3"/>
          </w:divBdr>
          <w:divsChild>
            <w:div w:id="1153179085">
              <w:marLeft w:val="0"/>
              <w:marRight w:val="0"/>
              <w:marTop w:val="0"/>
              <w:marBottom w:val="0"/>
              <w:divBdr>
                <w:top w:val="single" w:sz="2" w:space="0" w:color="E3E3E3"/>
                <w:left w:val="single" w:sz="2" w:space="0" w:color="E3E3E3"/>
                <w:bottom w:val="single" w:sz="2" w:space="0" w:color="E3E3E3"/>
                <w:right w:val="single" w:sz="2" w:space="0" w:color="E3E3E3"/>
              </w:divBdr>
              <w:divsChild>
                <w:div w:id="612126560">
                  <w:marLeft w:val="0"/>
                  <w:marRight w:val="0"/>
                  <w:marTop w:val="0"/>
                  <w:marBottom w:val="0"/>
                  <w:divBdr>
                    <w:top w:val="single" w:sz="2" w:space="0" w:color="E3E3E3"/>
                    <w:left w:val="single" w:sz="2" w:space="0" w:color="E3E3E3"/>
                    <w:bottom w:val="single" w:sz="2" w:space="0" w:color="E3E3E3"/>
                    <w:right w:val="single" w:sz="2" w:space="0" w:color="E3E3E3"/>
                  </w:divBdr>
                  <w:divsChild>
                    <w:div w:id="2036615811">
                      <w:marLeft w:val="0"/>
                      <w:marRight w:val="0"/>
                      <w:marTop w:val="0"/>
                      <w:marBottom w:val="0"/>
                      <w:divBdr>
                        <w:top w:val="single" w:sz="2" w:space="0" w:color="E3E3E3"/>
                        <w:left w:val="single" w:sz="2" w:space="0" w:color="E3E3E3"/>
                        <w:bottom w:val="single" w:sz="2" w:space="0" w:color="E3E3E3"/>
                        <w:right w:val="single" w:sz="2" w:space="0" w:color="E3E3E3"/>
                      </w:divBdr>
                      <w:divsChild>
                        <w:div w:id="1129399527">
                          <w:marLeft w:val="0"/>
                          <w:marRight w:val="0"/>
                          <w:marTop w:val="0"/>
                          <w:marBottom w:val="0"/>
                          <w:divBdr>
                            <w:top w:val="single" w:sz="2" w:space="0" w:color="E3E3E3"/>
                            <w:left w:val="single" w:sz="2" w:space="0" w:color="E3E3E3"/>
                            <w:bottom w:val="single" w:sz="2" w:space="0" w:color="E3E3E3"/>
                            <w:right w:val="single" w:sz="2" w:space="0" w:color="E3E3E3"/>
                          </w:divBdr>
                          <w:divsChild>
                            <w:div w:id="289288968">
                              <w:marLeft w:val="0"/>
                              <w:marRight w:val="0"/>
                              <w:marTop w:val="100"/>
                              <w:marBottom w:val="100"/>
                              <w:divBdr>
                                <w:top w:val="single" w:sz="2" w:space="0" w:color="E3E3E3"/>
                                <w:left w:val="single" w:sz="2" w:space="0" w:color="E3E3E3"/>
                                <w:bottom w:val="single" w:sz="2" w:space="0" w:color="E3E3E3"/>
                                <w:right w:val="single" w:sz="2" w:space="0" w:color="E3E3E3"/>
                              </w:divBdr>
                              <w:divsChild>
                                <w:div w:id="322047785">
                                  <w:marLeft w:val="0"/>
                                  <w:marRight w:val="0"/>
                                  <w:marTop w:val="0"/>
                                  <w:marBottom w:val="0"/>
                                  <w:divBdr>
                                    <w:top w:val="single" w:sz="2" w:space="0" w:color="E3E3E3"/>
                                    <w:left w:val="single" w:sz="2" w:space="0" w:color="E3E3E3"/>
                                    <w:bottom w:val="single" w:sz="2" w:space="0" w:color="E3E3E3"/>
                                    <w:right w:val="single" w:sz="2" w:space="0" w:color="E3E3E3"/>
                                  </w:divBdr>
                                  <w:divsChild>
                                    <w:div w:id="1439518633">
                                      <w:marLeft w:val="0"/>
                                      <w:marRight w:val="0"/>
                                      <w:marTop w:val="0"/>
                                      <w:marBottom w:val="0"/>
                                      <w:divBdr>
                                        <w:top w:val="single" w:sz="2" w:space="0" w:color="E3E3E3"/>
                                        <w:left w:val="single" w:sz="2" w:space="0" w:color="E3E3E3"/>
                                        <w:bottom w:val="single" w:sz="2" w:space="0" w:color="E3E3E3"/>
                                        <w:right w:val="single" w:sz="2" w:space="0" w:color="E3E3E3"/>
                                      </w:divBdr>
                                      <w:divsChild>
                                        <w:div w:id="2073700407">
                                          <w:marLeft w:val="0"/>
                                          <w:marRight w:val="0"/>
                                          <w:marTop w:val="0"/>
                                          <w:marBottom w:val="0"/>
                                          <w:divBdr>
                                            <w:top w:val="single" w:sz="2" w:space="0" w:color="E3E3E3"/>
                                            <w:left w:val="single" w:sz="2" w:space="0" w:color="E3E3E3"/>
                                            <w:bottom w:val="single" w:sz="2" w:space="0" w:color="E3E3E3"/>
                                            <w:right w:val="single" w:sz="2" w:space="0" w:color="E3E3E3"/>
                                          </w:divBdr>
                                          <w:divsChild>
                                            <w:div w:id="912352927">
                                              <w:marLeft w:val="0"/>
                                              <w:marRight w:val="0"/>
                                              <w:marTop w:val="0"/>
                                              <w:marBottom w:val="0"/>
                                              <w:divBdr>
                                                <w:top w:val="single" w:sz="2" w:space="0" w:color="E3E3E3"/>
                                                <w:left w:val="single" w:sz="2" w:space="0" w:color="E3E3E3"/>
                                                <w:bottom w:val="single" w:sz="2" w:space="0" w:color="E3E3E3"/>
                                                <w:right w:val="single" w:sz="2" w:space="0" w:color="E3E3E3"/>
                                              </w:divBdr>
                                              <w:divsChild>
                                                <w:div w:id="520243697">
                                                  <w:marLeft w:val="0"/>
                                                  <w:marRight w:val="0"/>
                                                  <w:marTop w:val="0"/>
                                                  <w:marBottom w:val="0"/>
                                                  <w:divBdr>
                                                    <w:top w:val="single" w:sz="2" w:space="0" w:color="E3E3E3"/>
                                                    <w:left w:val="single" w:sz="2" w:space="0" w:color="E3E3E3"/>
                                                    <w:bottom w:val="single" w:sz="2" w:space="0" w:color="E3E3E3"/>
                                                    <w:right w:val="single" w:sz="2" w:space="0" w:color="E3E3E3"/>
                                                  </w:divBdr>
                                                  <w:divsChild>
                                                    <w:div w:id="12406277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04742427">
      <w:bodyDiv w:val="1"/>
      <w:marLeft w:val="0"/>
      <w:marRight w:val="0"/>
      <w:marTop w:val="0"/>
      <w:marBottom w:val="0"/>
      <w:divBdr>
        <w:top w:val="none" w:sz="0" w:space="0" w:color="auto"/>
        <w:left w:val="none" w:sz="0" w:space="0" w:color="auto"/>
        <w:bottom w:val="none" w:sz="0" w:space="0" w:color="auto"/>
        <w:right w:val="none" w:sz="0" w:space="0" w:color="auto"/>
      </w:divBdr>
      <w:divsChild>
        <w:div w:id="568268192">
          <w:marLeft w:val="0"/>
          <w:marRight w:val="0"/>
          <w:marTop w:val="0"/>
          <w:marBottom w:val="0"/>
          <w:divBdr>
            <w:top w:val="none" w:sz="0" w:space="0" w:color="auto"/>
            <w:left w:val="none" w:sz="0" w:space="0" w:color="auto"/>
            <w:bottom w:val="none" w:sz="0" w:space="0" w:color="auto"/>
            <w:right w:val="none" w:sz="0" w:space="0" w:color="auto"/>
          </w:divBdr>
          <w:divsChild>
            <w:div w:id="1866793545">
              <w:marLeft w:val="0"/>
              <w:marRight w:val="0"/>
              <w:marTop w:val="0"/>
              <w:marBottom w:val="0"/>
              <w:divBdr>
                <w:top w:val="none" w:sz="0" w:space="0" w:color="auto"/>
                <w:left w:val="none" w:sz="0" w:space="0" w:color="auto"/>
                <w:bottom w:val="none" w:sz="0" w:space="0" w:color="auto"/>
                <w:right w:val="none" w:sz="0" w:space="0" w:color="auto"/>
              </w:divBdr>
              <w:divsChild>
                <w:div w:id="1514607033">
                  <w:marLeft w:val="0"/>
                  <w:marRight w:val="0"/>
                  <w:marTop w:val="0"/>
                  <w:marBottom w:val="0"/>
                  <w:divBdr>
                    <w:top w:val="none" w:sz="0" w:space="0" w:color="auto"/>
                    <w:left w:val="none" w:sz="0" w:space="0" w:color="auto"/>
                    <w:bottom w:val="none" w:sz="0" w:space="0" w:color="auto"/>
                    <w:right w:val="none" w:sz="0" w:space="0" w:color="auto"/>
                  </w:divBdr>
                  <w:divsChild>
                    <w:div w:id="224681926">
                      <w:marLeft w:val="0"/>
                      <w:marRight w:val="0"/>
                      <w:marTop w:val="0"/>
                      <w:marBottom w:val="0"/>
                      <w:divBdr>
                        <w:top w:val="none" w:sz="0" w:space="0" w:color="auto"/>
                        <w:left w:val="none" w:sz="0" w:space="0" w:color="auto"/>
                        <w:bottom w:val="none" w:sz="0" w:space="0" w:color="auto"/>
                        <w:right w:val="none" w:sz="0" w:space="0" w:color="auto"/>
                      </w:divBdr>
                      <w:divsChild>
                        <w:div w:id="2088570461">
                          <w:marLeft w:val="0"/>
                          <w:marRight w:val="0"/>
                          <w:marTop w:val="0"/>
                          <w:marBottom w:val="0"/>
                          <w:divBdr>
                            <w:top w:val="none" w:sz="0" w:space="0" w:color="auto"/>
                            <w:left w:val="none" w:sz="0" w:space="0" w:color="auto"/>
                            <w:bottom w:val="none" w:sz="0" w:space="0" w:color="auto"/>
                            <w:right w:val="none" w:sz="0" w:space="0" w:color="auto"/>
                          </w:divBdr>
                          <w:divsChild>
                            <w:div w:id="195166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8749690">
      <w:bodyDiv w:val="1"/>
      <w:marLeft w:val="0"/>
      <w:marRight w:val="0"/>
      <w:marTop w:val="0"/>
      <w:marBottom w:val="0"/>
      <w:divBdr>
        <w:top w:val="none" w:sz="0" w:space="0" w:color="auto"/>
        <w:left w:val="none" w:sz="0" w:space="0" w:color="auto"/>
        <w:bottom w:val="none" w:sz="0" w:space="0" w:color="auto"/>
        <w:right w:val="none" w:sz="0" w:space="0" w:color="auto"/>
      </w:divBdr>
      <w:divsChild>
        <w:div w:id="1871260837">
          <w:marLeft w:val="0"/>
          <w:marRight w:val="0"/>
          <w:marTop w:val="0"/>
          <w:marBottom w:val="0"/>
          <w:divBdr>
            <w:top w:val="none" w:sz="0" w:space="0" w:color="auto"/>
            <w:left w:val="none" w:sz="0" w:space="0" w:color="auto"/>
            <w:bottom w:val="none" w:sz="0" w:space="0" w:color="auto"/>
            <w:right w:val="none" w:sz="0" w:space="0" w:color="auto"/>
          </w:divBdr>
          <w:divsChild>
            <w:div w:id="261030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330996">
      <w:bodyDiv w:val="1"/>
      <w:marLeft w:val="0"/>
      <w:marRight w:val="0"/>
      <w:marTop w:val="0"/>
      <w:marBottom w:val="0"/>
      <w:divBdr>
        <w:top w:val="none" w:sz="0" w:space="0" w:color="auto"/>
        <w:left w:val="none" w:sz="0" w:space="0" w:color="auto"/>
        <w:bottom w:val="none" w:sz="0" w:space="0" w:color="auto"/>
        <w:right w:val="none" w:sz="0" w:space="0" w:color="auto"/>
      </w:divBdr>
    </w:div>
    <w:div w:id="1122848809">
      <w:bodyDiv w:val="1"/>
      <w:marLeft w:val="0"/>
      <w:marRight w:val="0"/>
      <w:marTop w:val="0"/>
      <w:marBottom w:val="0"/>
      <w:divBdr>
        <w:top w:val="none" w:sz="0" w:space="0" w:color="auto"/>
        <w:left w:val="none" w:sz="0" w:space="0" w:color="auto"/>
        <w:bottom w:val="none" w:sz="0" w:space="0" w:color="auto"/>
        <w:right w:val="none" w:sz="0" w:space="0" w:color="auto"/>
      </w:divBdr>
      <w:divsChild>
        <w:div w:id="1186824056">
          <w:marLeft w:val="0"/>
          <w:marRight w:val="0"/>
          <w:marTop w:val="0"/>
          <w:marBottom w:val="0"/>
          <w:divBdr>
            <w:top w:val="none" w:sz="0" w:space="0" w:color="auto"/>
            <w:left w:val="none" w:sz="0" w:space="0" w:color="auto"/>
            <w:bottom w:val="none" w:sz="0" w:space="0" w:color="auto"/>
            <w:right w:val="none" w:sz="0" w:space="0" w:color="auto"/>
          </w:divBdr>
          <w:divsChild>
            <w:div w:id="208741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353640">
      <w:bodyDiv w:val="1"/>
      <w:marLeft w:val="0"/>
      <w:marRight w:val="0"/>
      <w:marTop w:val="0"/>
      <w:marBottom w:val="0"/>
      <w:divBdr>
        <w:top w:val="none" w:sz="0" w:space="0" w:color="auto"/>
        <w:left w:val="none" w:sz="0" w:space="0" w:color="auto"/>
        <w:bottom w:val="none" w:sz="0" w:space="0" w:color="auto"/>
        <w:right w:val="none" w:sz="0" w:space="0" w:color="auto"/>
      </w:divBdr>
      <w:divsChild>
        <w:div w:id="976253605">
          <w:marLeft w:val="0"/>
          <w:marRight w:val="0"/>
          <w:marTop w:val="0"/>
          <w:marBottom w:val="0"/>
          <w:divBdr>
            <w:top w:val="none" w:sz="0" w:space="0" w:color="auto"/>
            <w:left w:val="none" w:sz="0" w:space="0" w:color="auto"/>
            <w:bottom w:val="none" w:sz="0" w:space="0" w:color="auto"/>
            <w:right w:val="none" w:sz="0" w:space="0" w:color="auto"/>
          </w:divBdr>
          <w:divsChild>
            <w:div w:id="724959954">
              <w:marLeft w:val="0"/>
              <w:marRight w:val="0"/>
              <w:marTop w:val="0"/>
              <w:marBottom w:val="0"/>
              <w:divBdr>
                <w:top w:val="none" w:sz="0" w:space="0" w:color="auto"/>
                <w:left w:val="none" w:sz="0" w:space="0" w:color="auto"/>
                <w:bottom w:val="none" w:sz="0" w:space="0" w:color="auto"/>
                <w:right w:val="none" w:sz="0" w:space="0" w:color="auto"/>
              </w:divBdr>
              <w:divsChild>
                <w:div w:id="888147500">
                  <w:marLeft w:val="0"/>
                  <w:marRight w:val="0"/>
                  <w:marTop w:val="0"/>
                  <w:marBottom w:val="0"/>
                  <w:divBdr>
                    <w:top w:val="none" w:sz="0" w:space="0" w:color="auto"/>
                    <w:left w:val="none" w:sz="0" w:space="0" w:color="auto"/>
                    <w:bottom w:val="none" w:sz="0" w:space="0" w:color="auto"/>
                    <w:right w:val="none" w:sz="0" w:space="0" w:color="auto"/>
                  </w:divBdr>
                  <w:divsChild>
                    <w:div w:id="1269436438">
                      <w:marLeft w:val="0"/>
                      <w:marRight w:val="0"/>
                      <w:marTop w:val="0"/>
                      <w:marBottom w:val="0"/>
                      <w:divBdr>
                        <w:top w:val="none" w:sz="0" w:space="0" w:color="auto"/>
                        <w:left w:val="none" w:sz="0" w:space="0" w:color="auto"/>
                        <w:bottom w:val="none" w:sz="0" w:space="0" w:color="auto"/>
                        <w:right w:val="none" w:sz="0" w:space="0" w:color="auto"/>
                      </w:divBdr>
                      <w:divsChild>
                        <w:div w:id="66537325">
                          <w:marLeft w:val="0"/>
                          <w:marRight w:val="0"/>
                          <w:marTop w:val="0"/>
                          <w:marBottom w:val="0"/>
                          <w:divBdr>
                            <w:top w:val="none" w:sz="0" w:space="0" w:color="auto"/>
                            <w:left w:val="none" w:sz="0" w:space="0" w:color="auto"/>
                            <w:bottom w:val="none" w:sz="0" w:space="0" w:color="auto"/>
                            <w:right w:val="none" w:sz="0" w:space="0" w:color="auto"/>
                          </w:divBdr>
                          <w:divsChild>
                            <w:div w:id="16732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4537738">
      <w:bodyDiv w:val="1"/>
      <w:marLeft w:val="0"/>
      <w:marRight w:val="0"/>
      <w:marTop w:val="0"/>
      <w:marBottom w:val="0"/>
      <w:divBdr>
        <w:top w:val="none" w:sz="0" w:space="0" w:color="auto"/>
        <w:left w:val="none" w:sz="0" w:space="0" w:color="auto"/>
        <w:bottom w:val="none" w:sz="0" w:space="0" w:color="auto"/>
        <w:right w:val="none" w:sz="0" w:space="0" w:color="auto"/>
      </w:divBdr>
      <w:divsChild>
        <w:div w:id="130438452">
          <w:marLeft w:val="0"/>
          <w:marRight w:val="0"/>
          <w:marTop w:val="0"/>
          <w:marBottom w:val="0"/>
          <w:divBdr>
            <w:top w:val="none" w:sz="0" w:space="0" w:color="auto"/>
            <w:left w:val="none" w:sz="0" w:space="0" w:color="auto"/>
            <w:bottom w:val="none" w:sz="0" w:space="0" w:color="auto"/>
            <w:right w:val="none" w:sz="0" w:space="0" w:color="auto"/>
          </w:divBdr>
          <w:divsChild>
            <w:div w:id="86272624">
              <w:marLeft w:val="0"/>
              <w:marRight w:val="0"/>
              <w:marTop w:val="0"/>
              <w:marBottom w:val="0"/>
              <w:divBdr>
                <w:top w:val="none" w:sz="0" w:space="0" w:color="auto"/>
                <w:left w:val="none" w:sz="0" w:space="0" w:color="auto"/>
                <w:bottom w:val="none" w:sz="0" w:space="0" w:color="auto"/>
                <w:right w:val="none" w:sz="0" w:space="0" w:color="auto"/>
              </w:divBdr>
            </w:div>
            <w:div w:id="1304120796">
              <w:marLeft w:val="0"/>
              <w:marRight w:val="0"/>
              <w:marTop w:val="0"/>
              <w:marBottom w:val="0"/>
              <w:divBdr>
                <w:top w:val="none" w:sz="0" w:space="0" w:color="auto"/>
                <w:left w:val="none" w:sz="0" w:space="0" w:color="auto"/>
                <w:bottom w:val="none" w:sz="0" w:space="0" w:color="auto"/>
                <w:right w:val="none" w:sz="0" w:space="0" w:color="auto"/>
              </w:divBdr>
            </w:div>
            <w:div w:id="168593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168138">
      <w:bodyDiv w:val="1"/>
      <w:marLeft w:val="0"/>
      <w:marRight w:val="0"/>
      <w:marTop w:val="0"/>
      <w:marBottom w:val="0"/>
      <w:divBdr>
        <w:top w:val="none" w:sz="0" w:space="0" w:color="auto"/>
        <w:left w:val="none" w:sz="0" w:space="0" w:color="auto"/>
        <w:bottom w:val="none" w:sz="0" w:space="0" w:color="auto"/>
        <w:right w:val="none" w:sz="0" w:space="0" w:color="auto"/>
      </w:divBdr>
    </w:div>
    <w:div w:id="1330064671">
      <w:bodyDiv w:val="1"/>
      <w:marLeft w:val="0"/>
      <w:marRight w:val="0"/>
      <w:marTop w:val="0"/>
      <w:marBottom w:val="0"/>
      <w:divBdr>
        <w:top w:val="none" w:sz="0" w:space="0" w:color="auto"/>
        <w:left w:val="none" w:sz="0" w:space="0" w:color="auto"/>
        <w:bottom w:val="none" w:sz="0" w:space="0" w:color="auto"/>
        <w:right w:val="none" w:sz="0" w:space="0" w:color="auto"/>
      </w:divBdr>
      <w:divsChild>
        <w:div w:id="1305620108">
          <w:marLeft w:val="0"/>
          <w:marRight w:val="0"/>
          <w:marTop w:val="0"/>
          <w:marBottom w:val="0"/>
          <w:divBdr>
            <w:top w:val="none" w:sz="0" w:space="0" w:color="auto"/>
            <w:left w:val="none" w:sz="0" w:space="0" w:color="auto"/>
            <w:bottom w:val="none" w:sz="0" w:space="0" w:color="auto"/>
            <w:right w:val="none" w:sz="0" w:space="0" w:color="auto"/>
          </w:divBdr>
          <w:divsChild>
            <w:div w:id="1952392083">
              <w:marLeft w:val="0"/>
              <w:marRight w:val="0"/>
              <w:marTop w:val="0"/>
              <w:marBottom w:val="0"/>
              <w:divBdr>
                <w:top w:val="none" w:sz="0" w:space="0" w:color="auto"/>
                <w:left w:val="none" w:sz="0" w:space="0" w:color="auto"/>
                <w:bottom w:val="none" w:sz="0" w:space="0" w:color="auto"/>
                <w:right w:val="none" w:sz="0" w:space="0" w:color="auto"/>
              </w:divBdr>
              <w:divsChild>
                <w:div w:id="473714663">
                  <w:marLeft w:val="0"/>
                  <w:marRight w:val="0"/>
                  <w:marTop w:val="0"/>
                  <w:marBottom w:val="0"/>
                  <w:divBdr>
                    <w:top w:val="none" w:sz="0" w:space="0" w:color="auto"/>
                    <w:left w:val="none" w:sz="0" w:space="0" w:color="auto"/>
                    <w:bottom w:val="none" w:sz="0" w:space="0" w:color="auto"/>
                    <w:right w:val="none" w:sz="0" w:space="0" w:color="auto"/>
                  </w:divBdr>
                  <w:divsChild>
                    <w:div w:id="1242760977">
                      <w:marLeft w:val="0"/>
                      <w:marRight w:val="0"/>
                      <w:marTop w:val="0"/>
                      <w:marBottom w:val="0"/>
                      <w:divBdr>
                        <w:top w:val="none" w:sz="0" w:space="0" w:color="auto"/>
                        <w:left w:val="none" w:sz="0" w:space="0" w:color="auto"/>
                        <w:bottom w:val="none" w:sz="0" w:space="0" w:color="auto"/>
                        <w:right w:val="none" w:sz="0" w:space="0" w:color="auto"/>
                      </w:divBdr>
                      <w:divsChild>
                        <w:div w:id="1990205624">
                          <w:marLeft w:val="0"/>
                          <w:marRight w:val="0"/>
                          <w:marTop w:val="0"/>
                          <w:marBottom w:val="0"/>
                          <w:divBdr>
                            <w:top w:val="none" w:sz="0" w:space="0" w:color="auto"/>
                            <w:left w:val="none" w:sz="0" w:space="0" w:color="auto"/>
                            <w:bottom w:val="none" w:sz="0" w:space="0" w:color="auto"/>
                            <w:right w:val="none" w:sz="0" w:space="0" w:color="auto"/>
                          </w:divBdr>
                          <w:divsChild>
                            <w:div w:id="526336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3779837">
      <w:bodyDiv w:val="1"/>
      <w:marLeft w:val="0"/>
      <w:marRight w:val="0"/>
      <w:marTop w:val="0"/>
      <w:marBottom w:val="0"/>
      <w:divBdr>
        <w:top w:val="none" w:sz="0" w:space="0" w:color="auto"/>
        <w:left w:val="none" w:sz="0" w:space="0" w:color="auto"/>
        <w:bottom w:val="none" w:sz="0" w:space="0" w:color="auto"/>
        <w:right w:val="none" w:sz="0" w:space="0" w:color="auto"/>
      </w:divBdr>
      <w:divsChild>
        <w:div w:id="1993558844">
          <w:marLeft w:val="0"/>
          <w:marRight w:val="0"/>
          <w:marTop w:val="0"/>
          <w:marBottom w:val="0"/>
          <w:divBdr>
            <w:top w:val="none" w:sz="0" w:space="0" w:color="auto"/>
            <w:left w:val="none" w:sz="0" w:space="0" w:color="auto"/>
            <w:bottom w:val="none" w:sz="0" w:space="0" w:color="auto"/>
            <w:right w:val="none" w:sz="0" w:space="0" w:color="auto"/>
          </w:divBdr>
          <w:divsChild>
            <w:div w:id="63275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973532">
      <w:bodyDiv w:val="1"/>
      <w:marLeft w:val="0"/>
      <w:marRight w:val="0"/>
      <w:marTop w:val="0"/>
      <w:marBottom w:val="0"/>
      <w:divBdr>
        <w:top w:val="none" w:sz="0" w:space="0" w:color="auto"/>
        <w:left w:val="none" w:sz="0" w:space="0" w:color="auto"/>
        <w:bottom w:val="none" w:sz="0" w:space="0" w:color="auto"/>
        <w:right w:val="none" w:sz="0" w:space="0" w:color="auto"/>
      </w:divBdr>
      <w:divsChild>
        <w:div w:id="1722091549">
          <w:marLeft w:val="0"/>
          <w:marRight w:val="0"/>
          <w:marTop w:val="0"/>
          <w:marBottom w:val="0"/>
          <w:divBdr>
            <w:top w:val="none" w:sz="0" w:space="0" w:color="auto"/>
            <w:left w:val="none" w:sz="0" w:space="0" w:color="auto"/>
            <w:bottom w:val="none" w:sz="0" w:space="0" w:color="auto"/>
            <w:right w:val="none" w:sz="0" w:space="0" w:color="auto"/>
          </w:divBdr>
          <w:divsChild>
            <w:div w:id="190266454">
              <w:marLeft w:val="0"/>
              <w:marRight w:val="0"/>
              <w:marTop w:val="0"/>
              <w:marBottom w:val="0"/>
              <w:divBdr>
                <w:top w:val="none" w:sz="0" w:space="0" w:color="auto"/>
                <w:left w:val="none" w:sz="0" w:space="0" w:color="auto"/>
                <w:bottom w:val="none" w:sz="0" w:space="0" w:color="auto"/>
                <w:right w:val="none" w:sz="0" w:space="0" w:color="auto"/>
              </w:divBdr>
            </w:div>
            <w:div w:id="548762131">
              <w:marLeft w:val="0"/>
              <w:marRight w:val="0"/>
              <w:marTop w:val="0"/>
              <w:marBottom w:val="0"/>
              <w:divBdr>
                <w:top w:val="none" w:sz="0" w:space="0" w:color="auto"/>
                <w:left w:val="none" w:sz="0" w:space="0" w:color="auto"/>
                <w:bottom w:val="none" w:sz="0" w:space="0" w:color="auto"/>
                <w:right w:val="none" w:sz="0" w:space="0" w:color="auto"/>
              </w:divBdr>
            </w:div>
            <w:div w:id="1092972796">
              <w:marLeft w:val="0"/>
              <w:marRight w:val="0"/>
              <w:marTop w:val="0"/>
              <w:marBottom w:val="0"/>
              <w:divBdr>
                <w:top w:val="none" w:sz="0" w:space="0" w:color="auto"/>
                <w:left w:val="none" w:sz="0" w:space="0" w:color="auto"/>
                <w:bottom w:val="none" w:sz="0" w:space="0" w:color="auto"/>
                <w:right w:val="none" w:sz="0" w:space="0" w:color="auto"/>
              </w:divBdr>
            </w:div>
            <w:div w:id="128033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672570">
      <w:bodyDiv w:val="1"/>
      <w:marLeft w:val="0"/>
      <w:marRight w:val="0"/>
      <w:marTop w:val="0"/>
      <w:marBottom w:val="0"/>
      <w:divBdr>
        <w:top w:val="none" w:sz="0" w:space="0" w:color="auto"/>
        <w:left w:val="none" w:sz="0" w:space="0" w:color="auto"/>
        <w:bottom w:val="none" w:sz="0" w:space="0" w:color="auto"/>
        <w:right w:val="none" w:sz="0" w:space="0" w:color="auto"/>
      </w:divBdr>
      <w:divsChild>
        <w:div w:id="205411346">
          <w:marLeft w:val="0"/>
          <w:marRight w:val="0"/>
          <w:marTop w:val="0"/>
          <w:marBottom w:val="0"/>
          <w:divBdr>
            <w:top w:val="none" w:sz="0" w:space="0" w:color="auto"/>
            <w:left w:val="none" w:sz="0" w:space="0" w:color="auto"/>
            <w:bottom w:val="none" w:sz="0" w:space="0" w:color="auto"/>
            <w:right w:val="none" w:sz="0" w:space="0" w:color="auto"/>
          </w:divBdr>
          <w:divsChild>
            <w:div w:id="869756477">
              <w:marLeft w:val="0"/>
              <w:marRight w:val="0"/>
              <w:marTop w:val="0"/>
              <w:marBottom w:val="0"/>
              <w:divBdr>
                <w:top w:val="none" w:sz="0" w:space="0" w:color="auto"/>
                <w:left w:val="none" w:sz="0" w:space="0" w:color="auto"/>
                <w:bottom w:val="none" w:sz="0" w:space="0" w:color="auto"/>
                <w:right w:val="none" w:sz="0" w:space="0" w:color="auto"/>
              </w:divBdr>
            </w:div>
            <w:div w:id="1200774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382090">
      <w:bodyDiv w:val="1"/>
      <w:marLeft w:val="0"/>
      <w:marRight w:val="0"/>
      <w:marTop w:val="0"/>
      <w:marBottom w:val="0"/>
      <w:divBdr>
        <w:top w:val="none" w:sz="0" w:space="0" w:color="auto"/>
        <w:left w:val="none" w:sz="0" w:space="0" w:color="auto"/>
        <w:bottom w:val="none" w:sz="0" w:space="0" w:color="auto"/>
        <w:right w:val="none" w:sz="0" w:space="0" w:color="auto"/>
      </w:divBdr>
      <w:divsChild>
        <w:div w:id="1679767451">
          <w:marLeft w:val="0"/>
          <w:marRight w:val="0"/>
          <w:marTop w:val="0"/>
          <w:marBottom w:val="0"/>
          <w:divBdr>
            <w:top w:val="none" w:sz="0" w:space="0" w:color="auto"/>
            <w:left w:val="none" w:sz="0" w:space="0" w:color="auto"/>
            <w:bottom w:val="none" w:sz="0" w:space="0" w:color="auto"/>
            <w:right w:val="none" w:sz="0" w:space="0" w:color="auto"/>
          </w:divBdr>
          <w:divsChild>
            <w:div w:id="1890457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503847">
      <w:bodyDiv w:val="1"/>
      <w:marLeft w:val="0"/>
      <w:marRight w:val="0"/>
      <w:marTop w:val="0"/>
      <w:marBottom w:val="0"/>
      <w:divBdr>
        <w:top w:val="none" w:sz="0" w:space="0" w:color="auto"/>
        <w:left w:val="none" w:sz="0" w:space="0" w:color="auto"/>
        <w:bottom w:val="none" w:sz="0" w:space="0" w:color="auto"/>
        <w:right w:val="none" w:sz="0" w:space="0" w:color="auto"/>
      </w:divBdr>
      <w:divsChild>
        <w:div w:id="1500542623">
          <w:marLeft w:val="0"/>
          <w:marRight w:val="0"/>
          <w:marTop w:val="0"/>
          <w:marBottom w:val="0"/>
          <w:divBdr>
            <w:top w:val="none" w:sz="0" w:space="0" w:color="auto"/>
            <w:left w:val="none" w:sz="0" w:space="0" w:color="auto"/>
            <w:bottom w:val="none" w:sz="0" w:space="0" w:color="auto"/>
            <w:right w:val="none" w:sz="0" w:space="0" w:color="auto"/>
          </w:divBdr>
          <w:divsChild>
            <w:div w:id="86118707">
              <w:marLeft w:val="0"/>
              <w:marRight w:val="0"/>
              <w:marTop w:val="0"/>
              <w:marBottom w:val="0"/>
              <w:divBdr>
                <w:top w:val="none" w:sz="0" w:space="0" w:color="auto"/>
                <w:left w:val="none" w:sz="0" w:space="0" w:color="auto"/>
                <w:bottom w:val="none" w:sz="0" w:space="0" w:color="auto"/>
                <w:right w:val="none" w:sz="0" w:space="0" w:color="auto"/>
              </w:divBdr>
              <w:divsChild>
                <w:div w:id="295914772">
                  <w:marLeft w:val="0"/>
                  <w:marRight w:val="0"/>
                  <w:marTop w:val="0"/>
                  <w:marBottom w:val="0"/>
                  <w:divBdr>
                    <w:top w:val="none" w:sz="0" w:space="0" w:color="auto"/>
                    <w:left w:val="none" w:sz="0" w:space="0" w:color="auto"/>
                    <w:bottom w:val="none" w:sz="0" w:space="0" w:color="auto"/>
                    <w:right w:val="none" w:sz="0" w:space="0" w:color="auto"/>
                  </w:divBdr>
                  <w:divsChild>
                    <w:div w:id="1779059784">
                      <w:marLeft w:val="0"/>
                      <w:marRight w:val="0"/>
                      <w:marTop w:val="0"/>
                      <w:marBottom w:val="0"/>
                      <w:divBdr>
                        <w:top w:val="none" w:sz="0" w:space="0" w:color="auto"/>
                        <w:left w:val="none" w:sz="0" w:space="0" w:color="auto"/>
                        <w:bottom w:val="none" w:sz="0" w:space="0" w:color="auto"/>
                        <w:right w:val="none" w:sz="0" w:space="0" w:color="auto"/>
                      </w:divBdr>
                      <w:divsChild>
                        <w:div w:id="963584902">
                          <w:marLeft w:val="0"/>
                          <w:marRight w:val="0"/>
                          <w:marTop w:val="0"/>
                          <w:marBottom w:val="0"/>
                          <w:divBdr>
                            <w:top w:val="none" w:sz="0" w:space="0" w:color="auto"/>
                            <w:left w:val="none" w:sz="0" w:space="0" w:color="auto"/>
                            <w:bottom w:val="none" w:sz="0" w:space="0" w:color="auto"/>
                            <w:right w:val="none" w:sz="0" w:space="0" w:color="auto"/>
                          </w:divBdr>
                          <w:divsChild>
                            <w:div w:id="32265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5571423">
      <w:bodyDiv w:val="1"/>
      <w:marLeft w:val="0"/>
      <w:marRight w:val="0"/>
      <w:marTop w:val="0"/>
      <w:marBottom w:val="0"/>
      <w:divBdr>
        <w:top w:val="none" w:sz="0" w:space="0" w:color="auto"/>
        <w:left w:val="none" w:sz="0" w:space="0" w:color="auto"/>
        <w:bottom w:val="none" w:sz="0" w:space="0" w:color="auto"/>
        <w:right w:val="none" w:sz="0" w:space="0" w:color="auto"/>
      </w:divBdr>
    </w:div>
    <w:div w:id="1609850930">
      <w:bodyDiv w:val="1"/>
      <w:marLeft w:val="0"/>
      <w:marRight w:val="0"/>
      <w:marTop w:val="0"/>
      <w:marBottom w:val="0"/>
      <w:divBdr>
        <w:top w:val="none" w:sz="0" w:space="0" w:color="auto"/>
        <w:left w:val="none" w:sz="0" w:space="0" w:color="auto"/>
        <w:bottom w:val="none" w:sz="0" w:space="0" w:color="auto"/>
        <w:right w:val="none" w:sz="0" w:space="0" w:color="auto"/>
      </w:divBdr>
    </w:div>
    <w:div w:id="1634751750">
      <w:bodyDiv w:val="1"/>
      <w:marLeft w:val="0"/>
      <w:marRight w:val="0"/>
      <w:marTop w:val="0"/>
      <w:marBottom w:val="0"/>
      <w:divBdr>
        <w:top w:val="none" w:sz="0" w:space="0" w:color="auto"/>
        <w:left w:val="none" w:sz="0" w:space="0" w:color="auto"/>
        <w:bottom w:val="none" w:sz="0" w:space="0" w:color="auto"/>
        <w:right w:val="none" w:sz="0" w:space="0" w:color="auto"/>
      </w:divBdr>
    </w:div>
    <w:div w:id="1639801925">
      <w:bodyDiv w:val="1"/>
      <w:marLeft w:val="0"/>
      <w:marRight w:val="0"/>
      <w:marTop w:val="0"/>
      <w:marBottom w:val="0"/>
      <w:divBdr>
        <w:top w:val="none" w:sz="0" w:space="0" w:color="auto"/>
        <w:left w:val="none" w:sz="0" w:space="0" w:color="auto"/>
        <w:bottom w:val="none" w:sz="0" w:space="0" w:color="auto"/>
        <w:right w:val="none" w:sz="0" w:space="0" w:color="auto"/>
      </w:divBdr>
    </w:div>
    <w:div w:id="1699888780">
      <w:bodyDiv w:val="1"/>
      <w:marLeft w:val="0"/>
      <w:marRight w:val="0"/>
      <w:marTop w:val="0"/>
      <w:marBottom w:val="0"/>
      <w:divBdr>
        <w:top w:val="none" w:sz="0" w:space="0" w:color="auto"/>
        <w:left w:val="none" w:sz="0" w:space="0" w:color="auto"/>
        <w:bottom w:val="none" w:sz="0" w:space="0" w:color="auto"/>
        <w:right w:val="none" w:sz="0" w:space="0" w:color="auto"/>
      </w:divBdr>
      <w:divsChild>
        <w:div w:id="655765159">
          <w:marLeft w:val="0"/>
          <w:marRight w:val="0"/>
          <w:marTop w:val="0"/>
          <w:marBottom w:val="0"/>
          <w:divBdr>
            <w:top w:val="none" w:sz="0" w:space="0" w:color="auto"/>
            <w:left w:val="none" w:sz="0" w:space="0" w:color="auto"/>
            <w:bottom w:val="none" w:sz="0" w:space="0" w:color="auto"/>
            <w:right w:val="none" w:sz="0" w:space="0" w:color="auto"/>
          </w:divBdr>
          <w:divsChild>
            <w:div w:id="113378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689257">
      <w:bodyDiv w:val="1"/>
      <w:marLeft w:val="0"/>
      <w:marRight w:val="0"/>
      <w:marTop w:val="0"/>
      <w:marBottom w:val="0"/>
      <w:divBdr>
        <w:top w:val="none" w:sz="0" w:space="0" w:color="auto"/>
        <w:left w:val="none" w:sz="0" w:space="0" w:color="auto"/>
        <w:bottom w:val="none" w:sz="0" w:space="0" w:color="auto"/>
        <w:right w:val="none" w:sz="0" w:space="0" w:color="auto"/>
      </w:divBdr>
      <w:divsChild>
        <w:div w:id="641495631">
          <w:marLeft w:val="0"/>
          <w:marRight w:val="0"/>
          <w:marTop w:val="0"/>
          <w:marBottom w:val="0"/>
          <w:divBdr>
            <w:top w:val="none" w:sz="0" w:space="0" w:color="auto"/>
            <w:left w:val="none" w:sz="0" w:space="0" w:color="auto"/>
            <w:bottom w:val="none" w:sz="0" w:space="0" w:color="auto"/>
            <w:right w:val="none" w:sz="0" w:space="0" w:color="auto"/>
          </w:divBdr>
          <w:divsChild>
            <w:div w:id="21713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799423">
      <w:bodyDiv w:val="1"/>
      <w:marLeft w:val="0"/>
      <w:marRight w:val="0"/>
      <w:marTop w:val="0"/>
      <w:marBottom w:val="0"/>
      <w:divBdr>
        <w:top w:val="none" w:sz="0" w:space="0" w:color="auto"/>
        <w:left w:val="none" w:sz="0" w:space="0" w:color="auto"/>
        <w:bottom w:val="none" w:sz="0" w:space="0" w:color="auto"/>
        <w:right w:val="none" w:sz="0" w:space="0" w:color="auto"/>
      </w:divBdr>
      <w:divsChild>
        <w:div w:id="719667724">
          <w:marLeft w:val="0"/>
          <w:marRight w:val="0"/>
          <w:marTop w:val="0"/>
          <w:marBottom w:val="0"/>
          <w:divBdr>
            <w:top w:val="none" w:sz="0" w:space="0" w:color="auto"/>
            <w:left w:val="none" w:sz="0" w:space="0" w:color="auto"/>
            <w:bottom w:val="none" w:sz="0" w:space="0" w:color="auto"/>
            <w:right w:val="none" w:sz="0" w:space="0" w:color="auto"/>
          </w:divBdr>
          <w:divsChild>
            <w:div w:id="927226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231557">
      <w:bodyDiv w:val="1"/>
      <w:marLeft w:val="0"/>
      <w:marRight w:val="0"/>
      <w:marTop w:val="0"/>
      <w:marBottom w:val="0"/>
      <w:divBdr>
        <w:top w:val="none" w:sz="0" w:space="0" w:color="auto"/>
        <w:left w:val="none" w:sz="0" w:space="0" w:color="auto"/>
        <w:bottom w:val="none" w:sz="0" w:space="0" w:color="auto"/>
        <w:right w:val="none" w:sz="0" w:space="0" w:color="auto"/>
      </w:divBdr>
      <w:divsChild>
        <w:div w:id="421224377">
          <w:marLeft w:val="0"/>
          <w:marRight w:val="0"/>
          <w:marTop w:val="0"/>
          <w:marBottom w:val="0"/>
          <w:divBdr>
            <w:top w:val="none" w:sz="0" w:space="0" w:color="auto"/>
            <w:left w:val="none" w:sz="0" w:space="0" w:color="auto"/>
            <w:bottom w:val="none" w:sz="0" w:space="0" w:color="auto"/>
            <w:right w:val="none" w:sz="0" w:space="0" w:color="auto"/>
          </w:divBdr>
          <w:divsChild>
            <w:div w:id="5389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651610">
      <w:bodyDiv w:val="1"/>
      <w:marLeft w:val="0"/>
      <w:marRight w:val="0"/>
      <w:marTop w:val="0"/>
      <w:marBottom w:val="0"/>
      <w:divBdr>
        <w:top w:val="none" w:sz="0" w:space="0" w:color="auto"/>
        <w:left w:val="none" w:sz="0" w:space="0" w:color="auto"/>
        <w:bottom w:val="none" w:sz="0" w:space="0" w:color="auto"/>
        <w:right w:val="none" w:sz="0" w:space="0" w:color="auto"/>
      </w:divBdr>
    </w:div>
    <w:div w:id="1997298563">
      <w:bodyDiv w:val="1"/>
      <w:marLeft w:val="0"/>
      <w:marRight w:val="0"/>
      <w:marTop w:val="0"/>
      <w:marBottom w:val="0"/>
      <w:divBdr>
        <w:top w:val="none" w:sz="0" w:space="0" w:color="auto"/>
        <w:left w:val="none" w:sz="0" w:space="0" w:color="auto"/>
        <w:bottom w:val="none" w:sz="0" w:space="0" w:color="auto"/>
        <w:right w:val="none" w:sz="0" w:space="0" w:color="auto"/>
      </w:divBdr>
      <w:divsChild>
        <w:div w:id="586959473">
          <w:marLeft w:val="0"/>
          <w:marRight w:val="0"/>
          <w:marTop w:val="0"/>
          <w:marBottom w:val="0"/>
          <w:divBdr>
            <w:top w:val="none" w:sz="0" w:space="0" w:color="auto"/>
            <w:left w:val="none" w:sz="0" w:space="0" w:color="auto"/>
            <w:bottom w:val="none" w:sz="0" w:space="0" w:color="auto"/>
            <w:right w:val="none" w:sz="0" w:space="0" w:color="auto"/>
          </w:divBdr>
          <w:divsChild>
            <w:div w:id="407044701">
              <w:marLeft w:val="0"/>
              <w:marRight w:val="0"/>
              <w:marTop w:val="0"/>
              <w:marBottom w:val="0"/>
              <w:divBdr>
                <w:top w:val="none" w:sz="0" w:space="0" w:color="auto"/>
                <w:left w:val="none" w:sz="0" w:space="0" w:color="auto"/>
                <w:bottom w:val="none" w:sz="0" w:space="0" w:color="auto"/>
                <w:right w:val="none" w:sz="0" w:space="0" w:color="auto"/>
              </w:divBdr>
              <w:divsChild>
                <w:div w:id="551313659">
                  <w:marLeft w:val="0"/>
                  <w:marRight w:val="0"/>
                  <w:marTop w:val="0"/>
                  <w:marBottom w:val="0"/>
                  <w:divBdr>
                    <w:top w:val="none" w:sz="0" w:space="0" w:color="auto"/>
                    <w:left w:val="none" w:sz="0" w:space="0" w:color="auto"/>
                    <w:bottom w:val="none" w:sz="0" w:space="0" w:color="auto"/>
                    <w:right w:val="none" w:sz="0" w:space="0" w:color="auto"/>
                  </w:divBdr>
                  <w:divsChild>
                    <w:div w:id="384186299">
                      <w:marLeft w:val="0"/>
                      <w:marRight w:val="0"/>
                      <w:marTop w:val="0"/>
                      <w:marBottom w:val="0"/>
                      <w:divBdr>
                        <w:top w:val="none" w:sz="0" w:space="0" w:color="auto"/>
                        <w:left w:val="none" w:sz="0" w:space="0" w:color="auto"/>
                        <w:bottom w:val="none" w:sz="0" w:space="0" w:color="auto"/>
                        <w:right w:val="none" w:sz="0" w:space="0" w:color="auto"/>
                      </w:divBdr>
                      <w:divsChild>
                        <w:div w:id="1290357149">
                          <w:marLeft w:val="0"/>
                          <w:marRight w:val="0"/>
                          <w:marTop w:val="0"/>
                          <w:marBottom w:val="0"/>
                          <w:divBdr>
                            <w:top w:val="none" w:sz="0" w:space="0" w:color="auto"/>
                            <w:left w:val="none" w:sz="0" w:space="0" w:color="auto"/>
                            <w:bottom w:val="none" w:sz="0" w:space="0" w:color="auto"/>
                            <w:right w:val="none" w:sz="0" w:space="0" w:color="auto"/>
                          </w:divBdr>
                          <w:divsChild>
                            <w:div w:id="543835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2872877">
      <w:bodyDiv w:val="1"/>
      <w:marLeft w:val="0"/>
      <w:marRight w:val="0"/>
      <w:marTop w:val="0"/>
      <w:marBottom w:val="0"/>
      <w:divBdr>
        <w:top w:val="none" w:sz="0" w:space="0" w:color="auto"/>
        <w:left w:val="none" w:sz="0" w:space="0" w:color="auto"/>
        <w:bottom w:val="none" w:sz="0" w:space="0" w:color="auto"/>
        <w:right w:val="none" w:sz="0" w:space="0" w:color="auto"/>
      </w:divBdr>
      <w:divsChild>
        <w:div w:id="219832703">
          <w:marLeft w:val="0"/>
          <w:marRight w:val="0"/>
          <w:marTop w:val="0"/>
          <w:marBottom w:val="0"/>
          <w:divBdr>
            <w:top w:val="none" w:sz="0" w:space="0" w:color="auto"/>
            <w:left w:val="none" w:sz="0" w:space="0" w:color="auto"/>
            <w:bottom w:val="none" w:sz="0" w:space="0" w:color="auto"/>
            <w:right w:val="none" w:sz="0" w:space="0" w:color="auto"/>
          </w:divBdr>
          <w:divsChild>
            <w:div w:id="3612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868707">
      <w:bodyDiv w:val="1"/>
      <w:marLeft w:val="0"/>
      <w:marRight w:val="0"/>
      <w:marTop w:val="0"/>
      <w:marBottom w:val="0"/>
      <w:divBdr>
        <w:top w:val="none" w:sz="0" w:space="0" w:color="auto"/>
        <w:left w:val="none" w:sz="0" w:space="0" w:color="auto"/>
        <w:bottom w:val="none" w:sz="0" w:space="0" w:color="auto"/>
        <w:right w:val="none" w:sz="0" w:space="0" w:color="auto"/>
      </w:divBdr>
      <w:divsChild>
        <w:div w:id="1833716484">
          <w:marLeft w:val="0"/>
          <w:marRight w:val="0"/>
          <w:marTop w:val="0"/>
          <w:marBottom w:val="0"/>
          <w:divBdr>
            <w:top w:val="none" w:sz="0" w:space="0" w:color="auto"/>
            <w:left w:val="none" w:sz="0" w:space="0" w:color="auto"/>
            <w:bottom w:val="none" w:sz="0" w:space="0" w:color="auto"/>
            <w:right w:val="none" w:sz="0" w:space="0" w:color="auto"/>
          </w:divBdr>
          <w:divsChild>
            <w:div w:id="362752029">
              <w:marLeft w:val="0"/>
              <w:marRight w:val="0"/>
              <w:marTop w:val="0"/>
              <w:marBottom w:val="0"/>
              <w:divBdr>
                <w:top w:val="none" w:sz="0" w:space="0" w:color="auto"/>
                <w:left w:val="none" w:sz="0" w:space="0" w:color="auto"/>
                <w:bottom w:val="none" w:sz="0" w:space="0" w:color="auto"/>
                <w:right w:val="none" w:sz="0" w:space="0" w:color="auto"/>
              </w:divBdr>
            </w:div>
            <w:div w:id="446126728">
              <w:marLeft w:val="0"/>
              <w:marRight w:val="0"/>
              <w:marTop w:val="0"/>
              <w:marBottom w:val="0"/>
              <w:divBdr>
                <w:top w:val="none" w:sz="0" w:space="0" w:color="auto"/>
                <w:left w:val="none" w:sz="0" w:space="0" w:color="auto"/>
                <w:bottom w:val="none" w:sz="0" w:space="0" w:color="auto"/>
                <w:right w:val="none" w:sz="0" w:space="0" w:color="auto"/>
              </w:divBdr>
            </w:div>
            <w:div w:id="121499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406732">
      <w:bodyDiv w:val="1"/>
      <w:marLeft w:val="0"/>
      <w:marRight w:val="0"/>
      <w:marTop w:val="0"/>
      <w:marBottom w:val="0"/>
      <w:divBdr>
        <w:top w:val="none" w:sz="0" w:space="0" w:color="auto"/>
        <w:left w:val="none" w:sz="0" w:space="0" w:color="auto"/>
        <w:bottom w:val="none" w:sz="0" w:space="0" w:color="auto"/>
        <w:right w:val="none" w:sz="0" w:space="0" w:color="auto"/>
      </w:divBdr>
    </w:div>
    <w:div w:id="2076316356">
      <w:bodyDiv w:val="1"/>
      <w:marLeft w:val="0"/>
      <w:marRight w:val="0"/>
      <w:marTop w:val="0"/>
      <w:marBottom w:val="0"/>
      <w:divBdr>
        <w:top w:val="none" w:sz="0" w:space="0" w:color="auto"/>
        <w:left w:val="none" w:sz="0" w:space="0" w:color="auto"/>
        <w:bottom w:val="none" w:sz="0" w:space="0" w:color="auto"/>
        <w:right w:val="none" w:sz="0" w:space="0" w:color="auto"/>
      </w:divBdr>
      <w:divsChild>
        <w:div w:id="955017310">
          <w:marLeft w:val="0"/>
          <w:marRight w:val="0"/>
          <w:marTop w:val="0"/>
          <w:marBottom w:val="0"/>
          <w:divBdr>
            <w:top w:val="none" w:sz="0" w:space="0" w:color="auto"/>
            <w:left w:val="none" w:sz="0" w:space="0" w:color="auto"/>
            <w:bottom w:val="none" w:sz="0" w:space="0" w:color="auto"/>
            <w:right w:val="none" w:sz="0" w:space="0" w:color="auto"/>
          </w:divBdr>
          <w:divsChild>
            <w:div w:id="366875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783791">
      <w:bodyDiv w:val="1"/>
      <w:marLeft w:val="0"/>
      <w:marRight w:val="0"/>
      <w:marTop w:val="0"/>
      <w:marBottom w:val="0"/>
      <w:divBdr>
        <w:top w:val="none" w:sz="0" w:space="0" w:color="auto"/>
        <w:left w:val="none" w:sz="0" w:space="0" w:color="auto"/>
        <w:bottom w:val="none" w:sz="0" w:space="0" w:color="auto"/>
        <w:right w:val="none" w:sz="0" w:space="0" w:color="auto"/>
      </w:divBdr>
      <w:divsChild>
        <w:div w:id="1754009100">
          <w:marLeft w:val="0"/>
          <w:marRight w:val="0"/>
          <w:marTop w:val="0"/>
          <w:marBottom w:val="0"/>
          <w:divBdr>
            <w:top w:val="none" w:sz="0" w:space="0" w:color="auto"/>
            <w:left w:val="none" w:sz="0" w:space="0" w:color="auto"/>
            <w:bottom w:val="none" w:sz="0" w:space="0" w:color="auto"/>
            <w:right w:val="none" w:sz="0" w:space="0" w:color="auto"/>
          </w:divBdr>
          <w:divsChild>
            <w:div w:id="5841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EE3E94-C58C-496F-9DA2-73EA740908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33</Pages>
  <Words>35006</Words>
  <Characters>224039</Characters>
  <Application>Microsoft Office Word</Application>
  <DocSecurity>0</DocSecurity>
  <Lines>3556</Lines>
  <Paragraphs>881</Paragraphs>
  <ScaleCrop>false</ScaleCrop>
  <Company/>
  <LinksUpToDate>false</LinksUpToDate>
  <CharactersWithSpaces>258164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金林 巫</dc:creator>
  <cp:keywords/>
  <dc:description/>
  <cp:lastModifiedBy>Jinlin WU</cp:lastModifiedBy>
  <cp:revision>2</cp:revision>
  <cp:lastPrinted>2024-05-09T14:23:00Z</cp:lastPrinted>
  <dcterms:created xsi:type="dcterms:W3CDTF">2026-02-27T05:14:00Z</dcterms:created>
  <dcterms:modified xsi:type="dcterms:W3CDTF">2026-02-27T05:14:00Z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id="QaOP02nW"/&gt;&lt;style id="http://www.zotero.org/styles/nature" hasBibliography="1" bibliographyStyleHasBeenSet="1"/&gt;&lt;prefs&gt;&lt;pref name="fieldType" value="Field"/&gt;&lt;pref name="automaticJournalAbbreviati</vt:lpwstr>
  </property>
  <property fmtid="{D5CDD505-2E9C-101B-9397-08002B2CF9AE}" pid="3" name="ZOTERO_PREF_2">
    <vt:lpwstr>ons" value="true"/&gt;&lt;/prefs&gt;&lt;/data&gt;</vt:lpwstr>
  </property>
</Properties>
</file>