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98" w:rsidRDefault="00953191">
      <w:hyperlink r:id="rId5" w:tgtFrame="_blank" w:history="1">
        <w:r>
          <w:rPr>
            <w:rStyle w:val="a3"/>
            <w:rFonts w:ascii="微软雅黑" w:eastAsia="微软雅黑" w:hAnsi="微软雅黑" w:hint="eastAsia"/>
            <w:color w:val="002C99"/>
            <w:sz w:val="18"/>
            <w:szCs w:val="18"/>
            <w:u w:val="none"/>
          </w:rPr>
          <w:t>https://www.cnblogs.com/hunter-group/p/11808811.html</w:t>
        </w:r>
      </w:hyperlink>
      <w:bookmarkStart w:id="0" w:name="_GoBack"/>
      <w:bookmarkEnd w:id="0"/>
    </w:p>
    <w:sectPr w:rsidR="00B7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51"/>
    <w:rsid w:val="008C3851"/>
    <w:rsid w:val="00953191"/>
    <w:rsid w:val="00B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1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3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hunter-group/p/118088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031702609</dc:creator>
  <cp:keywords/>
  <dc:description/>
  <cp:lastModifiedBy>031702609</cp:lastModifiedBy>
  <cp:revision>2</cp:revision>
  <dcterms:created xsi:type="dcterms:W3CDTF">2019-11-07T09:13:00Z</dcterms:created>
  <dcterms:modified xsi:type="dcterms:W3CDTF">2019-11-07T09:13:00Z</dcterms:modified>
</cp:coreProperties>
</file>