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BDB" w:rsidRDefault="00E103BD" w:rsidP="00E103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云模型</w:t>
      </w:r>
    </w:p>
    <w:p w:rsidR="00E103BD" w:rsidRDefault="00E103BD" w:rsidP="00E103BD">
      <w:pPr>
        <w:ind w:firstLine="360"/>
      </w:pPr>
      <w:bookmarkStart w:id="0" w:name="OLE_LINK23"/>
      <w:bookmarkStart w:id="1" w:name="OLE_LINK24"/>
      <w:r>
        <w:t>云模型是</w:t>
      </w:r>
      <w:r>
        <w:rPr>
          <w:rFonts w:hint="eastAsia"/>
        </w:rPr>
        <w:t>定性概念与定量数据双向转换的认知模型</w:t>
      </w:r>
      <w:r>
        <w:rPr>
          <w:rFonts w:hint="eastAsia"/>
        </w:rPr>
        <w:t>。</w:t>
      </w:r>
    </w:p>
    <w:bookmarkEnd w:id="0"/>
    <w:bookmarkEnd w:id="1"/>
    <w:p w:rsidR="00F34226" w:rsidRDefault="00E103BD" w:rsidP="00B60B2D">
      <w:pPr>
        <w:ind w:firstLine="360"/>
      </w:pPr>
      <w:r>
        <w:rPr>
          <w:rFonts w:hint="eastAsia"/>
        </w:rPr>
        <w:t>定义：</w:t>
      </w:r>
      <w:r w:rsidRPr="00E103BD">
        <w:rPr>
          <w:rFonts w:hint="eastAsia"/>
        </w:rPr>
        <w:t>设定性概念</w:t>
      </w:r>
      <w:r w:rsidRPr="00E103BD">
        <w:rPr>
          <w:rFonts w:hint="eastAsia"/>
        </w:rPr>
        <w:t>C</w:t>
      </w:r>
      <w:r w:rsidRPr="00E103BD">
        <w:rPr>
          <w:rFonts w:hint="eastAsia"/>
        </w:rPr>
        <w:t>是定量论域</w:t>
      </w:r>
      <w:r w:rsidRPr="00E103BD">
        <w:rPr>
          <w:rFonts w:hint="eastAsia"/>
        </w:rPr>
        <w:t>U</w:t>
      </w:r>
      <w:r w:rsidRPr="00E103BD">
        <w:rPr>
          <w:rFonts w:hint="eastAsia"/>
        </w:rPr>
        <w:t>上的概念</w:t>
      </w:r>
      <w:r>
        <w:rPr>
          <w:rFonts w:hint="eastAsia"/>
        </w:rPr>
        <w:t>，</w:t>
      </w:r>
      <w:r w:rsidRPr="00E103BD">
        <w:rPr>
          <w:rFonts w:hint="eastAsia"/>
        </w:rPr>
        <w:t>若</w:t>
      </w:r>
      <w:r w:rsidRPr="00E103BD">
        <w:rPr>
          <w:position w:val="-6"/>
        </w:rPr>
        <w:object w:dxaOrig="5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3pt" o:ole="">
            <v:imagedata r:id="rId7" o:title=""/>
          </v:shape>
          <o:OLEObject Type="Embed" ProgID="Equation.DSMT4" ShapeID="_x0000_i1025" DrawAspect="Content" ObjectID="_1544123623" r:id="rId8"/>
        </w:object>
      </w:r>
      <w:r w:rsidRPr="00E103BD">
        <w:rPr>
          <w:rFonts w:hint="eastAsia"/>
        </w:rPr>
        <w:t>是概念</w:t>
      </w:r>
      <w:r w:rsidRPr="00E103BD">
        <w:rPr>
          <w:rFonts w:hint="eastAsia"/>
        </w:rPr>
        <w:t>C</w:t>
      </w:r>
      <w:r w:rsidRPr="00E103BD">
        <w:rPr>
          <w:rFonts w:hint="eastAsia"/>
        </w:rPr>
        <w:t>的一次随机实现</w:t>
      </w:r>
      <w:r>
        <w:rPr>
          <w:rFonts w:hint="eastAsia"/>
        </w:rPr>
        <w:t>，</w:t>
      </w:r>
      <w:r w:rsidRPr="00E103BD">
        <w:rPr>
          <w:rFonts w:hint="eastAsia"/>
        </w:rPr>
        <w:t>x</w:t>
      </w:r>
      <w:r w:rsidRPr="00E103BD">
        <w:rPr>
          <w:rFonts w:hint="eastAsia"/>
        </w:rPr>
        <w:t>对</w:t>
      </w:r>
      <w:r w:rsidRPr="00E103BD">
        <w:rPr>
          <w:rFonts w:hint="eastAsia"/>
        </w:rPr>
        <w:t>C</w:t>
      </w:r>
      <w:r w:rsidRPr="00E103BD">
        <w:rPr>
          <w:rFonts w:hint="eastAsia"/>
        </w:rPr>
        <w:t>的确定度</w:t>
      </w:r>
      <w:r w:rsidRPr="00E103BD">
        <w:rPr>
          <w:position w:val="-10"/>
        </w:rPr>
        <w:object w:dxaOrig="1040" w:dyaOrig="300">
          <v:shape id="_x0000_i1026" type="#_x0000_t75" style="width:52pt;height:15pt" o:ole="">
            <v:imagedata r:id="rId9" o:title=""/>
          </v:shape>
          <o:OLEObject Type="Embed" ProgID="Equation.DSMT4" ShapeID="_x0000_i1026" DrawAspect="Content" ObjectID="_1544123624" r:id="rId10"/>
        </w:object>
      </w:r>
      <w:r w:rsidRPr="00E103BD">
        <w:rPr>
          <w:rFonts w:hint="eastAsia"/>
        </w:rPr>
        <w:t>是有稳定倾向的随机数</w:t>
      </w:r>
      <w:r w:rsidRPr="00E103BD">
        <w:rPr>
          <w:position w:val="-10"/>
        </w:rPr>
        <w:object w:dxaOrig="2180" w:dyaOrig="300">
          <v:shape id="_x0000_i1027" type="#_x0000_t75" style="width:109pt;height:15pt" o:ole="">
            <v:imagedata r:id="rId11" o:title=""/>
          </v:shape>
          <o:OLEObject Type="Embed" ProgID="Equation.DSMT4" ShapeID="_x0000_i1027" DrawAspect="Content" ObjectID="_1544123625" r:id="rId12"/>
        </w:object>
      </w:r>
      <w:r>
        <w:rPr>
          <w:rFonts w:hint="eastAsia"/>
        </w:rPr>
        <w:t>，</w:t>
      </w:r>
      <w:r w:rsidRPr="00E103BD">
        <w:rPr>
          <w:rFonts w:hint="eastAsia"/>
        </w:rPr>
        <w:t>则</w:t>
      </w:r>
      <w:r w:rsidRPr="00E103BD">
        <w:rPr>
          <w:rFonts w:hint="eastAsia"/>
        </w:rPr>
        <w:t>x</w:t>
      </w:r>
      <w:r w:rsidRPr="00E103BD">
        <w:rPr>
          <w:rFonts w:hint="eastAsia"/>
        </w:rPr>
        <w:t>在论域</w:t>
      </w:r>
      <w:r w:rsidRPr="00E103BD">
        <w:rPr>
          <w:rFonts w:hint="eastAsia"/>
        </w:rPr>
        <w:t>U</w:t>
      </w:r>
      <w:r w:rsidRPr="00E103BD">
        <w:rPr>
          <w:rFonts w:hint="eastAsia"/>
        </w:rPr>
        <w:t>上的分布称为云模型</w:t>
      </w:r>
      <w:r>
        <w:rPr>
          <w:rFonts w:hint="eastAsia"/>
        </w:rPr>
        <w:t>，每一个</w:t>
      </w:r>
      <w:r>
        <w:rPr>
          <w:rFonts w:hint="eastAsia"/>
        </w:rPr>
        <w:t>x</w:t>
      </w:r>
      <w:r>
        <w:rPr>
          <w:rFonts w:hint="eastAsia"/>
        </w:rPr>
        <w:t>称为一个云滴。</w:t>
      </w:r>
    </w:p>
    <w:p w:rsidR="00973E13" w:rsidRDefault="00973E13" w:rsidP="00973E13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BAC41B" wp14:editId="1401FD07">
            <wp:extent cx="2068732" cy="1329286"/>
            <wp:effectExtent l="0" t="0" r="8255" b="444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34" cy="133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103BD" w:rsidRDefault="00973E13" w:rsidP="00DD7CD2">
      <w:pPr>
        <w:ind w:firstLine="360"/>
      </w:pPr>
      <w: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DD7CD2">
        <w:t>云模型利用期望</w:t>
      </w:r>
      <w:r w:rsidR="00DD7CD2">
        <w:rPr>
          <w:rFonts w:hint="eastAsia"/>
        </w:rPr>
        <w:t>Ex</w:t>
      </w:r>
      <w:r w:rsidR="00DD7CD2">
        <w:rPr>
          <w:rFonts w:hint="eastAsia"/>
        </w:rPr>
        <w:t>、熵</w:t>
      </w:r>
      <w:r w:rsidR="00DD7CD2">
        <w:rPr>
          <w:rFonts w:hint="eastAsia"/>
        </w:rPr>
        <w:t>En</w:t>
      </w:r>
      <w:r w:rsidR="00DD7CD2">
        <w:rPr>
          <w:rFonts w:hint="eastAsia"/>
        </w:rPr>
        <w:t>和超熵</w:t>
      </w:r>
      <w:r w:rsidR="00DD7CD2">
        <w:rPr>
          <w:rFonts w:hint="eastAsia"/>
        </w:rPr>
        <w:t>He</w:t>
      </w:r>
      <w:r w:rsidR="00DD7CD2">
        <w:rPr>
          <w:rFonts w:hint="eastAsia"/>
        </w:rPr>
        <w:t>三个数字特征来表征一个概念。</w:t>
      </w:r>
      <w:r w:rsidR="00B60B2D">
        <w:rPr>
          <w:rFonts w:hint="eastAsia"/>
        </w:rPr>
        <w:t>对于一个定性概念“</w:t>
      </w:r>
      <w:r w:rsidR="00B60B2D">
        <w:rPr>
          <w:rFonts w:hint="eastAsia"/>
        </w:rPr>
        <w:t>20Km</w:t>
      </w:r>
      <w:r w:rsidR="00B60B2D">
        <w:rPr>
          <w:rFonts w:hint="eastAsia"/>
        </w:rPr>
        <w:t>左右”，其</w:t>
      </w:r>
      <w:r w:rsidR="00B60B2D">
        <w:rPr>
          <w:rFonts w:hint="eastAsia"/>
        </w:rPr>
        <w:t>Ex=20km,En=1km,He=0.1km</w:t>
      </w:r>
      <w:r w:rsidR="00B60B2D">
        <w:rPr>
          <w:rFonts w:hint="eastAsia"/>
        </w:rPr>
        <w:t>，含有</w:t>
      </w:r>
      <w:r w:rsidR="00B60B2D">
        <w:rPr>
          <w:rFonts w:hint="eastAsia"/>
        </w:rPr>
        <w:t>1000</w:t>
      </w:r>
      <w:r w:rsidR="00B60B2D">
        <w:rPr>
          <w:rFonts w:hint="eastAsia"/>
        </w:rPr>
        <w:t>和云滴</w:t>
      </w:r>
      <w:r>
        <w:rPr>
          <w:rFonts w:hint="eastAsia"/>
        </w:rPr>
        <w:t>，其云模型如</w:t>
      </w:r>
      <w:r w:rsidR="006B3C5D">
        <w:rPr>
          <w:rFonts w:hint="eastAsia"/>
        </w:rPr>
        <w:t>图</w:t>
      </w:r>
      <w:r>
        <w:rPr>
          <w:rFonts w:hint="eastAsia"/>
        </w:rPr>
        <w:t>2</w:t>
      </w:r>
      <w:r w:rsidR="00B60B2D">
        <w:rPr>
          <w:rFonts w:hint="eastAsia"/>
        </w:rPr>
        <w:t>所示。</w:t>
      </w:r>
    </w:p>
    <w:p w:rsidR="00B60B2D" w:rsidRDefault="00B60B2D" w:rsidP="00B60B2D">
      <w:pPr>
        <w:jc w:val="center"/>
      </w:pPr>
      <w:r>
        <w:rPr>
          <w:noProof/>
        </w:rPr>
        <w:drawing>
          <wp:inline distT="0" distB="0" distL="0" distR="0" wp14:anchorId="013AFF94" wp14:editId="681C6E75">
            <wp:extent cx="1895719" cy="1740356"/>
            <wp:effectExtent l="0" t="0" r="0" b="0"/>
            <wp:docPr id="307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图片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3" r="3003" b="2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653" cy="17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0B2D" w:rsidRDefault="00B60B2D" w:rsidP="00B60B2D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 </w:t>
      </w:r>
      <w:r w:rsidR="00973E13">
        <w:t>2</w:t>
      </w:r>
    </w:p>
    <w:p w:rsidR="00B60B2D" w:rsidRDefault="00B60B2D" w:rsidP="00B60B2D">
      <w:pPr>
        <w:ind w:firstLine="420"/>
        <w:rPr>
          <w:rFonts w:hint="eastAsia"/>
        </w:rPr>
      </w:pPr>
      <w:r>
        <w:rPr>
          <w:rFonts w:hint="eastAsia"/>
        </w:rPr>
        <w:t>如图</w:t>
      </w:r>
      <w:r w:rsidR="00973E13">
        <w:t>3</w:t>
      </w:r>
      <w:r>
        <w:rPr>
          <w:rFonts w:hint="eastAsia"/>
        </w:rPr>
        <w:t>，云模型</w:t>
      </w:r>
      <w:r>
        <w:rPr>
          <w:rFonts w:hint="eastAsia"/>
        </w:rPr>
        <w:t>利用正向高斯云和逆向高斯云实现定性概念和定量数据的双向转换</w:t>
      </w:r>
      <w:r>
        <w:rPr>
          <w:rFonts w:hint="eastAsia"/>
        </w:rPr>
        <w:t>。</w:t>
      </w:r>
    </w:p>
    <w:p w:rsidR="00B60B2D" w:rsidRDefault="00B60B2D" w:rsidP="00B60B2D">
      <w:pPr>
        <w:jc w:val="center"/>
        <w:rPr>
          <w:szCs w:val="21"/>
        </w:rPr>
      </w:pPr>
      <w:r>
        <w:rPr>
          <w:szCs w:val="21"/>
        </w:rPr>
        <w:object w:dxaOrig="19927" w:dyaOrig="5949">
          <v:shape id="对象 20" o:spid="_x0000_i1028" type="#_x0000_t75" style="width:296pt;height:138.5pt;mso-position-horizontal-relative:page;mso-position-vertical-relative:page" o:ole="">
            <v:imagedata r:id="rId15" o:title=""/>
          </v:shape>
          <o:OLEObject Type="Embed" ProgID="Visio.Drawing.15" ShapeID="对象 20" DrawAspect="Content" ObjectID="_1544123626" r:id="rId16"/>
        </w:object>
      </w:r>
    </w:p>
    <w:p w:rsidR="00B60B2D" w:rsidRDefault="00B60B2D" w:rsidP="00B60B2D">
      <w:pPr>
        <w:jc w:val="center"/>
        <w:rPr>
          <w:rFonts w:hint="eastAsia"/>
        </w:rPr>
      </w:pPr>
      <w:r>
        <w:rPr>
          <w:szCs w:val="21"/>
        </w:rPr>
        <w:t>图</w:t>
      </w:r>
      <w:r>
        <w:rPr>
          <w:rFonts w:hint="eastAsia"/>
          <w:szCs w:val="21"/>
        </w:rPr>
        <w:t xml:space="preserve"> </w:t>
      </w:r>
      <w:r w:rsidR="00973E13">
        <w:rPr>
          <w:szCs w:val="21"/>
        </w:rPr>
        <w:t>3</w:t>
      </w:r>
    </w:p>
    <w:p w:rsidR="00E103BD" w:rsidRDefault="00E103BD" w:rsidP="00E103BD">
      <w:pPr>
        <w:pStyle w:val="a5"/>
        <w:numPr>
          <w:ilvl w:val="0"/>
          <w:numId w:val="1"/>
        </w:numPr>
        <w:ind w:firstLineChars="0"/>
      </w:pPr>
      <w:r>
        <w:t>云模型如何提高可解释性</w:t>
      </w:r>
    </w:p>
    <w:p w:rsidR="00F34226" w:rsidRDefault="00F34226" w:rsidP="00F34226">
      <w:pPr>
        <w:ind w:firstLine="360"/>
        <w:rPr>
          <w:rFonts w:hint="eastAsia"/>
        </w:rPr>
      </w:pPr>
      <w:bookmarkStart w:id="2" w:name="OLE_LINK27"/>
      <w:bookmarkStart w:id="3" w:name="OLE_LINK28"/>
      <w:bookmarkStart w:id="4" w:name="_GoBack"/>
      <w:r>
        <w:t>云模型的可解释性是通过根据定量数据计算出来的三个数字特征</w:t>
      </w:r>
      <w:r>
        <w:rPr>
          <w:rFonts w:hint="eastAsia"/>
        </w:rPr>
        <w:t>（</w:t>
      </w:r>
      <w:r>
        <w:rPr>
          <w:rFonts w:hint="eastAsia"/>
        </w:rPr>
        <w:t>Ex</w:t>
      </w:r>
      <w:r>
        <w:rPr>
          <w:rFonts w:hint="eastAsia"/>
        </w:rPr>
        <w:t>，</w:t>
      </w:r>
      <w:r>
        <w:rPr>
          <w:rFonts w:hint="eastAsia"/>
        </w:rPr>
        <w:t>En</w:t>
      </w:r>
      <w:r>
        <w:rPr>
          <w:rFonts w:hint="eastAsia"/>
        </w:rPr>
        <w:t>，</w:t>
      </w:r>
      <w:r>
        <w:rPr>
          <w:rFonts w:hint="eastAsia"/>
        </w:rPr>
        <w:t>He</w:t>
      </w:r>
      <w:r>
        <w:rPr>
          <w:rFonts w:hint="eastAsia"/>
        </w:rPr>
        <w:t>）</w:t>
      </w:r>
      <w:r>
        <w:t>表述的</w:t>
      </w:r>
      <w:bookmarkEnd w:id="2"/>
      <w:bookmarkEnd w:id="3"/>
      <w:bookmarkEnd w:id="4"/>
      <w:r>
        <w:rPr>
          <w:rFonts w:hint="eastAsia"/>
        </w:rPr>
        <w:t>。（</w:t>
      </w:r>
      <w:r w:rsidRPr="008D3C04">
        <w:rPr>
          <w:rFonts w:hint="eastAsia"/>
          <w:b/>
        </w:rPr>
        <w:t>个人理解：</w:t>
      </w:r>
      <w:r w:rsidRPr="008D3C04">
        <w:rPr>
          <w:b/>
        </w:rPr>
        <w:t>在实际研究中</w:t>
      </w:r>
      <w:r w:rsidRPr="008D3C04">
        <w:rPr>
          <w:rFonts w:hint="eastAsia"/>
          <w:b/>
        </w:rPr>
        <w:t>，</w:t>
      </w:r>
      <w:r w:rsidRPr="008D3C04">
        <w:rPr>
          <w:b/>
        </w:rPr>
        <w:t>需要根据不同的问题</w:t>
      </w:r>
      <w:r w:rsidRPr="008D3C04">
        <w:rPr>
          <w:rFonts w:hint="eastAsia"/>
          <w:b/>
        </w:rPr>
        <w:t>，</w:t>
      </w:r>
      <w:r w:rsidRPr="008D3C04">
        <w:rPr>
          <w:b/>
        </w:rPr>
        <w:t>结合一定的领域知识进行表述</w:t>
      </w:r>
      <w:r>
        <w:rPr>
          <w:rFonts w:hint="eastAsia"/>
        </w:rPr>
        <w:t>）。</w:t>
      </w:r>
    </w:p>
    <w:p w:rsidR="00F34226" w:rsidRDefault="00F34226" w:rsidP="00F34226">
      <w:pPr>
        <w:ind w:firstLine="360"/>
        <w:rPr>
          <w:rFonts w:hint="eastAsia"/>
        </w:rPr>
      </w:pPr>
      <w:bookmarkStart w:id="5" w:name="OLE_LINK25"/>
      <w:bookmarkStart w:id="6" w:name="OLE_LINK26"/>
      <w:r>
        <w:t>举例</w:t>
      </w:r>
      <w:r>
        <w:rPr>
          <w:rFonts w:hint="eastAsia"/>
        </w:rPr>
        <w:t>：有</w:t>
      </w:r>
      <w:r>
        <w:t>某一运动员的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射击数据</w:t>
      </w:r>
      <w:r>
        <w:rPr>
          <w:rFonts w:hint="eastAsia"/>
        </w:rPr>
        <w:t>，</w:t>
      </w:r>
      <w:r>
        <w:t>根据逆向高斯云构建云模型</w:t>
      </w:r>
      <w:r>
        <w:rPr>
          <w:rFonts w:hint="eastAsia"/>
        </w:rPr>
        <w:t>，</w:t>
      </w:r>
      <w:r>
        <w:t>获得其三个数字特征</w:t>
      </w:r>
      <w:r>
        <w:rPr>
          <w:rFonts w:hint="eastAsia"/>
        </w:rPr>
        <w:t>。</w:t>
      </w:r>
      <w:r>
        <w:t>如图</w:t>
      </w:r>
      <w:r w:rsidR="00973E13">
        <w:t>4</w:t>
      </w:r>
      <w:r>
        <w:rPr>
          <w:rFonts w:hint="eastAsia"/>
        </w:rPr>
        <w:t>，</w:t>
      </w:r>
      <w:r>
        <w:rPr>
          <w:rFonts w:hint="eastAsia"/>
        </w:rPr>
        <w:t>Ex=</w:t>
      </w:r>
      <w:bookmarkStart w:id="7" w:name="OLE_LINK21"/>
      <w:bookmarkStart w:id="8" w:name="OLE_LINK22"/>
      <w:r>
        <w:rPr>
          <w:rFonts w:hint="eastAsia"/>
        </w:rPr>
        <w:t>（</w:t>
      </w:r>
      <w:r>
        <w:rPr>
          <w:rFonts w:hint="eastAsia"/>
        </w:rPr>
        <w:t>0.016,0.098</w:t>
      </w:r>
      <w:r>
        <w:rPr>
          <w:rFonts w:hint="eastAsia"/>
        </w:rPr>
        <w:t>）</w:t>
      </w:r>
      <w:bookmarkEnd w:id="7"/>
      <w:bookmarkEnd w:id="8"/>
      <w:r>
        <w:rPr>
          <w:rFonts w:hint="eastAsia"/>
        </w:rPr>
        <w:t>反映了对准心的把握，可理解为</w:t>
      </w:r>
      <w:r>
        <w:rPr>
          <w:rFonts w:hint="eastAsia"/>
        </w:rPr>
        <w:t>10</w:t>
      </w:r>
      <w:r>
        <w:rPr>
          <w:rFonts w:hint="eastAsia"/>
        </w:rPr>
        <w:t>次射击的中心坐标位置在</w:t>
      </w:r>
      <w:r>
        <w:rPr>
          <w:rFonts w:hint="eastAsia"/>
        </w:rPr>
        <w:t>x=</w:t>
      </w:r>
      <w:r>
        <w:t>0</w:t>
      </w:r>
      <w:r>
        <w:rPr>
          <w:rFonts w:hint="eastAsia"/>
        </w:rPr>
        <w:t>.016,y=0.098</w:t>
      </w:r>
      <w:r>
        <w:rPr>
          <w:rFonts w:hint="eastAsia"/>
        </w:rPr>
        <w:t>的位置，因此“靠近靶心”；</w:t>
      </w:r>
      <w:r>
        <w:rPr>
          <w:rFonts w:hint="eastAsia"/>
        </w:rPr>
        <w:t>En=</w:t>
      </w:r>
      <w:r>
        <w:rPr>
          <w:rFonts w:hint="eastAsia"/>
        </w:rPr>
        <w:t>（</w:t>
      </w:r>
      <w:r>
        <w:rPr>
          <w:rFonts w:hint="eastAsia"/>
        </w:rPr>
        <w:t>0.187,0.325</w:t>
      </w:r>
      <w:r>
        <w:rPr>
          <w:rFonts w:hint="eastAsia"/>
        </w:rPr>
        <w:t>）反映了弹着点相对于平均点（</w:t>
      </w:r>
      <w:r>
        <w:rPr>
          <w:rFonts w:hint="eastAsia"/>
        </w:rPr>
        <w:t>0.016,0.098</w:t>
      </w:r>
      <w:r>
        <w:rPr>
          <w:rFonts w:hint="eastAsia"/>
        </w:rPr>
        <w:t>）的离散度，因此整体的射击水平“较离散”；</w:t>
      </w:r>
      <w:r>
        <w:rPr>
          <w:rFonts w:hint="eastAsia"/>
        </w:rPr>
        <w:t>He=</w:t>
      </w:r>
      <w:r>
        <w:rPr>
          <w:rFonts w:hint="eastAsia"/>
        </w:rPr>
        <w:t>（</w:t>
      </w:r>
      <w:r>
        <w:rPr>
          <w:rFonts w:hint="eastAsia"/>
        </w:rPr>
        <w:t>0.0</w:t>
      </w:r>
      <w:r>
        <w:t>97</w:t>
      </w:r>
      <w:r>
        <w:rPr>
          <w:rFonts w:hint="eastAsia"/>
        </w:rPr>
        <w:t>,0.077</w:t>
      </w:r>
      <w:r>
        <w:rPr>
          <w:rFonts w:hint="eastAsia"/>
        </w:rPr>
        <w:t>）反映了熵的离散程度。从而获得定性</w:t>
      </w:r>
      <w:r>
        <w:rPr>
          <w:rFonts w:hint="eastAsia"/>
        </w:rPr>
        <w:t>概念</w:t>
      </w:r>
      <w:r>
        <w:rPr>
          <w:rFonts w:hint="eastAsia"/>
        </w:rPr>
        <w:t>“</w:t>
      </w:r>
      <w:r w:rsidRPr="00D15AAD">
        <w:rPr>
          <w:rFonts w:hint="eastAsia"/>
        </w:rPr>
        <w:t>近靶心，较离散，不稳定</w:t>
      </w:r>
      <w:r>
        <w:rPr>
          <w:rFonts w:hint="eastAsia"/>
        </w:rPr>
        <w:t>”</w:t>
      </w:r>
      <w:r>
        <w:rPr>
          <w:rFonts w:hint="eastAsia"/>
        </w:rPr>
        <w:t>，</w:t>
      </w:r>
      <w:r w:rsidRPr="00F34226">
        <w:rPr>
          <w:rFonts w:hint="eastAsia"/>
          <w:b/>
        </w:rPr>
        <w:t>实现了可解释性</w:t>
      </w:r>
      <w:r>
        <w:rPr>
          <w:rFonts w:hint="eastAsia"/>
        </w:rPr>
        <w:t>。获得了</w:t>
      </w:r>
      <w:r>
        <w:rPr>
          <w:rFonts w:hint="eastAsia"/>
        </w:rPr>
        <w:lastRenderedPageBreak/>
        <w:t>三个特征后，可以通过正向高斯云生成更多的数据来模拟射击数据</w:t>
      </w:r>
      <w:r>
        <w:rPr>
          <w:rFonts w:hint="eastAsia"/>
        </w:rPr>
        <w:t>，</w:t>
      </w:r>
      <w:r w:rsidRPr="00F34226">
        <w:rPr>
          <w:rFonts w:hint="eastAsia"/>
          <w:b/>
        </w:rPr>
        <w:t>实现了定量数据与定</w:t>
      </w:r>
      <w:r>
        <w:rPr>
          <w:rFonts w:hint="eastAsia"/>
          <w:b/>
        </w:rPr>
        <w:t>性</w:t>
      </w:r>
      <w:r w:rsidRPr="00F34226">
        <w:rPr>
          <w:rFonts w:hint="eastAsia"/>
          <w:b/>
        </w:rPr>
        <w:t>概念的双向转换</w:t>
      </w:r>
      <w:r>
        <w:rPr>
          <w:rFonts w:hint="eastAsia"/>
        </w:rPr>
        <w:t>。</w:t>
      </w:r>
    </w:p>
    <w:bookmarkEnd w:id="5"/>
    <w:bookmarkEnd w:id="6"/>
    <w:p w:rsidR="00F34226" w:rsidRDefault="00F34226" w:rsidP="00F34226">
      <w:pPr>
        <w:jc w:val="center"/>
      </w:pPr>
      <w:r>
        <w:rPr>
          <w:noProof/>
        </w:rPr>
        <w:drawing>
          <wp:inline distT="0" distB="0" distL="0" distR="0" wp14:anchorId="6CD80870" wp14:editId="36C8B3BD">
            <wp:extent cx="4841631" cy="2048337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2713" cy="20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26" w:rsidRPr="00E103BD" w:rsidRDefault="00F34226" w:rsidP="00F34226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 </w:t>
      </w:r>
      <w:r w:rsidR="00973E13">
        <w:t>4</w:t>
      </w:r>
    </w:p>
    <w:p w:rsidR="00E103BD" w:rsidRDefault="00E103BD" w:rsidP="00845716">
      <w:pPr>
        <w:rPr>
          <w:rFonts w:hint="eastAsia"/>
        </w:rPr>
      </w:pPr>
    </w:p>
    <w:sectPr w:rsidR="00E10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0A0" w:rsidRDefault="004E60A0" w:rsidP="00E103BD">
      <w:r>
        <w:separator/>
      </w:r>
    </w:p>
  </w:endnote>
  <w:endnote w:type="continuationSeparator" w:id="0">
    <w:p w:rsidR="004E60A0" w:rsidRDefault="004E60A0" w:rsidP="00E1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0A0" w:rsidRDefault="004E60A0" w:rsidP="00E103BD">
      <w:r>
        <w:separator/>
      </w:r>
    </w:p>
  </w:footnote>
  <w:footnote w:type="continuationSeparator" w:id="0">
    <w:p w:rsidR="004E60A0" w:rsidRDefault="004E60A0" w:rsidP="00E1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F1135"/>
    <w:multiLevelType w:val="hybridMultilevel"/>
    <w:tmpl w:val="0D6C4056"/>
    <w:lvl w:ilvl="0" w:tplc="0E402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D6"/>
    <w:rsid w:val="0003165B"/>
    <w:rsid w:val="003E257C"/>
    <w:rsid w:val="004272B8"/>
    <w:rsid w:val="004E60A0"/>
    <w:rsid w:val="005440CB"/>
    <w:rsid w:val="006A4BDB"/>
    <w:rsid w:val="006B3C5D"/>
    <w:rsid w:val="00845716"/>
    <w:rsid w:val="008D3C04"/>
    <w:rsid w:val="00973E13"/>
    <w:rsid w:val="009E77F2"/>
    <w:rsid w:val="00B60B2D"/>
    <w:rsid w:val="00C3596A"/>
    <w:rsid w:val="00D15AAD"/>
    <w:rsid w:val="00DD7CD2"/>
    <w:rsid w:val="00E103BD"/>
    <w:rsid w:val="00EC3DD6"/>
    <w:rsid w:val="00F3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F552BA-7854-480A-9B81-43A23E9A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3BD"/>
    <w:rPr>
      <w:sz w:val="18"/>
      <w:szCs w:val="18"/>
    </w:rPr>
  </w:style>
  <w:style w:type="paragraph" w:styleId="a5">
    <w:name w:val="List Paragraph"/>
    <w:basedOn w:val="a"/>
    <w:uiPriority w:val="34"/>
    <w:qFormat/>
    <w:rsid w:val="00E103B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15A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Microsoft_Visio___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shining</dc:creator>
  <cp:keywords/>
  <dc:description/>
  <cp:lastModifiedBy>Mr shining</cp:lastModifiedBy>
  <cp:revision>6</cp:revision>
  <dcterms:created xsi:type="dcterms:W3CDTF">2016-12-24T12:39:00Z</dcterms:created>
  <dcterms:modified xsi:type="dcterms:W3CDTF">2016-12-24T14:14:00Z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