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四、产品/服务介绍与创新点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产品与服务体系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美育观止”是一个专注K12美术教育的数字化内容供给与全场景服务品牌。项目依托华东师范大学美术学院深厚的专业教研积淀，通过全面转向微信小程序端，构建了一套“数字化资源+智能体评价”的双模系统。平台以“教学评一体化”为核心，彻底打通校内课堂、校外机构与家庭美育的割裂场景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我们的核心服务模块包括：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美育数字资源供给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：严格对标2022版义务教育新课标，提供高质量、标准化的美育教学资源，填补部分地区与学校的美育资源空白。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AI多模态辅助评价系统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：通过视觉大模型对学生上传的画作进行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秒级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自动分析与客观定级，大幅降低一线教师的主观阅卷耗时，提供标准化的大规模学情参考。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美育成长画像与数据可视化看板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：生成专属于每个学生的“历史看板”，通过动态图表呈现审美素养的纵向成长轨迹，为教师和家长提供直观的教学辅助与教育反馈展示。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关键技术与支撑工具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面对项目开发初期的极限工况与单兵作战架构，团队秉持“高集成、轻量化、API化”的工程理念，通过四大维度的技术与工具集群保障业务落地：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大模型矩阵调度策略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：采用“模型矩阵组合调优”策略平衡性能与成本。调用顶级多模态模型（如 Qwen-VL-Max）处理高难度的图像细节理解与五维特征提取；使用高性价比开源纯文本模型（如 Qwen2.5-72B-Instruct）处理后台结构化数据的逻辑推理与评价长文合成。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轻量级结构化RAG与上下文注入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：摒弃沉重的非结构化向量数据库，依托 UniCloud 云端原生的 JSON 文档数据库进行敏捷倒序检索。通过高效提取学生的历史五维量化分数序列，动态拼装超级提示词（Prompt），以极低的工程成本为大模型注入长周期记忆，实现个性化评价生成。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前端跨端架构与性能调优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：采用基于Vue3的Uni-app跨端框架结合Vite底层编译器，实现“单代码库、定向编译”，并引入Tuniao UI等企业级组件库。同时，定制引入轻量级跨端图表组件（如 my-echarts），结合 Canvas 2D 深度调优，确保海量数据节点在低端移动设备的丝滑渲染。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跨媒介视觉与内容生产工具链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：运用 PS、AI 及 C4D 三维建模软件构建具有科技感的美育看板视觉体系；结合秀米、可画等协作中枢，高效产出符合微信生态设计规范的高对比度、防误触界面的交互视觉资产。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项目核心创新点与竞争壁垒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核心护城河：基于权威教研沉淀的“产学研数据飞轮”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本项目的终极商业与技术壁垒并非单纯的API调用逻辑，而是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华东师范大学美术学院独家研发的《美术作品量化评价标准》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市面上的通用大厂缺乏极具深度的K12美育教研数据基座。本平台每一次基于师大标准生成的辅导建议，以及海量学生画作的结构化标注，都将反哺高校的美术教研与教育心理学研究，形成技术竞争对手短期内极难跨越的“产学研数据生态壁垒”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评价理念创新：“五维量化解构”与“人机协同（Human-in-the-loop）”机制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团队将抽象的“美”精准拆解为构图、色彩、造型、创意、完整性五个可观测指标，遏制了AI的输出“幻觉”。更为重要的是，平台深刻理解艺术的非标准化特质，确立了**“AI赋能而非AI裁决”**的边界。系统定位于“辅助教研工具”，保留教师端的人工干预与包容性修正机制，避免学生陷入为了迎合AI高分而形成流水线画风的“应试美育”陷阱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交互体验创新：化解等待焦虑的“双轨并行”反馈闭环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深度融合现代软件 UX 设计，系统构建了异步双轨反馈机制：一是“实时微反馈轨”，即每次上传作品后通过视觉模型提供秒级的客观五维短评，满足用户即时反馈需求；二是“阶段性成长长卷轨”，作为周报或月报载体，异步触发深度 RAG 引擎进行长线整合分析，将原本枯燥的分数转化为充满人文关怀的教育长卷。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商业增长创新：以高质量教育反馈驱动的自然增长飞轮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将“冷冰冰的数字看板”升维成极具溢价空间的“AI专属私人美术教研员”。基于维果茨基“最近发展区（ZPD）”理论生成的长卷极具温度与专业性，这种高质量的教育反馈天然契合家长群体的分享诉求，从而激发口碑传播，在微信生态内构建起健康、合规的自然增长飞轮。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当前进度与研发计划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目前，项目处于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方案设计与技术验证（PoC）阶段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，已扎实推进并完成了以下核心前置工作：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核心业务逻辑确立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：完成“五维评价标准”的底层字典定义与线性等级映射规则设计。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大模型语料基座搭建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：初步撰写并调优了24条基于新课标的常见问题反馈话术，作为Prompt提示词工程的基准测试集。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技术路线验证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：确认了“前端Uni-app + 后端UniCloud云开发 + 云端多模型API异步调度”的敏捷架构方案。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市场渠道拓展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：已与部分基础教育阶段学校进行先期商讨，达成初步试点合作意向，待产品原型（MVP）封装完成后即可开展对照实验。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项目立项后的落地演进计划如下：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研发攻坚期（第1-3个月）：MVP原型构建与基础集成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成微信小程序的核心前端页面开发与UI组件封装；打通UniCloud云数据库与多模态大模型API的鉴权与数据流转链路；实现核心的画作上传、五维智能打分及前端雷达图的可视化渲染，完成MVP（最小可行性产品）闭环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小规模验证期（第4-6个月）：封闭测试与数据飞轮启动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小程序定向投放至意向合作的试点学校，开展真实教学环境下的Alpha测试；验证系统在高并发工况下的稳定性；收集首批真实师生的使用反馈与画作数据，进行AI评价准度的精调验证（Fine-tuning/Prompt微调），正式启动数据飞轮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迭代与结题期（第7-12个月）：产品完善与商业转化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试点数据上线深度RAG成长长卷功能，完善Beta版产品并开放更大规模的使用授权；整合产品运营数据与测试反馈，从教育学、计算机科学及商业模式多维度撰写并提交项目结题报告；同步探索面向C端用户的增值服务订阅模式，跑通商业化最后一公里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