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5C4BA">
      <w:pPr>
        <w:pStyle w:val="31"/>
        <w:jc w:val="center"/>
      </w:pPr>
      <w:r>
        <w:t>心镜·AIGC 智能体平台</w:t>
      </w:r>
    </w:p>
    <w:p w14:paraId="153927CD">
      <w:pPr>
        <w:pStyle w:val="31"/>
        <w:jc w:val="center"/>
      </w:pPr>
      <w:r>
        <w:t>提交记录与 PR 合并清单</w:t>
      </w:r>
    </w:p>
    <w:p w14:paraId="08671D92">
      <w:pPr>
        <w:jc w:val="center"/>
        <w:rPr>
          <w:color w:val="666666"/>
          <w:sz w:val="18"/>
        </w:rPr>
      </w:pPr>
      <w:r>
        <w:rPr>
          <w:color w:val="666666"/>
          <w:sz w:val="18"/>
        </w:rPr>
        <w:t>GitHub: github.com/wjh55224545/Xinjing-AIGC-Agent-Platform</w:t>
      </w:r>
      <w:r>
        <w:rPr>
          <w:color w:val="666666"/>
          <w:sz w:val="18"/>
        </w:rPr>
        <w:br w:type="textWrapping"/>
      </w:r>
      <w:r>
        <w:rPr>
          <w:color w:val="666666"/>
          <w:sz w:val="18"/>
        </w:rPr>
        <w:t xml:space="preserve">GitLink: </w:t>
      </w:r>
      <w:r>
        <w:rPr>
          <w:color w:val="666666"/>
          <w:sz w:val="18"/>
        </w:rPr>
        <w:fldChar w:fldCharType="begin"/>
      </w:r>
      <w:r>
        <w:rPr>
          <w:color w:val="666666"/>
          <w:sz w:val="18"/>
        </w:rPr>
        <w:instrText xml:space="preserve"> HYPERLINK "http://www.gitlink.org.cn/w55224545/Xinjing-AIGC-Agent-Platform.git" </w:instrText>
      </w:r>
      <w:r>
        <w:rPr>
          <w:color w:val="666666"/>
          <w:sz w:val="18"/>
        </w:rPr>
        <w:fldChar w:fldCharType="separate"/>
      </w:r>
      <w:r>
        <w:rPr>
          <w:rStyle w:val="135"/>
          <w:sz w:val="18"/>
        </w:rPr>
        <w:t>www.gitlink.org.cn/w55224545/Xinjing-AIGC-Agent-Platform.git</w:t>
      </w:r>
      <w:r>
        <w:rPr>
          <w:color w:val="666666"/>
          <w:sz w:val="18"/>
        </w:rPr>
        <w:fldChar w:fldCharType="end"/>
      </w:r>
    </w:p>
    <w:p w14:paraId="75A7C53B">
      <w:pPr>
        <w:jc w:val="center"/>
      </w:pPr>
      <w:r>
        <w:rPr>
          <w:rFonts w:hint="eastAsia"/>
          <w:color w:val="666666"/>
          <w:sz w:val="18"/>
        </w:rPr>
        <w:t>云平台部署地址：http://43.143.238.8:8000</w:t>
      </w:r>
      <w:r>
        <w:rPr>
          <w:color w:val="666666"/>
          <w:sz w:val="18"/>
        </w:rPr>
        <w:br w:type="textWrapping"/>
      </w:r>
      <w:r>
        <w:rPr>
          <w:color w:val="666666"/>
          <w:sz w:val="18"/>
        </w:rPr>
        <w:t>统计截止: a081c8b · 2026-08-09</w:t>
      </w:r>
    </w:p>
    <w:p w14:paraId="3DF1DCA1">
      <w:pPr>
        <w:pStyle w:val="3"/>
      </w:pPr>
      <w:r>
        <w:t>一、外部 PR 合并（6 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417"/>
        <w:gridCol w:w="2438"/>
        <w:gridCol w:w="4819"/>
      </w:tblGrid>
      <w:tr w14:paraId="40827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A56DB"/>
          </w:tcPr>
          <w:p w14:paraId="062533DA"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w="1417" w:type="dxa"/>
            <w:shd w:val="clear" w:color="auto" w:fill="1A56DB"/>
          </w:tcPr>
          <w:p w14:paraId="541CAF3F">
            <w:pPr>
              <w:jc w:val="center"/>
            </w:pPr>
            <w:r>
              <w:rPr>
                <w:b/>
                <w:color w:val="FFFFFF"/>
                <w:sz w:val="18"/>
              </w:rPr>
              <w:t>合并提交</w:t>
            </w:r>
          </w:p>
        </w:tc>
        <w:tc>
          <w:tcPr>
            <w:tcW w:w="2438" w:type="dxa"/>
            <w:shd w:val="clear" w:color="auto" w:fill="1A56DB"/>
          </w:tcPr>
          <w:p w14:paraId="6886FFDA">
            <w:pPr>
              <w:jc w:val="center"/>
            </w:pPr>
            <w:r>
              <w:rPr>
                <w:b/>
                <w:color w:val="FFFFFF"/>
                <w:sz w:val="18"/>
              </w:rPr>
              <w:t>来源分支</w:t>
            </w:r>
          </w:p>
        </w:tc>
        <w:tc>
          <w:tcPr>
            <w:tcW w:w="4819" w:type="dxa"/>
            <w:shd w:val="clear" w:color="auto" w:fill="1A56DB"/>
          </w:tcPr>
          <w:p w14:paraId="322E966D">
            <w:pPr>
              <w:jc w:val="center"/>
            </w:pPr>
            <w:r>
              <w:rPr>
                <w:b/>
                <w:color w:val="FFFFFF"/>
                <w:sz w:val="18"/>
              </w:rPr>
              <w:t>内容摘要</w:t>
            </w:r>
          </w:p>
        </w:tc>
      </w:tr>
      <w:tr w14:paraId="7AC41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EBF0FA"/>
          </w:tcPr>
          <w:p w14:paraId="3F33916E">
            <w:r>
              <w:rPr>
                <w:rFonts w:ascii="Consolas" w:hAnsi="Consolas"/>
                <w:sz w:val="16"/>
              </w:rPr>
              <w:t>1</w:t>
            </w:r>
          </w:p>
        </w:tc>
        <w:tc>
          <w:tcPr>
            <w:tcW w:w="1417" w:type="dxa"/>
            <w:shd w:val="clear" w:color="auto" w:fill="EBF0FA"/>
          </w:tcPr>
          <w:p w14:paraId="1DE82823">
            <w:r>
              <w:rPr>
                <w:sz w:val="16"/>
              </w:rPr>
              <w:t>ef39eb2</w:t>
            </w:r>
          </w:p>
        </w:tc>
        <w:tc>
          <w:tcPr>
            <w:tcW w:w="2438" w:type="dxa"/>
            <w:shd w:val="clear" w:color="auto" w:fill="EBF0FA"/>
          </w:tcPr>
          <w:p w14:paraId="7630FB1C">
            <w:r>
              <w:rPr>
                <w:sz w:val="16"/>
              </w:rPr>
              <w:t>wukaijia915-hub/main</w:t>
            </w:r>
          </w:p>
        </w:tc>
        <w:tc>
          <w:tcPr>
            <w:tcW w:w="4819" w:type="dxa"/>
            <w:shd w:val="clear" w:color="auto" w:fill="EBF0FA"/>
          </w:tcPr>
          <w:p w14:paraId="250E00DA">
            <w:r>
              <w:rPr>
                <w:sz w:val="16"/>
              </w:rPr>
              <w:t>改造 Demo，支持一键启动前后端，静态资源路径适配云端部署</w:t>
            </w:r>
          </w:p>
        </w:tc>
      </w:tr>
      <w:tr w14:paraId="7069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94FCECE">
            <w:r>
              <w:rPr>
                <w:rFonts w:ascii="Consolas" w:hAnsi="Consolas"/>
                <w:sz w:val="16"/>
              </w:rPr>
              <w:t>2</w:t>
            </w:r>
          </w:p>
        </w:tc>
        <w:tc>
          <w:tcPr>
            <w:tcW w:w="1417" w:type="dxa"/>
          </w:tcPr>
          <w:p w14:paraId="43CAB38B">
            <w:r>
              <w:rPr>
                <w:sz w:val="16"/>
              </w:rPr>
              <w:t>4cfae2c</w:t>
            </w:r>
          </w:p>
        </w:tc>
        <w:tc>
          <w:tcPr>
            <w:tcW w:w="2438" w:type="dxa"/>
          </w:tcPr>
          <w:p w14:paraId="50115A76">
            <w:r>
              <w:rPr>
                <w:sz w:val="16"/>
              </w:rPr>
              <w:t>wukaijia915-hub/GPUcreate</w:t>
            </w:r>
          </w:p>
        </w:tc>
        <w:tc>
          <w:tcPr>
            <w:tcW w:w="4819" w:type="dxa"/>
          </w:tcPr>
          <w:p w14:paraId="3F2C04C0">
            <w:r>
              <w:rPr>
                <w:sz w:val="16"/>
              </w:rPr>
              <w:t>曦云 C500 GPU 适配，冗杂代码删除</w:t>
            </w:r>
          </w:p>
        </w:tc>
      </w:tr>
      <w:tr w14:paraId="3A903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EBF0FA"/>
          </w:tcPr>
          <w:p w14:paraId="405FF419">
            <w:r>
              <w:rPr>
                <w:rFonts w:ascii="Consolas" w:hAnsi="Consolas"/>
                <w:sz w:val="16"/>
              </w:rPr>
              <w:t>3</w:t>
            </w:r>
          </w:p>
        </w:tc>
        <w:tc>
          <w:tcPr>
            <w:tcW w:w="1417" w:type="dxa"/>
            <w:shd w:val="clear" w:color="auto" w:fill="EBF0FA"/>
          </w:tcPr>
          <w:p w14:paraId="2C86E47E">
            <w:r>
              <w:rPr>
                <w:sz w:val="16"/>
              </w:rPr>
              <w:t>3934838</w:t>
            </w:r>
          </w:p>
        </w:tc>
        <w:tc>
          <w:tcPr>
            <w:tcW w:w="2438" w:type="dxa"/>
            <w:shd w:val="clear" w:color="auto" w:fill="EBF0FA"/>
          </w:tcPr>
          <w:p w14:paraId="48CBFF51">
            <w:r>
              <w:rPr>
                <w:sz w:val="16"/>
              </w:rPr>
              <w:t>wukaijia915-hub/GPUcreate</w:t>
            </w:r>
          </w:p>
        </w:tc>
        <w:tc>
          <w:tcPr>
            <w:tcW w:w="4819" w:type="dxa"/>
            <w:shd w:val="clear" w:color="auto" w:fill="EBF0FA"/>
          </w:tcPr>
          <w:p w14:paraId="73B3A1B4">
            <w:r>
              <w:rPr>
                <w:sz w:val="16"/>
              </w:rPr>
              <w:t>GPU 测试结果，README 和技术报告修改</w:t>
            </w:r>
          </w:p>
        </w:tc>
      </w:tr>
      <w:tr w14:paraId="6C4C1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6F8C46F">
            <w:r>
              <w:rPr>
                <w:rFonts w:ascii="Consolas" w:hAnsi="Consolas"/>
                <w:sz w:val="16"/>
              </w:rPr>
              <w:t>4</w:t>
            </w:r>
          </w:p>
        </w:tc>
        <w:tc>
          <w:tcPr>
            <w:tcW w:w="1417" w:type="dxa"/>
          </w:tcPr>
          <w:p w14:paraId="66864F97">
            <w:r>
              <w:rPr>
                <w:sz w:val="16"/>
              </w:rPr>
              <w:t>126bd19</w:t>
            </w:r>
          </w:p>
        </w:tc>
        <w:tc>
          <w:tcPr>
            <w:tcW w:w="2438" w:type="dxa"/>
          </w:tcPr>
          <w:p w14:paraId="2F45047E">
            <w:r>
              <w:rPr>
                <w:sz w:val="16"/>
              </w:rPr>
              <w:t>wukaijia915-hub/main</w:t>
            </w:r>
          </w:p>
        </w:tc>
        <w:tc>
          <w:tcPr>
            <w:tcW w:w="4819" w:type="dxa"/>
          </w:tcPr>
          <w:p w14:paraId="49B2F8CF">
            <w:r>
              <w:rPr>
                <w:sz w:val="16"/>
              </w:rPr>
              <w:t>分支同步合并</w:t>
            </w:r>
          </w:p>
        </w:tc>
      </w:tr>
      <w:tr w14:paraId="1AC7E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EBF0FA"/>
          </w:tcPr>
          <w:p w14:paraId="7D969F85">
            <w:r>
              <w:rPr>
                <w:rFonts w:ascii="Consolas" w:hAnsi="Consolas"/>
                <w:sz w:val="16"/>
              </w:rPr>
              <w:t>5</w:t>
            </w:r>
          </w:p>
        </w:tc>
        <w:tc>
          <w:tcPr>
            <w:tcW w:w="1417" w:type="dxa"/>
            <w:shd w:val="clear" w:color="auto" w:fill="EBF0FA"/>
          </w:tcPr>
          <w:p w14:paraId="2A6E5A63">
            <w:r>
              <w:rPr>
                <w:sz w:val="16"/>
              </w:rPr>
              <w:t>74cbffb</w:t>
            </w:r>
          </w:p>
        </w:tc>
        <w:tc>
          <w:tcPr>
            <w:tcW w:w="2438" w:type="dxa"/>
            <w:shd w:val="clear" w:color="auto" w:fill="EBF0FA"/>
          </w:tcPr>
          <w:p w14:paraId="33308B2C">
            <w:r>
              <w:rPr>
                <w:sz w:val="16"/>
              </w:rPr>
              <w:t>wukaijia915-hub/main</w:t>
            </w:r>
          </w:p>
        </w:tc>
        <w:tc>
          <w:tcPr>
            <w:tcW w:w="4819" w:type="dxa"/>
            <w:shd w:val="clear" w:color="auto" w:fill="EBF0FA"/>
          </w:tcPr>
          <w:p w14:paraId="685CBE94">
            <w:r>
              <w:rPr>
                <w:sz w:val="16"/>
              </w:rPr>
              <w:t>分支同步合并 + PPT 微调 &amp; 技术报告微调</w:t>
            </w:r>
          </w:p>
        </w:tc>
      </w:tr>
      <w:tr w14:paraId="76F82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9AAC06A">
            <w:r>
              <w:rPr>
                <w:rFonts w:ascii="Consolas" w:hAnsi="Consolas"/>
                <w:sz w:val="16"/>
              </w:rPr>
              <w:t>6</w:t>
            </w:r>
          </w:p>
        </w:tc>
        <w:tc>
          <w:tcPr>
            <w:tcW w:w="1417" w:type="dxa"/>
          </w:tcPr>
          <w:p w14:paraId="225540DB">
            <w:r>
              <w:rPr>
                <w:sz w:val="16"/>
              </w:rPr>
              <w:t>1157c78</w:t>
            </w:r>
          </w:p>
        </w:tc>
        <w:tc>
          <w:tcPr>
            <w:tcW w:w="2438" w:type="dxa"/>
          </w:tcPr>
          <w:p w14:paraId="410A29BE">
            <w:r>
              <w:rPr>
                <w:sz w:val="16"/>
              </w:rPr>
              <w:t>5KJ-hub/main</w:t>
            </w:r>
          </w:p>
        </w:tc>
        <w:tc>
          <w:tcPr>
            <w:tcW w:w="4819" w:type="dxa"/>
          </w:tcPr>
          <w:p w14:paraId="5BB87EAA">
            <w:r>
              <w:rPr>
                <w:sz w:val="16"/>
              </w:rPr>
              <w:t>分支同步合并</w:t>
            </w:r>
          </w:p>
        </w:tc>
      </w:tr>
    </w:tbl>
    <w:p w14:paraId="1C601B16"/>
    <w:p w14:paraId="637A58FA">
      <w:pPr>
        <w:pStyle w:val="3"/>
      </w:pPr>
      <w:r>
        <w:t>二、功能特性 feat（16 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7767"/>
      </w:tblGrid>
      <w:tr w14:paraId="38396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1A56DB"/>
          </w:tcPr>
          <w:p w14:paraId="3ADF7842">
            <w:pPr>
              <w:jc w:val="center"/>
            </w:pPr>
            <w:r>
              <w:rPr>
                <w:b/>
                <w:color w:val="FFFFFF"/>
                <w:sz w:val="18"/>
              </w:rPr>
              <w:t>提交</w:t>
            </w:r>
          </w:p>
        </w:tc>
        <w:tc>
          <w:tcPr>
            <w:tcW w:w="7767" w:type="dxa"/>
            <w:shd w:val="clear" w:color="auto" w:fill="1A56DB"/>
          </w:tcPr>
          <w:p w14:paraId="69FF4139"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14:paraId="483E3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54B1145F">
            <w:r>
              <w:rPr>
                <w:rFonts w:ascii="Consolas" w:hAnsi="Consolas"/>
                <w:sz w:val="16"/>
              </w:rPr>
              <w:t>c862a07</w:t>
            </w:r>
          </w:p>
        </w:tc>
        <w:tc>
          <w:tcPr>
            <w:tcW w:w="7767" w:type="dxa"/>
            <w:shd w:val="clear" w:color="auto" w:fill="EBF0FA"/>
          </w:tcPr>
          <w:p w14:paraId="4E3BF0F9">
            <w:r>
              <w:rPr>
                <w:sz w:val="16"/>
              </w:rPr>
              <w:t>心镜 AIGC 智能体平台 - 第八届 CCF 开源创新大赛 任务三（项目初始化）</w:t>
            </w:r>
          </w:p>
        </w:tc>
      </w:tr>
      <w:tr w14:paraId="7917B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5254963B">
            <w:r>
              <w:rPr>
                <w:rFonts w:ascii="Consolas" w:hAnsi="Consolas"/>
                <w:sz w:val="16"/>
              </w:rPr>
              <w:t>f4a95ea</w:t>
            </w:r>
          </w:p>
        </w:tc>
        <w:tc>
          <w:tcPr>
            <w:tcW w:w="7767" w:type="dxa"/>
          </w:tcPr>
          <w:p w14:paraId="68A79CB5">
            <w:r>
              <w:rPr>
                <w:sz w:val="16"/>
              </w:rPr>
              <w:t>AIGC 生成器集成 moark.com Qwen3-8B 真实 LLM 调用 + 前端 API 路径修复 + 文档更新</w:t>
            </w:r>
          </w:p>
        </w:tc>
      </w:tr>
      <w:tr w14:paraId="73265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5DC10F47">
            <w:r>
              <w:rPr>
                <w:rFonts w:ascii="Consolas" w:hAnsi="Consolas"/>
                <w:sz w:val="16"/>
              </w:rPr>
              <w:t>0c7651b</w:t>
            </w:r>
          </w:p>
        </w:tc>
        <w:tc>
          <w:tcPr>
            <w:tcW w:w="7767" w:type="dxa"/>
            <w:shd w:val="clear" w:color="auto" w:fill="EBF0FA"/>
          </w:tcPr>
          <w:p w14:paraId="083F7E8F">
            <w:r>
              <w:rPr>
                <w:sz w:val="16"/>
              </w:rPr>
              <w:t>阶段三 — 产品化部署、运营数据收集、工程优化、文档完善</w:t>
            </w:r>
          </w:p>
        </w:tc>
      </w:tr>
      <w:tr w14:paraId="78292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E969C2D">
            <w:r>
              <w:rPr>
                <w:rFonts w:ascii="Consolas" w:hAnsi="Consolas"/>
                <w:sz w:val="16"/>
              </w:rPr>
              <w:t>e4d5029</w:t>
            </w:r>
          </w:p>
        </w:tc>
        <w:tc>
          <w:tcPr>
            <w:tcW w:w="7767" w:type="dxa"/>
          </w:tcPr>
          <w:p w14:paraId="1667D948">
            <w:r>
              <w:rPr>
                <w:sz w:val="16"/>
              </w:rPr>
              <w:t>添加用户反馈收集功能（API + 前端浮窗 + 统计）</w:t>
            </w:r>
          </w:p>
        </w:tc>
      </w:tr>
      <w:tr w14:paraId="69643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0248B19F">
            <w:r>
              <w:rPr>
                <w:rFonts w:ascii="Consolas" w:hAnsi="Consolas"/>
                <w:sz w:val="16"/>
              </w:rPr>
              <w:t>c006fc3</w:t>
            </w:r>
          </w:p>
        </w:tc>
        <w:tc>
          <w:tcPr>
            <w:tcW w:w="7767" w:type="dxa"/>
            <w:shd w:val="clear" w:color="auto" w:fill="EBF0FA"/>
          </w:tcPr>
          <w:p w14:paraId="6F7B09F7">
            <w:r>
              <w:rPr>
                <w:sz w:val="16"/>
              </w:rPr>
              <w:t>CloudBase 单容器部署支持（前后端合并 + SPA 路由回退）</w:t>
            </w:r>
          </w:p>
        </w:tc>
      </w:tr>
      <w:tr w14:paraId="35D42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8EC1CAB">
            <w:r>
              <w:rPr>
                <w:rFonts w:ascii="Consolas" w:hAnsi="Consolas"/>
                <w:sz w:val="16"/>
              </w:rPr>
              <w:t>d43e7c4</w:t>
            </w:r>
          </w:p>
        </w:tc>
        <w:tc>
          <w:tcPr>
            <w:tcW w:w="7767" w:type="dxa"/>
          </w:tcPr>
          <w:p w14:paraId="0A3CDED8">
            <w:r>
              <w:rPr>
                <w:sz w:val="16"/>
              </w:rPr>
              <w:t>合并新项目新增内容 — L2 情绪映射层 + 短视频容错 + VibraImage 测试 + docs/</w:t>
            </w:r>
          </w:p>
        </w:tc>
      </w:tr>
      <w:tr w14:paraId="654E5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5C90530B">
            <w:r>
              <w:rPr>
                <w:rFonts w:ascii="Consolas" w:hAnsi="Consolas"/>
                <w:sz w:val="16"/>
              </w:rPr>
              <w:t>72949ea</w:t>
            </w:r>
          </w:p>
        </w:tc>
        <w:tc>
          <w:tcPr>
            <w:tcW w:w="7767" w:type="dxa"/>
            <w:shd w:val="clear" w:color="auto" w:fill="EBF0FA"/>
          </w:tcPr>
          <w:p w14:paraId="4B118E57">
            <w:r>
              <w:rPr>
                <w:sz w:val="16"/>
              </w:rPr>
              <w:t>视频 Demo 完善 — 面部识别真实化(OpenCV 像素处理) + 无人脸拒绝 + Demo 脚本</w:t>
            </w:r>
          </w:p>
        </w:tc>
      </w:tr>
      <w:tr w14:paraId="51C18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3448823">
            <w:r>
              <w:rPr>
                <w:rFonts w:ascii="Consolas" w:hAnsi="Consolas"/>
                <w:sz w:val="16"/>
              </w:rPr>
              <w:t>b8f025d</w:t>
            </w:r>
          </w:p>
        </w:tc>
        <w:tc>
          <w:tcPr>
            <w:tcW w:w="7767" w:type="dxa"/>
          </w:tcPr>
          <w:p w14:paraId="0B02BA3D">
            <w:r>
              <w:rPr>
                <w:sz w:val="16"/>
              </w:rPr>
              <w:t>LLM 调用捕获沐曦 GPU 证据 — x-vendor:metax 响应头记录到 JSONL 日志 + 启动打印 GPU 信息</w:t>
            </w:r>
          </w:p>
        </w:tc>
      </w:tr>
      <w:tr w14:paraId="2F72A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084608C3">
            <w:r>
              <w:rPr>
                <w:rFonts w:ascii="Consolas" w:hAnsi="Consolas"/>
                <w:sz w:val="16"/>
              </w:rPr>
              <w:t>6d3ae21</w:t>
            </w:r>
          </w:p>
        </w:tc>
        <w:tc>
          <w:tcPr>
            <w:tcW w:w="7767" w:type="dxa"/>
            <w:shd w:val="clear" w:color="auto" w:fill="EBF0FA"/>
          </w:tcPr>
          <w:p w14:paraId="0D8D3980">
            <w:r>
              <w:rPr>
                <w:sz w:val="16"/>
              </w:rPr>
              <w:t>Agent 自进化引擎 — 反馈驱动进化(经验积累+历史案例注入+评分趋势追踪)</w:t>
            </w:r>
          </w:p>
        </w:tc>
      </w:tr>
      <w:tr w14:paraId="23D61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749B168">
            <w:r>
              <w:rPr>
                <w:rFonts w:ascii="Consolas" w:hAnsi="Consolas"/>
                <w:sz w:val="16"/>
              </w:rPr>
              <w:t>6180655</w:t>
            </w:r>
          </w:p>
        </w:tc>
        <w:tc>
          <w:tcPr>
            <w:tcW w:w="7767" w:type="dxa"/>
          </w:tcPr>
          <w:p w14:paraId="1C2778C9">
            <w:r>
              <w:rPr>
                <w:sz w:val="16"/>
              </w:rPr>
              <w:t>AIGC 报告自动获取 DB 情绪数据 — 选学生即可一键生成，无需手动填 JSON</w:t>
            </w:r>
          </w:p>
        </w:tc>
      </w:tr>
      <w:tr w14:paraId="32DF9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2CC5FD69">
            <w:r>
              <w:rPr>
                <w:rFonts w:ascii="Consolas" w:hAnsi="Consolas"/>
                <w:sz w:val="16"/>
              </w:rPr>
              <w:t>4ae5c6e</w:t>
            </w:r>
          </w:p>
        </w:tc>
        <w:tc>
          <w:tcPr>
            <w:tcW w:w="7767" w:type="dxa"/>
            <w:shd w:val="clear" w:color="auto" w:fill="EBF0FA"/>
          </w:tcPr>
          <w:p w14:paraId="41B29FA4">
            <w:r>
              <w:rPr>
                <w:sz w:val="16"/>
              </w:rPr>
              <w:t>种子数据增加预警记录（每学生 1 条）</w:t>
            </w:r>
          </w:p>
        </w:tc>
      </w:tr>
      <w:tr w14:paraId="6C01B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0712EDF">
            <w:r>
              <w:rPr>
                <w:rFonts w:ascii="Consolas" w:hAnsi="Consolas"/>
                <w:sz w:val="16"/>
              </w:rPr>
              <w:t>96beb8c</w:t>
            </w:r>
          </w:p>
        </w:tc>
        <w:tc>
          <w:tcPr>
            <w:tcW w:w="7767" w:type="dxa"/>
          </w:tcPr>
          <w:p w14:paraId="4768D27F">
            <w:r>
              <w:rPr>
                <w:sz w:val="16"/>
              </w:rPr>
              <w:t>心理量表功能 — SAS/SDS/SCL-90 测评+AI 交叉验证+前端自评页面+种子数据</w:t>
            </w:r>
          </w:p>
        </w:tc>
      </w:tr>
      <w:tr w14:paraId="602AC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0FF2DFD9">
            <w:r>
              <w:rPr>
                <w:rFonts w:ascii="Consolas" w:hAnsi="Consolas"/>
                <w:sz w:val="16"/>
              </w:rPr>
              <w:t>45e4542</w:t>
            </w:r>
          </w:p>
        </w:tc>
        <w:tc>
          <w:tcPr>
            <w:tcW w:w="7767" w:type="dxa"/>
            <w:shd w:val="clear" w:color="auto" w:fill="EBF0FA"/>
          </w:tcPr>
          <w:p w14:paraId="7DFC7C6A">
            <w:r>
              <w:rPr>
                <w:sz w:val="16"/>
              </w:rPr>
              <w:t>曦云 C500 基准测试完成 — 6 项全过，GPU 优势项平均 6.96x 加速（wukaijia915-hub 贡献）</w:t>
            </w:r>
          </w:p>
        </w:tc>
      </w:tr>
      <w:tr w14:paraId="1BAAE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C4F2EBD">
            <w:r>
              <w:rPr>
                <w:rFonts w:ascii="Consolas" w:hAnsi="Consolas"/>
                <w:sz w:val="16"/>
              </w:rPr>
              <w:t>22ed3f5</w:t>
            </w:r>
          </w:p>
        </w:tc>
        <w:tc>
          <w:tcPr>
            <w:tcW w:w="7767" w:type="dxa"/>
          </w:tcPr>
          <w:p w14:paraId="79E01348">
            <w:r>
              <w:rPr>
                <w:sz w:val="16"/>
              </w:rPr>
              <w:t>曦云 C500 GPU 适配，冗杂代码删除（wukaijia915-hub 贡献）</w:t>
            </w:r>
          </w:p>
        </w:tc>
      </w:tr>
      <w:tr w14:paraId="41820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6E51C799">
            <w:r>
              <w:rPr>
                <w:rFonts w:ascii="Consolas" w:hAnsi="Consolas"/>
                <w:sz w:val="16"/>
              </w:rPr>
              <w:t>f56af5e</w:t>
            </w:r>
          </w:p>
        </w:tc>
        <w:tc>
          <w:tcPr>
            <w:tcW w:w="7767" w:type="dxa"/>
            <w:shd w:val="clear" w:color="auto" w:fill="EBF0FA"/>
          </w:tcPr>
          <w:p w14:paraId="53ED4A73">
            <w:r>
              <w:rPr>
                <w:sz w:val="16"/>
              </w:rPr>
              <w:t>改造 Demo，支持一键启动前后端，静态资源路径适配云端部署（wukaijia915-hub 贡献）</w:t>
            </w:r>
          </w:p>
        </w:tc>
      </w:tr>
      <w:tr w14:paraId="27E22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F30A5B1">
            <w:r>
              <w:rPr>
                <w:rFonts w:ascii="Consolas" w:hAnsi="Consolas"/>
                <w:sz w:val="16"/>
              </w:rPr>
              <w:t>2c834e2</w:t>
            </w:r>
          </w:p>
        </w:tc>
        <w:tc>
          <w:tcPr>
            <w:tcW w:w="7767" w:type="dxa"/>
          </w:tcPr>
          <w:p w14:paraId="359BAB75">
            <w:r>
              <w:rPr>
                <w:sz w:val="16"/>
              </w:rPr>
              <w:t>GPU 测试结果，README 和技术报告修改（wukaijia915-hub 贡献）</w:t>
            </w:r>
          </w:p>
        </w:tc>
      </w:tr>
    </w:tbl>
    <w:p w14:paraId="6F1F4168"/>
    <w:p w14:paraId="15E8934E">
      <w:pPr>
        <w:pStyle w:val="3"/>
      </w:pPr>
      <w:r>
        <w:t>三、问题修复 fix（19 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7767"/>
      </w:tblGrid>
      <w:tr w14:paraId="38D30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1A56DB"/>
          </w:tcPr>
          <w:p w14:paraId="04A3D55A">
            <w:pPr>
              <w:jc w:val="center"/>
            </w:pPr>
            <w:r>
              <w:rPr>
                <w:b/>
                <w:color w:val="FFFFFF"/>
                <w:sz w:val="18"/>
              </w:rPr>
              <w:t>提交</w:t>
            </w:r>
          </w:p>
        </w:tc>
        <w:tc>
          <w:tcPr>
            <w:tcW w:w="7767" w:type="dxa"/>
            <w:shd w:val="clear" w:color="auto" w:fill="1A56DB"/>
          </w:tcPr>
          <w:p w14:paraId="6ACE960C"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14:paraId="4F657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3AA46804">
            <w:r>
              <w:rPr>
                <w:rFonts w:ascii="Consolas" w:hAnsi="Consolas"/>
                <w:sz w:val="16"/>
              </w:rPr>
              <w:t>e0923ef</w:t>
            </w:r>
          </w:p>
        </w:tc>
        <w:tc>
          <w:tcPr>
            <w:tcW w:w="7767" w:type="dxa"/>
            <w:shd w:val="clear" w:color="auto" w:fill="EBF0FA"/>
          </w:tcPr>
          <w:p w14:paraId="2DFB2AF5">
            <w:r>
              <w:rPr>
                <w:sz w:val="16"/>
              </w:rPr>
              <w:t>移除 torch 依赖(可选 GPU 包，~2GB) — 服务器部署无需安装</w:t>
            </w:r>
          </w:p>
        </w:tc>
      </w:tr>
      <w:tr w14:paraId="0F002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D4EA572">
            <w:r>
              <w:rPr>
                <w:rFonts w:ascii="Consolas" w:hAnsi="Consolas"/>
                <w:sz w:val="16"/>
              </w:rPr>
              <w:t>1db2f96</w:t>
            </w:r>
          </w:p>
        </w:tc>
        <w:tc>
          <w:tcPr>
            <w:tcW w:w="7767" w:type="dxa"/>
          </w:tcPr>
          <w:p w14:paraId="2D05C81D">
            <w:r>
              <w:rPr>
                <w:sz w:val="16"/>
              </w:rPr>
              <w:t>Dockerfile 去掉 Node 构建阶段 — 本地预编译 static/直拷，解决 2G 服务器内存不足卡死</w:t>
            </w:r>
          </w:p>
        </w:tc>
      </w:tr>
      <w:tr w14:paraId="63471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29100892">
            <w:r>
              <w:rPr>
                <w:rFonts w:ascii="Consolas" w:hAnsi="Consolas"/>
                <w:sz w:val="16"/>
              </w:rPr>
              <w:t>f1c0289</w:t>
            </w:r>
          </w:p>
        </w:tc>
        <w:tc>
          <w:tcPr>
            <w:tcW w:w="7767" w:type="dxa"/>
            <w:shd w:val="clear" w:color="auto" w:fill="EBF0FA"/>
          </w:tcPr>
          <w:p w14:paraId="3A7284E2">
            <w:r>
              <w:rPr>
                <w:sz w:val="16"/>
              </w:rPr>
              <w:t>ScaleResult import 顺序修复 — main.py 顶层 import 防止 Student 关系引用失败</w:t>
            </w:r>
          </w:p>
        </w:tc>
      </w:tr>
      <w:tr w14:paraId="7E71E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A49CC4F">
            <w:r>
              <w:rPr>
                <w:rFonts w:ascii="Consolas" w:hAnsi="Consolas"/>
                <w:sz w:val="16"/>
              </w:rPr>
              <w:t>d5e68a6</w:t>
            </w:r>
          </w:p>
        </w:tc>
        <w:tc>
          <w:tcPr>
            <w:tcW w:w="7767" w:type="dxa"/>
          </w:tcPr>
          <w:p w14:paraId="4FBE1EE1">
            <w:r>
              <w:rPr>
                <w:sz w:val="16"/>
              </w:rPr>
              <w:t>移除华南师大意见建议文件夹（不应上传）</w:t>
            </w:r>
          </w:p>
        </w:tc>
      </w:tr>
      <w:tr w14:paraId="65AFE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4F6B7383">
            <w:r>
              <w:rPr>
                <w:rFonts w:ascii="Consolas" w:hAnsi="Consolas"/>
                <w:sz w:val="16"/>
              </w:rPr>
              <w:t>84bd5b5</w:t>
            </w:r>
          </w:p>
        </w:tc>
        <w:tc>
          <w:tcPr>
            <w:tcW w:w="7767" w:type="dxa"/>
            <w:shd w:val="clear" w:color="auto" w:fill="EBF0FA"/>
          </w:tcPr>
          <w:p w14:paraId="51B0D7AC">
            <w:r>
              <w:rPr>
                <w:sz w:val="16"/>
              </w:rPr>
              <w:t>全量测试 43/43 通过 — VibraImage 测试导入修复 + env 模板优化 + Docker 路径修正</w:t>
            </w:r>
          </w:p>
        </w:tc>
      </w:tr>
      <w:tr w14:paraId="49967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E458FCA">
            <w:r>
              <w:rPr>
                <w:rFonts w:ascii="Consolas" w:hAnsi="Consolas"/>
                <w:sz w:val="16"/>
              </w:rPr>
              <w:t>51011db</w:t>
            </w:r>
          </w:p>
        </w:tc>
        <w:tc>
          <w:tcPr>
            <w:tcW w:w="7767" w:type="dxa"/>
          </w:tcPr>
          <w:p w14:paraId="4E4A898B">
            <w:r>
              <w:rPr>
                <w:sz w:val="16"/>
              </w:rPr>
              <w:t>Docker 构建修复 — outDir 路径对齐 + env_file 加 .env 依赖</w:t>
            </w:r>
          </w:p>
        </w:tc>
      </w:tr>
      <w:tr w14:paraId="284B6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6DE6F4F8">
            <w:r>
              <w:rPr>
                <w:rFonts w:ascii="Consolas" w:hAnsi="Consolas"/>
                <w:sz w:val="16"/>
              </w:rPr>
              <w:t>b741382</w:t>
            </w:r>
          </w:p>
        </w:tc>
        <w:tc>
          <w:tcPr>
            <w:tcW w:w="7767" w:type="dxa"/>
            <w:shd w:val="clear" w:color="auto" w:fill="EBF0FA"/>
          </w:tcPr>
          <w:p w14:paraId="1EBF7F36">
            <w:r>
              <w:rPr>
                <w:sz w:val="16"/>
              </w:rPr>
              <w:t>修复 json 导入+预警绿黄红分布+agent 存储+前端 SSE+前端重建</w:t>
            </w:r>
          </w:p>
        </w:tc>
      </w:tr>
      <w:tr w14:paraId="1C433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8B8EC6A">
            <w:r>
              <w:rPr>
                <w:rFonts w:ascii="Consolas" w:hAnsi="Consolas"/>
                <w:sz w:val="16"/>
              </w:rPr>
              <w:t>dfc08e2</w:t>
            </w:r>
          </w:p>
        </w:tc>
        <w:tc>
          <w:tcPr>
            <w:tcW w:w="7767" w:type="dxa"/>
          </w:tcPr>
          <w:p w14:paraId="4B5A1D02">
            <w:r>
              <w:rPr>
                <w:sz w:val="16"/>
              </w:rPr>
              <w:t>修复 seed_data 中 alerts 预种导致的语法错误</w:t>
            </w:r>
          </w:p>
        </w:tc>
      </w:tr>
      <w:tr w14:paraId="19DCE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6AB3D85D">
            <w:r>
              <w:rPr>
                <w:rFonts w:ascii="Consolas" w:hAnsi="Consolas"/>
                <w:sz w:val="16"/>
              </w:rPr>
              <w:t>323e125</w:t>
            </w:r>
          </w:p>
        </w:tc>
        <w:tc>
          <w:tcPr>
            <w:tcW w:w="7767" w:type="dxa"/>
            <w:shd w:val="clear" w:color="auto" w:fill="EBF0FA"/>
          </w:tcPr>
          <w:p w14:paraId="612DCEAB">
            <w:r>
              <w:rPr>
                <w:sz w:val="16"/>
              </w:rPr>
              <w:t>内环异常日志增加完整堆栈</w:t>
            </w:r>
          </w:p>
        </w:tc>
      </w:tr>
      <w:tr w14:paraId="2A926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5C42839">
            <w:r>
              <w:rPr>
                <w:rFonts w:ascii="Consolas" w:hAnsi="Consolas"/>
                <w:sz w:val="16"/>
              </w:rPr>
              <w:t>becdc4b</w:t>
            </w:r>
          </w:p>
        </w:tc>
        <w:tc>
          <w:tcPr>
            <w:tcW w:w="7767" w:type="dxa"/>
          </w:tcPr>
          <w:p w14:paraId="172C6EB3">
            <w:r>
              <w:rPr>
                <w:sz w:val="16"/>
              </w:rPr>
              <w:t>修复视频上传后 Agent 结果不存储到 DB + OrchestratorAgent 全局单例 SSE 修复</w:t>
            </w:r>
          </w:p>
        </w:tc>
      </w:tr>
      <w:tr w14:paraId="1444D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3D0A3CB5">
            <w:r>
              <w:rPr>
                <w:rFonts w:ascii="Consolas" w:hAnsi="Consolas"/>
                <w:sz w:val="16"/>
              </w:rPr>
              <w:t>5b40ba0</w:t>
            </w:r>
          </w:p>
        </w:tc>
        <w:tc>
          <w:tcPr>
            <w:tcW w:w="7767" w:type="dxa"/>
            <w:shd w:val="clear" w:color="auto" w:fill="EBF0FA"/>
          </w:tcPr>
          <w:p w14:paraId="50005D14">
            <w:r>
              <w:rPr>
                <w:sz w:val="16"/>
              </w:rPr>
              <w:t>SSE 事件丢失 — OrchestratorAgent 改为全局单例 + useSSE 路径修复</w:t>
            </w:r>
          </w:p>
        </w:tc>
      </w:tr>
      <w:tr w14:paraId="161E9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E0AB1F8">
            <w:r>
              <w:rPr>
                <w:rFonts w:ascii="Consolas" w:hAnsi="Consolas"/>
                <w:sz w:val="16"/>
              </w:rPr>
              <w:t>cf720ff</w:t>
            </w:r>
          </w:p>
        </w:tc>
        <w:tc>
          <w:tcPr>
            <w:tcW w:w="7767" w:type="dxa"/>
          </w:tcPr>
          <w:p w14:paraId="74D56466">
            <w:r>
              <w:rPr>
                <w:sz w:val="16"/>
              </w:rPr>
              <w:t>AIGC 报告前端默认填入完整指标数据，解决全 N/A 问题</w:t>
            </w:r>
          </w:p>
        </w:tc>
      </w:tr>
      <w:tr w14:paraId="32BCB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55BAE192">
            <w:r>
              <w:rPr>
                <w:rFonts w:ascii="Consolas" w:hAnsi="Consolas"/>
                <w:sz w:val="16"/>
              </w:rPr>
              <w:t>34abe22</w:t>
            </w:r>
          </w:p>
        </w:tc>
        <w:tc>
          <w:tcPr>
            <w:tcW w:w="7767" w:type="dxa"/>
            <w:shd w:val="clear" w:color="auto" w:fill="EBF0FA"/>
          </w:tcPr>
          <w:p w14:paraId="203921B5">
            <w:r>
              <w:rPr>
                <w:sz w:val="16"/>
              </w:rPr>
              <w:t>GPU 设备混用 bug — rfftfreq 返回 CPU tensor + arange 跨设备索引（wukaijia915-hub 贡献）</w:t>
            </w:r>
          </w:p>
        </w:tc>
      </w:tr>
      <w:tr w14:paraId="45670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C0B15D8">
            <w:r>
              <w:rPr>
                <w:rFonts w:ascii="Consolas" w:hAnsi="Consolas"/>
                <w:sz w:val="16"/>
              </w:rPr>
              <w:t>69bfa1d</w:t>
            </w:r>
          </w:p>
        </w:tc>
        <w:tc>
          <w:tcPr>
            <w:tcW w:w="7767" w:type="dxa"/>
          </w:tcPr>
          <w:p w14:paraId="748C9FE1">
            <w:r>
              <w:rPr>
                <w:sz w:val="16"/>
              </w:rPr>
              <w:t>修复启动脚本 emoji 编码错误（GBK 不兼容）</w:t>
            </w:r>
          </w:p>
        </w:tc>
      </w:tr>
      <w:tr w14:paraId="39951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72B87789">
            <w:r>
              <w:rPr>
                <w:rFonts w:ascii="Consolas" w:hAnsi="Consolas"/>
                <w:sz w:val="16"/>
              </w:rPr>
              <w:t>6bc441a</w:t>
            </w:r>
          </w:p>
        </w:tc>
        <w:tc>
          <w:tcPr>
            <w:tcW w:w="7767" w:type="dxa"/>
            <w:shd w:val="clear" w:color="auto" w:fill="EBF0FA"/>
          </w:tcPr>
          <w:p w14:paraId="1BBB23DB">
            <w:r>
              <w:rPr>
                <w:sz w:val="16"/>
              </w:rPr>
              <w:t>移除无用依赖 eval_type_backport，去掉清华源，修复 pip 安装 403</w:t>
            </w:r>
          </w:p>
        </w:tc>
      </w:tr>
      <w:tr w14:paraId="25158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A3110C9">
            <w:r>
              <w:rPr>
                <w:rFonts w:ascii="Consolas" w:hAnsi="Consolas"/>
                <w:sz w:val="16"/>
              </w:rPr>
              <w:t>e340780</w:t>
            </w:r>
          </w:p>
        </w:tc>
        <w:tc>
          <w:tcPr>
            <w:tcW w:w="7767" w:type="dxa"/>
          </w:tcPr>
          <w:p w14:paraId="00177932">
            <w:r>
              <w:rPr>
                <w:sz w:val="16"/>
              </w:rPr>
              <w:t>CloudBase 部署兼容 — 根 Dockerfile 改为前后端合并，依赖版本松绑，docker-compose 简化</w:t>
            </w:r>
          </w:p>
        </w:tc>
      </w:tr>
      <w:tr w14:paraId="45D26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3EBAAA2C">
            <w:r>
              <w:rPr>
                <w:rFonts w:ascii="Consolas" w:hAnsi="Consolas"/>
                <w:sz w:val="16"/>
              </w:rPr>
              <w:t>991b8e8</w:t>
            </w:r>
          </w:p>
        </w:tc>
        <w:tc>
          <w:tcPr>
            <w:tcW w:w="7767" w:type="dxa"/>
            <w:shd w:val="clear" w:color="auto" w:fill="EBF0FA"/>
          </w:tcPr>
          <w:p w14:paraId="076D6B8B">
            <w:r>
              <w:rPr>
                <w:sz w:val="16"/>
              </w:rPr>
              <w:t>修复 CloudBase 部署 — 移除 libgl 依赖，opencv→headless</w:t>
            </w:r>
          </w:p>
        </w:tc>
      </w:tr>
      <w:tr w14:paraId="0B375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F3D35A1">
            <w:r>
              <w:rPr>
                <w:rFonts w:ascii="Consolas" w:hAnsi="Consolas"/>
                <w:sz w:val="16"/>
              </w:rPr>
              <w:t>20ec5bc</w:t>
            </w:r>
          </w:p>
        </w:tc>
        <w:tc>
          <w:tcPr>
            <w:tcW w:w="7767" w:type="dxa"/>
          </w:tcPr>
          <w:p w14:paraId="2BBCB88B">
            <w:r>
              <w:rPr>
                <w:sz w:val="16"/>
              </w:rPr>
              <w:t>Agent 适配 Lingshu-32B prompt-based ReAct + platform_adapter 修复 Settings 读取 + tool_choice 兼容</w:t>
            </w:r>
          </w:p>
        </w:tc>
      </w:tr>
      <w:tr w14:paraId="542D0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77B04BC0">
            <w:r>
              <w:rPr>
                <w:rFonts w:ascii="Consolas" w:hAnsi="Consolas"/>
                <w:sz w:val="16"/>
              </w:rPr>
              <w:t>f2ccdd8</w:t>
            </w:r>
          </w:p>
        </w:tc>
        <w:tc>
          <w:tcPr>
            <w:tcW w:w="7767" w:type="dxa"/>
            <w:shd w:val="clear" w:color="auto" w:fill="EBF0FA"/>
          </w:tcPr>
          <w:p w14:paraId="093875D7">
            <w:r>
              <w:rPr>
                <w:sz w:val="16"/>
              </w:rPr>
              <w:t>模型名改回 Lingshu-32B，参数对齐 moark 标准示例(top_k=-1, top_p=1, frequency_penalty=0)</w:t>
            </w:r>
          </w:p>
        </w:tc>
      </w:tr>
    </w:tbl>
    <w:p w14:paraId="1E8D5BDB"/>
    <w:p w14:paraId="33F5B861">
      <w:pPr>
        <w:pStyle w:val="3"/>
      </w:pPr>
      <w:r>
        <w:t>四、文档更新 docs（24 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7767"/>
      </w:tblGrid>
      <w:tr w14:paraId="1E841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1A56DB"/>
          </w:tcPr>
          <w:p w14:paraId="5F5B8989">
            <w:pPr>
              <w:jc w:val="center"/>
            </w:pPr>
            <w:r>
              <w:rPr>
                <w:b/>
                <w:color w:val="FFFFFF"/>
                <w:sz w:val="18"/>
              </w:rPr>
              <w:t>提交</w:t>
            </w:r>
          </w:p>
        </w:tc>
        <w:tc>
          <w:tcPr>
            <w:tcW w:w="7767" w:type="dxa"/>
            <w:shd w:val="clear" w:color="auto" w:fill="1A56DB"/>
          </w:tcPr>
          <w:p w14:paraId="6F6A85F1"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14:paraId="6831F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5F43B97B">
            <w:r>
              <w:rPr>
                <w:rFonts w:ascii="Consolas" w:hAnsi="Consolas"/>
                <w:sz w:val="16"/>
              </w:rPr>
              <w:t>a081c8b</w:t>
            </w:r>
          </w:p>
        </w:tc>
        <w:tc>
          <w:tcPr>
            <w:tcW w:w="7767" w:type="dxa"/>
            <w:shd w:val="clear" w:color="auto" w:fill="EBF0FA"/>
          </w:tcPr>
          <w:p w14:paraId="3BDB8F32">
            <w:r>
              <w:rPr>
                <w:sz w:val="16"/>
              </w:rPr>
              <w:t>更新答辩 PPT（最新）</w:t>
            </w:r>
          </w:p>
        </w:tc>
      </w:tr>
      <w:tr w14:paraId="0F740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41DC78E">
            <w:r>
              <w:rPr>
                <w:rFonts w:ascii="Consolas" w:hAnsi="Consolas"/>
                <w:sz w:val="16"/>
              </w:rPr>
              <w:t>d97a5c1</w:t>
            </w:r>
          </w:p>
        </w:tc>
        <w:tc>
          <w:tcPr>
            <w:tcW w:w="7767" w:type="dxa"/>
          </w:tcPr>
          <w:p w14:paraId="1466796D">
            <w:r>
              <w:rPr>
                <w:sz w:val="16"/>
              </w:rPr>
              <w:t>更新答辩 PPT</w:t>
            </w:r>
          </w:p>
        </w:tc>
      </w:tr>
      <w:tr w14:paraId="02DD1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7A23BEF7">
            <w:r>
              <w:rPr>
                <w:rFonts w:ascii="Consolas" w:hAnsi="Consolas"/>
                <w:sz w:val="16"/>
              </w:rPr>
              <w:t>2a84004</w:t>
            </w:r>
          </w:p>
        </w:tc>
        <w:tc>
          <w:tcPr>
            <w:tcW w:w="7767" w:type="dxa"/>
            <w:shd w:val="clear" w:color="auto" w:fill="EBF0FA"/>
          </w:tcPr>
          <w:p w14:paraId="58F9E41E">
            <w:r>
              <w:rPr>
                <w:sz w:val="16"/>
              </w:rPr>
              <w:t>更新技术报告</w:t>
            </w:r>
          </w:p>
        </w:tc>
      </w:tr>
      <w:tr w14:paraId="3A7D2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4E344AC">
            <w:r>
              <w:rPr>
                <w:rFonts w:ascii="Consolas" w:hAnsi="Consolas"/>
                <w:sz w:val="16"/>
              </w:rPr>
              <w:t>a0cef55</w:t>
            </w:r>
          </w:p>
        </w:tc>
        <w:tc>
          <w:tcPr>
            <w:tcW w:w="7767" w:type="dxa"/>
          </w:tcPr>
          <w:p w14:paraId="66BE88CD">
            <w:r>
              <w:rPr>
                <w:sz w:val="16"/>
              </w:rPr>
              <w:t>更新答辩 PPT(国产开源 GPU AI 创新生态赛版) + 更新技术报告</w:t>
            </w:r>
          </w:p>
        </w:tc>
      </w:tr>
      <w:tr w14:paraId="2AE21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1988BE70">
            <w:r>
              <w:rPr>
                <w:rFonts w:ascii="Consolas" w:hAnsi="Consolas"/>
                <w:sz w:val="16"/>
              </w:rPr>
              <w:t>b44945f</w:t>
            </w:r>
          </w:p>
        </w:tc>
        <w:tc>
          <w:tcPr>
            <w:tcW w:w="7767" w:type="dxa"/>
            <w:shd w:val="clear" w:color="auto" w:fill="EBF0FA"/>
          </w:tcPr>
          <w:p w14:paraId="51BAF263">
            <w:r>
              <w:rPr>
                <w:sz w:val="16"/>
              </w:rPr>
              <w:t>更新答辩 PPT</w:t>
            </w:r>
          </w:p>
        </w:tc>
      </w:tr>
      <w:tr w14:paraId="7479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31B7F41">
            <w:r>
              <w:rPr>
                <w:rFonts w:ascii="Consolas" w:hAnsi="Consolas"/>
                <w:sz w:val="16"/>
              </w:rPr>
              <w:t>738c98a</w:t>
            </w:r>
          </w:p>
        </w:tc>
        <w:tc>
          <w:tcPr>
            <w:tcW w:w="7767" w:type="dxa"/>
          </w:tcPr>
          <w:p w14:paraId="69F465BE">
            <w:r>
              <w:rPr>
                <w:sz w:val="16"/>
              </w:rPr>
              <w:t>更新技术报告（用户修改版）</w:t>
            </w:r>
          </w:p>
        </w:tc>
      </w:tr>
      <w:tr w14:paraId="3C638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559AC58F">
            <w:r>
              <w:rPr>
                <w:rFonts w:ascii="Consolas" w:hAnsi="Consolas"/>
                <w:sz w:val="16"/>
              </w:rPr>
              <w:t>df8d15b</w:t>
            </w:r>
          </w:p>
        </w:tc>
        <w:tc>
          <w:tcPr>
            <w:tcW w:w="7767" w:type="dxa"/>
            <w:shd w:val="clear" w:color="auto" w:fill="EBF0FA"/>
          </w:tcPr>
          <w:p w14:paraId="4617B0BC">
            <w:r>
              <w:rPr>
                <w:sz w:val="16"/>
              </w:rPr>
              <w:t>在线访问区移除 API 文档链接，只保留主网址</w:t>
            </w:r>
          </w:p>
        </w:tc>
      </w:tr>
      <w:tr w14:paraId="3548F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B1E62FA">
            <w:r>
              <w:rPr>
                <w:rFonts w:ascii="Consolas" w:hAnsi="Consolas"/>
                <w:sz w:val="16"/>
              </w:rPr>
              <w:t>b49b808</w:t>
            </w:r>
          </w:p>
        </w:tc>
        <w:tc>
          <w:tcPr>
            <w:tcW w:w="7767" w:type="dxa"/>
          </w:tcPr>
          <w:p w14:paraId="73A31B01">
            <w:r>
              <w:rPr>
                <w:sz w:val="16"/>
              </w:rPr>
              <w:t>README 和技术报告增加云部署地址 http://43.143.238.8:8000</w:t>
            </w:r>
          </w:p>
        </w:tc>
      </w:tr>
      <w:tr w14:paraId="68715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13D9B2D8">
            <w:r>
              <w:rPr>
                <w:rFonts w:ascii="Consolas" w:hAnsi="Consolas"/>
                <w:sz w:val="16"/>
              </w:rPr>
              <w:t>7192c8a</w:t>
            </w:r>
          </w:p>
        </w:tc>
        <w:tc>
          <w:tcPr>
            <w:tcW w:w="7767" w:type="dxa"/>
            <w:shd w:val="clear" w:color="auto" w:fill="EBF0FA"/>
          </w:tcPr>
          <w:p w14:paraId="3E2EFD10">
            <w:r>
              <w:rPr>
                <w:sz w:val="16"/>
              </w:rPr>
              <w:t>更新技术报告（用户修改版）</w:t>
            </w:r>
          </w:p>
        </w:tc>
      </w:tr>
      <w:tr w14:paraId="0B5E8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0A2CFA57">
            <w:r>
              <w:rPr>
                <w:rFonts w:ascii="Consolas" w:hAnsi="Consolas"/>
                <w:sz w:val="16"/>
              </w:rPr>
              <w:t>1286931</w:t>
            </w:r>
          </w:p>
        </w:tc>
        <w:tc>
          <w:tcPr>
            <w:tcW w:w="7767" w:type="dxa"/>
          </w:tcPr>
          <w:p w14:paraId="113865A5">
            <w:r>
              <w:rPr>
                <w:sz w:val="16"/>
              </w:rPr>
              <w:t>量表功能写入 README/技术报告 + Dockerfile 复制 data/scales/</w:t>
            </w:r>
          </w:p>
        </w:tc>
      </w:tr>
      <w:tr w14:paraId="3B1AC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0A3BFA8A">
            <w:r>
              <w:rPr>
                <w:rFonts w:ascii="Consolas" w:hAnsi="Consolas"/>
                <w:sz w:val="16"/>
              </w:rPr>
              <w:t>f353c3e</w:t>
            </w:r>
          </w:p>
        </w:tc>
        <w:tc>
          <w:tcPr>
            <w:tcW w:w="7767" w:type="dxa"/>
            <w:shd w:val="clear" w:color="auto" w:fill="EBF0FA"/>
          </w:tcPr>
          <w:p w14:paraId="5DB83FFD">
            <w:r>
              <w:rPr>
                <w:sz w:val="16"/>
              </w:rPr>
              <w:t>移除自进化 PPT 文字稿</w:t>
            </w:r>
          </w:p>
        </w:tc>
      </w:tr>
      <w:tr w14:paraId="7A07E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E6F47E2">
            <w:r>
              <w:rPr>
                <w:rFonts w:ascii="Consolas" w:hAnsi="Consolas"/>
                <w:sz w:val="16"/>
              </w:rPr>
              <w:t>48f1b8a</w:t>
            </w:r>
          </w:p>
        </w:tc>
        <w:tc>
          <w:tcPr>
            <w:tcW w:w="7767" w:type="dxa"/>
          </w:tcPr>
          <w:p w14:paraId="1100EBF9">
            <w:r>
              <w:rPr>
                <w:sz w:val="16"/>
              </w:rPr>
              <w:t>更新技术报告（用户修改版）</w:t>
            </w:r>
          </w:p>
        </w:tc>
      </w:tr>
      <w:tr w14:paraId="63592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4F500523">
            <w:r>
              <w:rPr>
                <w:rFonts w:ascii="Consolas" w:hAnsi="Consolas"/>
                <w:sz w:val="16"/>
              </w:rPr>
              <w:t>d371b20</w:t>
            </w:r>
          </w:p>
        </w:tc>
        <w:tc>
          <w:tcPr>
            <w:tcW w:w="7767" w:type="dxa"/>
            <w:shd w:val="clear" w:color="auto" w:fill="EBF0FA"/>
          </w:tcPr>
          <w:p w14:paraId="67BB13CE">
            <w:r>
              <w:rPr>
                <w:sz w:val="16"/>
              </w:rPr>
              <w:t>PPT 微调 &amp; 技术报告微调（wukaijia915-hub 贡献）</w:t>
            </w:r>
          </w:p>
        </w:tc>
      </w:tr>
      <w:tr w14:paraId="7F494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4D321D6">
            <w:r>
              <w:rPr>
                <w:rFonts w:ascii="Consolas" w:hAnsi="Consolas"/>
                <w:sz w:val="16"/>
              </w:rPr>
              <w:t>df5d7c7</w:t>
            </w:r>
          </w:p>
        </w:tc>
        <w:tc>
          <w:tcPr>
            <w:tcW w:w="7767" w:type="dxa"/>
          </w:tcPr>
          <w:p w14:paraId="268C625A">
            <w:r>
              <w:rPr>
                <w:sz w:val="16"/>
              </w:rPr>
              <w:t>清理 docs — 删除重复文件(competition/ppt/docx/架构图)和 32MB 参考 PDF</w:t>
            </w:r>
          </w:p>
        </w:tc>
      </w:tr>
      <w:tr w14:paraId="259FB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408EF013">
            <w:r>
              <w:rPr>
                <w:rFonts w:ascii="Consolas" w:hAnsi="Consolas"/>
                <w:sz w:val="16"/>
              </w:rPr>
              <w:t>71f6fef</w:t>
            </w:r>
          </w:p>
        </w:tc>
        <w:tc>
          <w:tcPr>
            <w:tcW w:w="7767" w:type="dxa"/>
            <w:shd w:val="clear" w:color="auto" w:fill="EBF0FA"/>
          </w:tcPr>
          <w:p w14:paraId="4A64A5BA">
            <w:r>
              <w:rPr>
                <w:sz w:val="16"/>
              </w:rPr>
              <w:t>修复技术报告 3.2.1 节排版 + 新增 sad 视频实测数据</w:t>
            </w:r>
          </w:p>
        </w:tc>
      </w:tr>
      <w:tr w14:paraId="421D8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060F9A6">
            <w:r>
              <w:rPr>
                <w:rFonts w:ascii="Consolas" w:hAnsi="Consolas"/>
                <w:sz w:val="16"/>
              </w:rPr>
              <w:t>a0e8146</w:t>
            </w:r>
          </w:p>
        </w:tc>
        <w:tc>
          <w:tcPr>
            <w:tcW w:w="7767" w:type="dxa"/>
          </w:tcPr>
          <w:p w14:paraId="0ED1579C">
            <w:r>
              <w:rPr>
                <w:sz w:val="16"/>
              </w:rPr>
              <w:t>补全真实视频双模态融合验证 — 面部误判被前庭纠正的实测案例</w:t>
            </w:r>
          </w:p>
        </w:tc>
      </w:tr>
      <w:tr w14:paraId="3191B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2CDA6C8C">
            <w:r>
              <w:rPr>
                <w:rFonts w:ascii="Consolas" w:hAnsi="Consolas"/>
                <w:sz w:val="16"/>
              </w:rPr>
              <w:t>96a9bbe</w:t>
            </w:r>
          </w:p>
        </w:tc>
        <w:tc>
          <w:tcPr>
            <w:tcW w:w="7767" w:type="dxa"/>
            <w:shd w:val="clear" w:color="auto" w:fill="EBF0FA"/>
          </w:tcPr>
          <w:p w14:paraId="62FFBA37">
            <w:r>
              <w:rPr>
                <w:sz w:val="16"/>
              </w:rPr>
              <w:t>README 补全 — 模型与算力环境/示例输入输出/参考来源/开发过程记录</w:t>
            </w:r>
          </w:p>
        </w:tc>
      </w:tr>
      <w:tr w14:paraId="60E66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7D9604CD">
            <w:r>
              <w:rPr>
                <w:rFonts w:ascii="Consolas" w:hAnsi="Consolas"/>
                <w:sz w:val="16"/>
              </w:rPr>
              <w:t>f96584a</w:t>
            </w:r>
          </w:p>
        </w:tc>
        <w:tc>
          <w:tcPr>
            <w:tcW w:w="7767" w:type="dxa"/>
          </w:tcPr>
          <w:p w14:paraId="45631AEF">
            <w:r>
              <w:rPr>
                <w:sz w:val="16"/>
              </w:rPr>
              <w:t>更新技术报告</w:t>
            </w:r>
          </w:p>
        </w:tc>
      </w:tr>
      <w:tr w14:paraId="405DB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73F31D61">
            <w:r>
              <w:rPr>
                <w:rFonts w:ascii="Consolas" w:hAnsi="Consolas"/>
                <w:sz w:val="16"/>
              </w:rPr>
              <w:t>a97d337</w:t>
            </w:r>
          </w:p>
        </w:tc>
        <w:tc>
          <w:tcPr>
            <w:tcW w:w="7767" w:type="dxa"/>
            <w:shd w:val="clear" w:color="auto" w:fill="EBF0FA"/>
          </w:tcPr>
          <w:p w14:paraId="41629489">
            <w:r>
              <w:rPr>
                <w:sz w:val="16"/>
              </w:rPr>
              <w:t>更新答辩 PPT</w:t>
            </w:r>
          </w:p>
        </w:tc>
      </w:tr>
      <w:tr w14:paraId="0BE47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526572FB">
            <w:r>
              <w:rPr>
                <w:rFonts w:ascii="Consolas" w:hAnsi="Consolas"/>
                <w:sz w:val="16"/>
              </w:rPr>
              <w:t>435eeaa</w:t>
            </w:r>
          </w:p>
        </w:tc>
        <w:tc>
          <w:tcPr>
            <w:tcW w:w="7767" w:type="dxa"/>
          </w:tcPr>
          <w:p w14:paraId="24C6813F">
            <w:r>
              <w:rPr>
                <w:sz w:val="16"/>
              </w:rPr>
              <w:t>更新技术报告（用户修改版）</w:t>
            </w:r>
          </w:p>
        </w:tc>
      </w:tr>
      <w:tr w14:paraId="66553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138158DF">
            <w:r>
              <w:rPr>
                <w:rFonts w:ascii="Consolas" w:hAnsi="Consolas"/>
                <w:sz w:val="16"/>
              </w:rPr>
              <w:t>548f7d4</w:t>
            </w:r>
          </w:p>
        </w:tc>
        <w:tc>
          <w:tcPr>
            <w:tcW w:w="7767" w:type="dxa"/>
            <w:shd w:val="clear" w:color="auto" w:fill="EBF0FA"/>
          </w:tcPr>
          <w:p w14:paraId="147D10FC">
            <w:r>
              <w:rPr>
                <w:sz w:val="16"/>
              </w:rPr>
              <w:t>移除项目交付总结文档</w:t>
            </w:r>
          </w:p>
        </w:tc>
      </w:tr>
      <w:tr w14:paraId="4C172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091FC5B1">
            <w:r>
              <w:rPr>
                <w:rFonts w:ascii="Consolas" w:hAnsi="Consolas"/>
                <w:sz w:val="16"/>
              </w:rPr>
              <w:t>e1e94cb</w:t>
            </w:r>
          </w:p>
        </w:tc>
        <w:tc>
          <w:tcPr>
            <w:tcW w:w="7767" w:type="dxa"/>
          </w:tcPr>
          <w:p w14:paraId="39F69F4D">
            <w:r>
              <w:rPr>
                <w:sz w:val="16"/>
              </w:rPr>
              <w:t>更新技术报告(含序号标注) + README(架构图+Lingshu-32B+双平台地址)</w:t>
            </w:r>
          </w:p>
        </w:tc>
      </w:tr>
      <w:tr w14:paraId="0A6FF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BF0FA"/>
          </w:tcPr>
          <w:p w14:paraId="330FD38C">
            <w:r>
              <w:rPr>
                <w:rFonts w:ascii="Consolas" w:hAnsi="Consolas"/>
                <w:sz w:val="16"/>
              </w:rPr>
              <w:t>0e8f01e</w:t>
            </w:r>
          </w:p>
        </w:tc>
        <w:tc>
          <w:tcPr>
            <w:tcW w:w="7767" w:type="dxa"/>
            <w:shd w:val="clear" w:color="auto" w:fill="EBF0FA"/>
          </w:tcPr>
          <w:p w14:paraId="5C98C0C3">
            <w:r>
              <w:rPr>
                <w:sz w:val="16"/>
              </w:rPr>
              <w:t>更新开源大赛技术报告文档</w:t>
            </w:r>
          </w:p>
        </w:tc>
      </w:tr>
      <w:tr w14:paraId="5E469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49C1DB0">
            <w:r>
              <w:rPr>
                <w:rFonts w:ascii="Consolas" w:hAnsi="Consolas"/>
                <w:sz w:val="16"/>
              </w:rPr>
              <w:t>4bb460e</w:t>
            </w:r>
          </w:p>
        </w:tc>
        <w:tc>
          <w:tcPr>
            <w:tcW w:w="7767" w:type="dxa"/>
          </w:tcPr>
          <w:p w14:paraId="7ABAC68A">
            <w:r>
              <w:rPr>
                <w:sz w:val="16"/>
              </w:rPr>
              <w:t>添加开源大赛 PPT 演示文稿</w:t>
            </w:r>
          </w:p>
        </w:tc>
      </w:tr>
    </w:tbl>
    <w:p w14:paraId="5FC2CB05"/>
    <w:p w14:paraId="3CD85AD9">
      <w:pPr>
        <w:pStyle w:val="3"/>
      </w:pPr>
      <w:r>
        <w:t>五、统计总览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9"/>
        <w:gridCol w:w="3685"/>
      </w:tblGrid>
      <w:tr w14:paraId="0B5B5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669" w:type="dxa"/>
            <w:shd w:val="clear" w:color="auto" w:fill="1A56DB"/>
          </w:tcPr>
          <w:p w14:paraId="028F00BF">
            <w:pPr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3685" w:type="dxa"/>
            <w:shd w:val="clear" w:color="auto" w:fill="1A56DB"/>
          </w:tcPr>
          <w:p w14:paraId="39174737">
            <w:pPr>
              <w:jc w:val="center"/>
            </w:pPr>
            <w:r>
              <w:rPr>
                <w:b/>
                <w:color w:val="FFFFFF"/>
                <w:sz w:val="18"/>
              </w:rPr>
              <w:t>数量</w:t>
            </w:r>
          </w:p>
        </w:tc>
      </w:tr>
      <w:tr w14:paraId="72397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shd w:val="clear" w:color="auto" w:fill="EBF0FA"/>
          </w:tcPr>
          <w:p w14:paraId="20857BE6">
            <w:r>
              <w:rPr>
                <w:rFonts w:ascii="Consolas" w:hAnsi="Consolas"/>
                <w:sz w:val="16"/>
              </w:rPr>
              <w:t>PR 合并</w:t>
            </w:r>
          </w:p>
        </w:tc>
        <w:tc>
          <w:tcPr>
            <w:tcW w:w="3685" w:type="dxa"/>
            <w:shd w:val="clear" w:color="auto" w:fill="EBF0FA"/>
          </w:tcPr>
          <w:p w14:paraId="4F074FC0">
            <w:r>
              <w:rPr>
                <w:sz w:val="16"/>
              </w:rPr>
              <w:t>6</w:t>
            </w:r>
          </w:p>
        </w:tc>
      </w:tr>
      <w:tr w14:paraId="4F671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</w:tcPr>
          <w:p w14:paraId="2C129667">
            <w:r>
              <w:rPr>
                <w:rFonts w:ascii="Consolas" w:hAnsi="Consolas"/>
                <w:sz w:val="16"/>
              </w:rPr>
              <w:t>功能特性 (feat)</w:t>
            </w:r>
          </w:p>
        </w:tc>
        <w:tc>
          <w:tcPr>
            <w:tcW w:w="3685" w:type="dxa"/>
          </w:tcPr>
          <w:p w14:paraId="0AAA84D9">
            <w:r>
              <w:rPr>
                <w:sz w:val="16"/>
              </w:rPr>
              <w:t>16</w:t>
            </w:r>
          </w:p>
        </w:tc>
      </w:tr>
      <w:tr w14:paraId="7BA8D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shd w:val="clear" w:color="auto" w:fill="EBF0FA"/>
          </w:tcPr>
          <w:p w14:paraId="2AFD60F3">
            <w:r>
              <w:rPr>
                <w:rFonts w:ascii="Consolas" w:hAnsi="Consolas"/>
                <w:sz w:val="16"/>
              </w:rPr>
              <w:t>问题修复 (fix)</w:t>
            </w:r>
          </w:p>
        </w:tc>
        <w:tc>
          <w:tcPr>
            <w:tcW w:w="3685" w:type="dxa"/>
            <w:shd w:val="clear" w:color="auto" w:fill="EBF0FA"/>
          </w:tcPr>
          <w:p w14:paraId="526F64D8">
            <w:r>
              <w:rPr>
                <w:sz w:val="16"/>
              </w:rPr>
              <w:t>19</w:t>
            </w:r>
          </w:p>
        </w:tc>
      </w:tr>
      <w:tr w14:paraId="07019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</w:tcPr>
          <w:p w14:paraId="794D7425">
            <w:r>
              <w:rPr>
                <w:rFonts w:ascii="Consolas" w:hAnsi="Consolas"/>
                <w:sz w:val="16"/>
              </w:rPr>
              <w:t>文档更新 (docs)</w:t>
            </w:r>
          </w:p>
        </w:tc>
        <w:tc>
          <w:tcPr>
            <w:tcW w:w="3685" w:type="dxa"/>
          </w:tcPr>
          <w:p w14:paraId="5934C4D1">
            <w:r>
              <w:rPr>
                <w:sz w:val="16"/>
              </w:rPr>
              <w:t>24</w:t>
            </w:r>
          </w:p>
        </w:tc>
      </w:tr>
      <w:tr w14:paraId="28DB9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669" w:type="dxa"/>
            <w:shd w:val="clear" w:color="auto" w:fill="EBF0FA"/>
          </w:tcPr>
          <w:p w14:paraId="1A09D0ED">
            <w:r>
              <w:rPr>
                <w:rFonts w:ascii="Consolas" w:hAnsi="Consolas"/>
                <w:sz w:val="16"/>
              </w:rPr>
              <w:t>提交总计（不含合并提交）</w:t>
            </w:r>
          </w:p>
        </w:tc>
        <w:tc>
          <w:tcPr>
            <w:tcW w:w="3685" w:type="dxa"/>
            <w:shd w:val="clear" w:color="auto" w:fill="EBF0FA"/>
          </w:tcPr>
          <w:p w14:paraId="11F208EF">
            <w:r>
              <w:rPr>
                <w:sz w:val="16"/>
              </w:rPr>
              <w:t>59</w:t>
            </w:r>
          </w:p>
        </w:tc>
      </w:tr>
      <w:tr w14:paraId="7FF1A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</w:tcPr>
          <w:p w14:paraId="0429BF90">
            <w:r>
              <w:rPr>
                <w:rFonts w:ascii="Consolas" w:hAnsi="Consolas"/>
                <w:sz w:val="16"/>
              </w:rPr>
              <w:t>含 PR 合并总计</w:t>
            </w:r>
          </w:p>
        </w:tc>
        <w:tc>
          <w:tcPr>
            <w:tcW w:w="3685" w:type="dxa"/>
          </w:tcPr>
          <w:p w14:paraId="2838B307">
            <w:r>
              <w:rPr>
                <w:sz w:val="16"/>
              </w:rPr>
              <w:t>65</w:t>
            </w:r>
          </w:p>
        </w:tc>
      </w:tr>
    </w:tbl>
    <w:p w14:paraId="129D10AF">
      <w:bookmarkStart w:id="0" w:name="_GoBack"/>
      <w:bookmarkEnd w:id="0"/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810A7C"/>
    <w:rsid w:val="2FCF50FE"/>
    <w:rsid w:val="5E282CCF"/>
    <w:rsid w:val="5F7C32D2"/>
    <w:rsid w:val="633914DA"/>
    <w:rsid w:val="63974B7F"/>
    <w:rsid w:val="7A522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12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56DB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56DB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56DB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1508</Words>
  <Characters>2977</Characters>
  <Lines>0</Lines>
  <Paragraphs>0</Paragraphs>
  <TotalTime>0</TotalTime>
  <ScaleCrop>false</ScaleCrop>
  <LinksUpToDate>false</LinksUpToDate>
  <CharactersWithSpaces>3284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三天打鱼两天晒王同学</cp:lastModifiedBy>
  <dcterms:modified xsi:type="dcterms:W3CDTF">2026-08-09T14:24:11Z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eyJoZGlkIjoiZjY1MzE3OTg5ZTMwOThmMjZjZDA0NTcwNWY2ZmU4M2UiLCJ1c2VySWQiOiIxNjM2NDQ3MzQwIn0=</vt:lpwstr>
  </property>
  <property fmtid="{D5CDD505-2E9C-101B-9397-08002B2CF9AE}" pid="3" name="KSOProductBuildVer">
    <vt:lpwstr>2052-12.1.0.28043</vt:lpwstr>
  </property>
  <property fmtid="{D5CDD505-2E9C-101B-9397-08002B2CF9AE}" pid="4" name="ICV">
    <vt:lpwstr>402B2DBFD53F4F6FB64D0058164440B6_12</vt:lpwstr>
  </property>
</Properties>
</file>