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spacing w:before="100" w:after="100"/>
        <w:jc w:val="center"/>
        <w:outlineLvl w:val="1"/>
        <w:rPr>
          <w:rFonts w:ascii="思源黑体 CN" w:cs="思源黑体 CN" w:hAnsi="思源黑体 CN" w:eastAsia="思源黑体 CN"/>
          <w:b w:val="1"/>
          <w:bCs w:val="1"/>
          <w:kern w:val="0"/>
          <w:sz w:val="36"/>
          <w:szCs w:val="36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44"/>
          <w:szCs w:val="44"/>
          <w:rtl w:val="0"/>
          <w:lang w:val="en-US"/>
        </w:rPr>
        <w:t>AI+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44"/>
          <w:szCs w:val="44"/>
          <w:rtl w:val="0"/>
          <w:lang w:val="zh-TW" w:eastAsia="zh-TW"/>
        </w:rPr>
        <w:t>锐视测控平台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44"/>
          <w:szCs w:val="44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36"/>
          <w:szCs w:val="36"/>
          <w:lang w:val="en-US"/>
        </w:rPr>
        <w:br w:type="textWrapping"/>
      </w:r>
      <w:r>
        <w:rPr>
          <w:rFonts w:ascii="思源黑体 CN" w:cs="思源黑体 CN" w:hAnsi="思源黑体 CN" w:eastAsia="思源黑体 CN"/>
          <w:b w:val="1"/>
          <w:bCs w:val="1"/>
          <w:kern w:val="0"/>
          <w:sz w:val="40"/>
          <w:szCs w:val="40"/>
          <w:rtl w:val="0"/>
          <w:lang w:val="zh-TW" w:eastAsia="zh-TW"/>
        </w:rPr>
        <w:t>引领测试测量新变革</w:t>
      </w:r>
    </w:p>
    <w:p>
      <w:pPr>
        <w:pStyle w:val="Normal.0"/>
        <w:widowControl w:val="1"/>
        <w:spacing w:before="100" w:after="100"/>
        <w:ind w:firstLine="720"/>
        <w:jc w:val="left"/>
        <w:rPr>
          <w:rFonts w:ascii="思源黑体 CN" w:cs="思源黑体 CN" w:hAnsi="思源黑体 CN" w:eastAsia="思源黑体 CN"/>
          <w:kern w:val="0"/>
          <w:sz w:val="24"/>
          <w:szCs w:val="24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自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2016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年成立以来，简仪科技致力于打造基于微软开源技术的锐视测控平台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（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SeeSharp Platform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），建设测控开源生态圈。得益于扎根于微软技术的基础，锐视测控平台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在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技术的快速演进中展现出独特优势。微软对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OpenAI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的投入推动了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的突破性发展，而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ChatGPT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、通义千问、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DeepSeek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等国内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技术的兴起，更加丰富了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在测试测量领域的应用选择，简仪科技的软件技术可以使国内工程师能够率先在测试领域应用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技术，走在国际前列。</w:t>
      </w:r>
    </w:p>
    <w:p>
      <w:pPr>
        <w:pStyle w:val="Normal.0"/>
        <w:widowControl w:val="1"/>
        <w:spacing w:before="100" w:after="100"/>
        <w:ind w:firstLine="720"/>
        <w:jc w:val="left"/>
        <w:rPr>
          <w:rFonts w:ascii="思源黑体 CN" w:cs="思源黑体 CN" w:hAnsi="思源黑体 CN" w:eastAsia="思源黑体 CN"/>
          <w:kern w:val="0"/>
          <w:sz w:val="24"/>
          <w:szCs w:val="24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锐视测控平台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目前结合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技术与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工具，能大幅提升测试测量效率。其核心技术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——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MISD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（模块仪器软件词典），通过标准化仪器接口和常用方法，使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能够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“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读懂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”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底层硬件与应用逻辑，实现自动化配置、编程、优化与除错，减少工程师工作负担。</w:t>
      </w:r>
    </w:p>
    <w:p>
      <w:pPr>
        <w:pStyle w:val="Normal.0"/>
        <w:widowControl w:val="1"/>
        <w:spacing w:before="100" w:after="100"/>
        <w:jc w:val="left"/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简仪软件技术结合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的天然优势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原生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融合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：锐视测控平台在微软的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Visual Studio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环境下开发，主体基于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C#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智能文本编程，天然适配主流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技术，使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与测控的结合更加顺畅。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国际与本地兼容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：国内的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DeepSeek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在发展过程中借鉴了国际先进技术，与锐视测控平台高度兼容，同时具备本地化和轻量化的优势，使其在国内环境下更高效地支持智能测控应用。</w:t>
      </w:r>
    </w:p>
    <w:p>
      <w:pPr>
        <w:pStyle w:val="Normal.0"/>
        <w:widowControl w:val="1"/>
        <w:spacing w:before="100" w:after="100"/>
        <w:jc w:val="left"/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lang w:val="zh-TW" w:eastAsia="zh-TW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简仪软件技术的进化方向</w:t>
      </w:r>
    </w:p>
    <w:p>
      <w:pPr>
        <w:pStyle w:val="Normal.0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深化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算法与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MISD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驱动的融合，打造端到端的智能测控解决方案。</w:t>
      </w:r>
    </w:p>
    <w:p>
      <w:pPr>
        <w:pStyle w:val="Normal.0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结合大模型（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LLM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）与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MISD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，使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能够自动生成测控代码，降低开发难度，进一步提升工程师的工作效率。</w:t>
      </w:r>
    </w:p>
    <w:p>
      <w:pPr>
        <w:pStyle w:val="Normal.0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推动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AI+MISD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云端测试，借助云计算与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实现大规模并行测试，增强测试自动化能力，提升整体测控效率。</w:t>
      </w:r>
    </w:p>
    <w:p>
      <w:pPr>
        <w:pStyle w:val="Normal.0"/>
        <w:widowControl w:val="1"/>
        <w:spacing w:before="100" w:after="100"/>
        <w:jc w:val="left"/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MISD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的作用</w:t>
      </w:r>
    </w:p>
    <w:p>
      <w:pPr>
        <w:pStyle w:val="Normal.0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标准化接口：通过统一的仪器调用方法，让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能够轻松解析硬件逻辑，实现自动化编程、优化和调试。</w:t>
      </w:r>
    </w:p>
    <w:p>
      <w:pPr>
        <w:pStyle w:val="Normal.0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智能代码生成：借助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MISD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，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可根据测试需求自动生成代码，减少工程师的手动编写工作，提高开发效率。</w:t>
      </w:r>
    </w:p>
    <w:p>
      <w:pPr>
        <w:pStyle w:val="Normal.0"/>
        <w:widowControl w:val="1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高效设备管理：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MISD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支持动态扩展，可快速适配新设备与新功能模块，使测控系统更灵活、更易于升级。</w:t>
      </w:r>
    </w:p>
    <w:p>
      <w:pPr>
        <w:pStyle w:val="Normal.0"/>
        <w:widowControl w:val="1"/>
        <w:spacing w:before="100" w:after="100"/>
        <w:jc w:val="left"/>
        <w:outlineLvl w:val="2"/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>在锐视测控平台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>中的实例展示</w:t>
      </w:r>
    </w:p>
    <w:p>
      <w:pPr>
        <w:pStyle w:val="Normal.0"/>
        <w:widowControl w:val="1"/>
        <w:spacing w:before="100" w:after="100"/>
        <w:jc w:val="left"/>
        <w:outlineLvl w:val="2"/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 xml:space="preserve">1.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>自动生成数据采集代码</w:t>
      </w:r>
    </w:p>
    <w:p>
      <w:pPr>
        <w:pStyle w:val="Normal.0"/>
        <w:widowControl w:val="1"/>
        <w:numPr>
          <w:ilvl w:val="0"/>
          <w:numId w:val="6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en-US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JYTEK AI Agent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 xml:space="preserve"> 利用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 xml:space="preserve">MISD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 xml:space="preserve">中定义的模块驱动方法，根据采样率、通道数等需求自动生成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 xml:space="preserve">C#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 xml:space="preserve">或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 xml:space="preserve">Python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数据采集代码。</w:t>
      </w:r>
    </w:p>
    <w:p>
      <w:pPr>
        <w:pStyle w:val="Normal.0"/>
        <w:widowControl w:val="1"/>
        <w:numPr>
          <w:ilvl w:val="0"/>
          <w:numId w:val="6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快速搭建测控系统，避免人工编写错误，让项目能更快进入测试阶段。</w:t>
      </w:r>
    </w:p>
    <w:p>
      <w:pPr>
        <w:pStyle w:val="Normal.0"/>
        <w:widowControl w:val="1"/>
        <w:numPr>
          <w:ilvl w:val="0"/>
          <w:numId w:val="6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优化代码结构，提高可读性与执行效率。</w:t>
      </w:r>
    </w:p>
    <w:p>
      <w:pPr>
        <w:pStyle w:val="Normal.0"/>
        <w:widowControl w:val="1"/>
        <w:spacing w:before="100" w:after="100"/>
        <w:ind w:left="720" w:firstLine="0"/>
        <w:jc w:val="center"/>
        <w:rPr>
          <w:rFonts w:ascii="思源黑体 CN" w:cs="思源黑体 CN" w:hAnsi="思源黑体 CN" w:eastAsia="思源黑体 CN"/>
          <w:kern w:val="0"/>
          <w:sz w:val="24"/>
          <w:szCs w:val="24"/>
          <w:lang w:val="zh-TW" w:eastAsia="zh-TW"/>
        </w:rPr>
      </w:pPr>
      <w:r>
        <w:rPr>
          <w:kern w:val="0"/>
          <w:lang w:val="zh-TW" w:eastAsia="zh-TW"/>
        </w:rPr>
        <w:drawing xmlns:a="http://schemas.openxmlformats.org/drawingml/2006/main">
          <wp:inline distT="0" distB="0" distL="0" distR="0">
            <wp:extent cx="2058671" cy="513081"/>
            <wp:effectExtent l="0" t="0" r="0" b="0"/>
            <wp:docPr id="1073741825" name="officeArt object" descr="image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 descr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1" cy="513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pacing w:before="100" w:after="100"/>
        <w:jc w:val="left"/>
        <w:outlineLvl w:val="2"/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 xml:space="preserve">2. DeepSeek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>本地化智能问答</w:t>
      </w:r>
    </w:p>
    <w:p>
      <w:pPr>
        <w:pStyle w:val="Normal.0"/>
        <w:widowControl w:val="1"/>
        <w:numPr>
          <w:ilvl w:val="0"/>
          <w:numId w:val="8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en-US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DeepSeek AI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 xml:space="preserve"> 本地化支持，让工程师在测试测量过程中不必频繁查阅手册或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API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文档。</w:t>
      </w:r>
    </w:p>
    <w:p>
      <w:pPr>
        <w:pStyle w:val="Normal.0"/>
        <w:widowControl w:val="1"/>
        <w:numPr>
          <w:ilvl w:val="0"/>
          <w:numId w:val="8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根据自然语言描述，自动推荐函数或接口及对应示例代码，减少查询和调试成本。</w:t>
      </w:r>
    </w:p>
    <w:p>
      <w:pPr>
        <w:pStyle w:val="Normal.0"/>
        <w:widowControl w:val="1"/>
        <w:numPr>
          <w:ilvl w:val="0"/>
          <w:numId w:val="8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智能解析测量数据，协助定位问题并给出优化建议，加速故障排查。</w:t>
      </w:r>
    </w:p>
    <w:p>
      <w:pPr>
        <w:pStyle w:val="Normal.0"/>
        <w:keepNext w:val="1"/>
        <w:widowControl w:val="1"/>
        <w:spacing w:before="100" w:after="100"/>
        <w:jc w:val="left"/>
      </w:pPr>
      <w:r>
        <w:rPr>
          <w:rFonts w:ascii="思源黑体 CN" w:cs="思源黑体 CN" w:hAnsi="思源黑体 CN" w:eastAsia="思源黑体 CN"/>
          <w:kern w:val="0"/>
          <w:sz w:val="24"/>
          <w:szCs w:val="24"/>
        </w:rPr>
        <w:drawing xmlns:a="http://schemas.openxmlformats.org/drawingml/2006/main">
          <wp:inline distT="0" distB="0" distL="0" distR="0">
            <wp:extent cx="5274310" cy="2873375"/>
            <wp:effectExtent l="0" t="0" r="0" b="0"/>
            <wp:docPr id="1073741826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1" descr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思源黑体 CN" w:cs="思源黑体 CN" w:hAnsi="思源黑体 CN" w:eastAsia="思源黑体 CN"/>
          <w:kern w:val="0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简仪内部使用测试中</w:t>
      </w:r>
    </w:p>
    <w:p>
      <w:pPr>
        <w:pStyle w:val="Normal.0"/>
        <w:widowControl w:val="1"/>
        <w:spacing w:before="100" w:after="100"/>
        <w:jc w:val="left"/>
        <w:outlineLvl w:val="2"/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 xml:space="preserve">3. GPT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 xml:space="preserve">指导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 xml:space="preserve">ScottPlot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>数据可视化</w:t>
      </w:r>
    </w:p>
    <w:p>
      <w:pPr>
        <w:pStyle w:val="Normal.0"/>
        <w:widowControl w:val="1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en-US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GPT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 xml:space="preserve"> 为工程师提供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 xml:space="preserve">ScottPlot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应用指导，帮助快速绘制实时波形图。</w:t>
      </w:r>
    </w:p>
    <w:p>
      <w:pPr>
        <w:pStyle w:val="Normal.0"/>
        <w:widowControl w:val="1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动态优化图表参数，如采样率、配色方案等，提升数据可读性。</w:t>
      </w:r>
    </w:p>
    <w:p>
      <w:pPr>
        <w:pStyle w:val="Normal.0"/>
        <w:widowControl w:val="1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针对大规模数据自动进行绘图性能优化，保证交互流畅，不易卡顿。</w:t>
      </w:r>
    </w:p>
    <w:p>
      <w:pPr>
        <w:pStyle w:val="Normal.0"/>
        <w:widowControl w:val="1"/>
        <w:spacing w:before="100" w:after="100"/>
        <w:ind w:left="720" w:firstLine="0"/>
        <w:jc w:val="center"/>
        <w:rPr>
          <w:rFonts w:ascii="思源黑体 CN" w:cs="思源黑体 CN" w:hAnsi="思源黑体 CN" w:eastAsia="思源黑体 CN"/>
          <w:kern w:val="0"/>
          <w:sz w:val="24"/>
          <w:szCs w:val="24"/>
          <w:lang w:val="zh-TW" w:eastAsia="zh-TW"/>
        </w:rPr>
      </w:pPr>
      <w:r>
        <w:rPr>
          <w:kern w:val="0"/>
          <w:lang w:val="zh-TW" w:eastAsia="zh-TW"/>
        </w:rPr>
        <w:drawing xmlns:a="http://schemas.openxmlformats.org/drawingml/2006/main">
          <wp:inline distT="0" distB="0" distL="0" distR="0">
            <wp:extent cx="2818130" cy="513081"/>
            <wp:effectExtent l="0" t="0" r="0" b="0"/>
            <wp:docPr id="1073741827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df" descr="image3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513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pacing w:before="100" w:after="100"/>
        <w:jc w:val="left"/>
        <w:outlineLvl w:val="2"/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 xml:space="preserve">4. Co-pilot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 xml:space="preserve">无缝集成与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>Visual Studio</w:t>
      </w:r>
    </w:p>
    <w:p>
      <w:pPr>
        <w:pStyle w:val="Normal.0"/>
        <w:widowControl w:val="1"/>
        <w:spacing w:before="100" w:after="100"/>
        <w:ind w:firstLine="480"/>
        <w:jc w:val="left"/>
        <w:rPr>
          <w:rFonts w:ascii="思源黑体 CN" w:cs="思源黑体 CN" w:hAnsi="思源黑体 CN" w:eastAsia="思源黑体 CN"/>
          <w:kern w:val="0"/>
          <w:sz w:val="24"/>
          <w:szCs w:val="24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在锐视测控平台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首选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IDE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——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Visual Studio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 xml:space="preserve">中，无缝结合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en-US"/>
        </w:rPr>
        <w:t>Co-pilot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 xml:space="preserve"> 这类智能编程工具，为开发者带来以下三大优势：</w:t>
      </w:r>
    </w:p>
    <w:p>
      <w:pPr>
        <w:pStyle w:val="Normal.0"/>
        <w:widowControl w:val="1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智能代码补全：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 xml:space="preserve">Co-pilot 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基于项目上下文和已有代码，自动完成或提示变量、函数调用；</w:t>
      </w:r>
    </w:p>
    <w:p>
      <w:pPr>
        <w:pStyle w:val="Normal.0"/>
        <w:widowControl w:val="1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按需生成程序：通过自然语言描述需求，就能快速生成程序框架或具体功能模块；</w:t>
      </w:r>
    </w:p>
    <w:p>
      <w:pPr>
        <w:pStyle w:val="Normal.0"/>
        <w:widowControl w:val="1"/>
        <w:numPr>
          <w:ilvl w:val="0"/>
          <w:numId w:val="10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自动添加注释：为生成的代码自动添加注释，能够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“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读懂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”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既有程序结构与功能，协助团队快速理解与维护项目。</w:t>
      </w:r>
    </w:p>
    <w:p>
      <w:pPr>
        <w:pStyle w:val="Normal.0"/>
        <w:widowControl w:val="1"/>
        <w:spacing w:before="100" w:after="100"/>
        <w:ind w:left="720" w:firstLine="0"/>
        <w:jc w:val="center"/>
        <w:rPr>
          <w:rFonts w:ascii="思源黑体 CN" w:cs="思源黑体 CN" w:hAnsi="思源黑体 CN" w:eastAsia="思源黑体 CN"/>
          <w:kern w:val="0"/>
          <w:sz w:val="24"/>
          <w:szCs w:val="24"/>
        </w:rPr>
      </w:pPr>
    </w:p>
    <w:p>
      <w:pPr>
        <w:pStyle w:val="Normal.0"/>
        <w:widowControl w:val="1"/>
        <w:spacing w:before="100" w:after="100"/>
        <w:jc w:val="left"/>
        <w:outlineLvl w:val="2"/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 xml:space="preserve">未来展望：构建 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en-US"/>
        </w:rPr>
        <w:t>AI+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>测控的开源生态</w:t>
      </w:r>
    </w:p>
    <w:p>
      <w:pPr>
        <w:pStyle w:val="Normal.0"/>
        <w:widowControl w:val="1"/>
        <w:spacing w:before="100" w:after="100"/>
        <w:ind w:firstLine="480"/>
        <w:jc w:val="left"/>
        <w:rPr>
          <w:rFonts w:ascii="思源黑体 CN" w:cs="思源黑体 CN" w:hAnsi="思源黑体 CN" w:eastAsia="思源黑体 CN"/>
          <w:kern w:val="0"/>
          <w:sz w:val="24"/>
          <w:szCs w:val="24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锐视测控平台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不仅是一个测控平台，更是一个</w:t>
      </w: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开源、共享，自主可控的生态系统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widowControl w:val="1"/>
        <w:numPr>
          <w:ilvl w:val="0"/>
          <w:numId w:val="12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开源测控算法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：与全行业开发者共同创新，持续拓展应用场景与功能。</w:t>
      </w:r>
    </w:p>
    <w:p>
      <w:pPr>
        <w:pStyle w:val="Normal.0"/>
        <w:widowControl w:val="1"/>
        <w:numPr>
          <w:ilvl w:val="0"/>
          <w:numId w:val="12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标准化接口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：通过统一的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API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与协议，加强同行业伙伴的兼容性与协作性。</w:t>
      </w:r>
    </w:p>
    <w:p>
      <w:pPr>
        <w:pStyle w:val="Normal.0"/>
        <w:widowControl w:val="1"/>
        <w:numPr>
          <w:ilvl w:val="0"/>
          <w:numId w:val="12"/>
        </w:numPr>
        <w:bidi w:val="0"/>
        <w:spacing w:before="100" w:after="100"/>
        <w:ind w:right="0"/>
        <w:jc w:val="left"/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4"/>
          <w:szCs w:val="24"/>
          <w:rtl w:val="0"/>
          <w:lang w:val="zh-TW" w:eastAsia="zh-TW"/>
        </w:rPr>
        <w:t>高校合作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：深化产学研融合，共同培养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“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AI+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测控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”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技术人才，推动新一代测试测量技术普及。</w:t>
      </w:r>
    </w:p>
    <w:p>
      <w:pPr>
        <w:pStyle w:val="Normal.0"/>
        <w:widowControl w:val="1"/>
        <w:spacing w:before="100" w:after="100"/>
        <w:ind w:firstLine="480"/>
        <w:jc w:val="left"/>
        <w:rPr>
          <w:rFonts w:ascii="思源黑体 CN" w:cs="思源黑体 CN" w:hAnsi="思源黑体 CN" w:eastAsia="思源黑体 CN"/>
          <w:kern w:val="0"/>
          <w:sz w:val="24"/>
          <w:szCs w:val="24"/>
        </w:rPr>
      </w:pP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AI+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锐视测控平台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en-US"/>
        </w:rPr>
        <w:t>®</w:t>
      </w:r>
      <w:r>
        <w:rPr>
          <w:rFonts w:ascii="思源黑体 CN" w:cs="思源黑体 CN" w:hAnsi="思源黑体 CN" w:eastAsia="思源黑体 CN"/>
          <w:kern w:val="0"/>
          <w:sz w:val="24"/>
          <w:szCs w:val="24"/>
          <w:rtl w:val="0"/>
          <w:lang w:val="zh-TW" w:eastAsia="zh-TW"/>
        </w:rPr>
        <w:t>大幅提升测试测量项目开发效率，加速了测控智能化转型，让工程师专注创新与决策，推动测试测量行业迈向智能化、自动化新纪元。</w:t>
      </w:r>
    </w:p>
    <w:p>
      <w:pPr>
        <w:pStyle w:val="Normal.0"/>
        <w:widowControl w:val="1"/>
        <w:spacing w:before="100" w:after="100"/>
        <w:jc w:val="left"/>
        <w:outlineLvl w:val="2"/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lang w:val="zh-TW" w:eastAsia="zh-TW"/>
        </w:rPr>
      </w:pPr>
      <w:r>
        <w:rPr>
          <w:rFonts w:ascii="思源黑体 CN" w:cs="思源黑体 CN" w:hAnsi="思源黑体 CN" w:eastAsia="思源黑体 CN"/>
          <w:b w:val="1"/>
          <w:bCs w:val="1"/>
          <w:kern w:val="0"/>
          <w:sz w:val="27"/>
          <w:szCs w:val="27"/>
          <w:rtl w:val="0"/>
          <w:lang w:val="zh-TW" w:eastAsia="zh-TW"/>
        </w:rPr>
        <w:t>联系我们</w:t>
      </w:r>
    </w:p>
    <w:p>
      <w:pPr>
        <w:pStyle w:val="Normal.0"/>
        <w:ind w:firstLine="480"/>
      </w:pPr>
      <w:r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  <w:t>简仪科技致力于</w:t>
      </w:r>
      <w:r>
        <w:rPr>
          <w:rFonts w:ascii="思源黑体 CN" w:cs="思源黑体 CN" w:hAnsi="思源黑体 CN" w:eastAsia="思源黑体 CN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  <w:t>技术与测试测量领域的深度融合，为企业提供智能化创新解决方案。欢迎访问官网</w:t>
      </w:r>
      <w:r>
        <w:rPr>
          <w:rStyle w:val="Hyperlink.0"/>
          <w:rFonts w:ascii="思源黑体 CN" w:cs="思源黑体 CN" w:hAnsi="思源黑体 CN" w:eastAsia="思源黑体 CN"/>
          <w:sz w:val="24"/>
          <w:szCs w:val="24"/>
          <w:lang w:val="en-US"/>
        </w:rPr>
        <w:fldChar w:fldCharType="begin" w:fldLock="0"/>
      </w:r>
      <w:r>
        <w:rPr>
          <w:rStyle w:val="Hyperlink.0"/>
          <w:rFonts w:ascii="思源黑体 CN" w:cs="思源黑体 CN" w:hAnsi="思源黑体 CN" w:eastAsia="思源黑体 CN"/>
          <w:sz w:val="24"/>
          <w:szCs w:val="24"/>
          <w:lang w:val="en-US"/>
        </w:rPr>
        <w:instrText xml:space="preserve"> HYPERLINK "http://www.jytek.com"</w:instrText>
      </w:r>
      <w:r>
        <w:rPr>
          <w:rStyle w:val="Hyperlink.0"/>
          <w:rFonts w:ascii="思源黑体 CN" w:cs="思源黑体 CN" w:hAnsi="思源黑体 CN" w:eastAsia="思源黑体 CN"/>
          <w:sz w:val="24"/>
          <w:szCs w:val="24"/>
          <w:lang w:val="en-US"/>
        </w:rPr>
        <w:fldChar w:fldCharType="separate" w:fldLock="0"/>
      </w:r>
      <w:r>
        <w:rPr>
          <w:rStyle w:val="Hyperlink.0"/>
          <w:rFonts w:ascii="思源黑体 CN" w:cs="思源黑体 CN" w:hAnsi="思源黑体 CN" w:eastAsia="思源黑体 CN"/>
          <w:sz w:val="24"/>
          <w:szCs w:val="24"/>
          <w:rtl w:val="0"/>
          <w:lang w:val="en-US"/>
        </w:rPr>
        <w:t>www.jytek.com</w:t>
      </w:r>
      <w:r>
        <w:rPr/>
        <w:fldChar w:fldCharType="end" w:fldLock="0"/>
      </w:r>
      <w:r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  <w:t>获取《简仪大全》，联系我们的销售技术团队，了解锐视测控平台如何结合</w:t>
      </w:r>
      <w:r>
        <w:rPr>
          <w:rFonts w:ascii="思源黑体 CN" w:cs="思源黑体 CN" w:hAnsi="思源黑体 CN" w:eastAsia="思源黑体 CN"/>
          <w:sz w:val="24"/>
          <w:szCs w:val="24"/>
          <w:rtl w:val="0"/>
          <w:lang w:val="en-US"/>
        </w:rPr>
        <w:t>AI</w:t>
      </w:r>
      <w:r>
        <w:rPr>
          <w:rFonts w:ascii="思源黑体 CN" w:cs="思源黑体 CN" w:hAnsi="思源黑体 CN" w:eastAsia="思源黑体 CN"/>
          <w:sz w:val="24"/>
          <w:szCs w:val="24"/>
          <w:rtl w:val="0"/>
          <w:lang w:val="zh-TW" w:eastAsia="zh-TW"/>
        </w:rPr>
        <w:t>技术助力完成您的测试项目。</w:t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  <w:font w:name="思源黑体 CN">
    <w:charset w:val="00"/>
    <w:family w:val="roman"/>
    <w:pitch w:val="default"/>
  </w:font>
  <w:font w:name="Calibri Light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paragraph" w:styleId="caption">
    <w:name w:val="caption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alibri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1"/>
      </w:numPr>
    </w:pPr>
  </w:style>
  <w:style w:type="character" w:styleId="链接">
    <w:name w:val="链接"/>
    <w:rPr>
      <w:outline w:val="0"/>
      <w:color w:val="0026e5"/>
      <w:u w:val="single" w:color="0026e5"/>
      <w14:textFill>
        <w14:solidFill>
          <w14:srgbClr w14:val="0026E5"/>
        </w14:solidFill>
      </w14:textFill>
    </w:rPr>
  </w:style>
  <w:style w:type="character" w:styleId="Hyperlink.0">
    <w:name w:val="Hyperlink.0"/>
    <w:basedOn w:val="链接"/>
    <w:next w:val="Hyperlink.0"/>
    <w:rPr>
      <w:rFonts w:ascii="思源黑体 CN" w:cs="思源黑体 CN" w:hAnsi="思源黑体 CN" w:eastAsia="思源黑体 C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00FF"/>
      </a:hlink>
      <a:folHlink>
        <a:srgbClr val="FF00FF"/>
      </a:folHlink>
    </a:clrScheme>
    <a:fontScheme name="WPS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WP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reflection blurRad="0" stA="50000" stPos="0" endA="0" endPos="40000" dist="0" dir="5400000" fadeDir="5400000" sx="100000" sy="-100000" kx="0" ky="0" algn="bl" rotWithShape="0"/>
          </a:effectLst>
        </a:effectStyle>
        <a:effectStyle>
          <a:effectLst>
            <a:reflection blurRad="0" stA="50000" stPos="0" endA="0" endPos="40000" dist="0" dir="5400000" fadeDir="5400000" sx="100000" sy="-100000" kx="0" ky="0" algn="bl" rotWithShape="0"/>
          </a:effectLst>
        </a:effectStyle>
        <a:effectStyle>
          <a:effectLst>
            <a:outerShdw sx="100000" sy="100000" kx="0" ky="0" algn="b" rotWithShape="0" blurRad="101600" dist="50800" dir="5400000">
              <a:schemeClr val="accent3">
                <a:alpha val="60000"/>
              </a:scheme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reflection blurRad="0" stA="50000" stPos="0" endA="0" endPos="40000" dist="0" dir="5400000" fadeDir="5400000" sx="100000" sy="-100000" kx="0" ky="0" algn="bl" rotWithShape="0"/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101600" dist="50800" dir="5400000">
            <a:schemeClr val="accent1">
              <a:alpha val="60000"/>
            </a:scheme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