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Q3 技术架构演进报告</w:t>
      </w:r>
    </w:p>
    <w:p>
      <w:r>
        <w:t xml:space="preserve">报告周期：2026 年 7 月 1 日 — 2026 年 9 月 30日</w:t>
      </w:r>
    </w:p>
    <w:p>
      <w:r>
        <w:t xml:space="preserve">编制人：陈强（技术负责人）</w:t>
      </w:r>
    </w:p>
    <w:p>
      <w:pPr>
        <w:pStyle w:val="Heading1"/>
      </w:pPr>
      <w:r>
        <w:t xml:space="preserve">一、Q3 架构关键变更点</w:t>
      </w:r>
    </w:p>
    <w:p>
      <w:pPr>
        <w:pStyle w:val="Heading2"/>
      </w:pPr>
      <w:r>
        <w:t xml:space="preserve">1.1 认证模块 OAuth2 升级</w:t>
      </w:r>
    </w:p>
    <w:p>
      <w:r>
        <w:t xml:space="preserve">Q3 核心架构变更之一是将认证模块从原有 Session-based 架构升级为 OAuth2 + JWT 无状态架构。变更动机是解决微服务环境下的跨服务认证问题，原架构在 5 个以上微服务实例时会出现 Session 同步延迟，导致偶发 401 错误。</w:t>
      </w:r>
    </w:p>
    <w:p>
      <w:r>
        <w:t xml:space="preserve">变更范围涉及认证服务（auth-service）、API 网关（api-gateway）和桌面客户端（desktop-client）三个核心模块。上线时间为 2026 年 8 月 15 日，由陈强主导，刘伟、赵丽配合实施。</w:t>
      </w:r>
    </w:p>
    <w:p>
      <w:r>
        <w:t xml:space="preserve">升级后认证接口平均响应时间从 45ms 降至 18ms，错误率从 0.12% 降至 0.02%。</w:t>
      </w:r>
    </w:p>
    <w:p>
      <w:pPr>
        <w:pStyle w:val="Heading2"/>
      </w:pPr>
      <w:r>
        <w:t xml:space="preserve">1.2 支付系统异步化重构</w:t>
      </w:r>
    </w:p>
    <w:p>
      <w:r>
        <w:t xml:space="preserve">支付系统从同步阻塞模型重构为异步事件驱动模型，引入 Kafka 消息队列处理支付状态流转。变更动机是解决大促期间支付接口超时问题，Q2 大促期间支付接口峰值响应时间达到 8.2 秒。</w:t>
      </w:r>
    </w:p>
    <w:p>
      <w:r>
        <w:t xml:space="preserve">重构范围包括支付核心服务（payment-core）、订单服务（order-service）和财务对账服务（reconciliation-service）。上线时间为 2026 年 9 月 10 日，由王超主导。</w:t>
      </w:r>
    </w:p>
    <w:p>
      <w:r>
        <w:t xml:space="preserve">重构后支付接口 P99 响应时间从 8.2 秒降至 320ms，峰值吞吐量从 120 TPS 提升至 850 TPS。</w:t>
      </w:r>
    </w:p>
    <w:p>
      <w:pPr>
        <w:pStyle w:val="Heading2"/>
      </w:pPr>
      <w:r>
        <w:t xml:space="preserve">1.3 AI 写作引擎向量数据库迁移</w:t>
      </w:r>
    </w:p>
    <w:p>
      <w:r>
        <w:t xml:space="preserve">AI 写作引擎的向量存储从 PostgreSQL pgvector 插件迁移到专用向量数据库 Milvus。变更动机是 pgvector 在 10 万级以上向量检索时延迟超过 500ms，无法满足实时写作辅助需求。</w:t>
      </w:r>
    </w:p>
    <w:p>
      <w:r>
        <w:t xml:space="preserve">迁移后向量检索延迟从 520ms 降至 45ms，支持并发检索量从 50 QPS 提升至 400 QPS。</w:t>
      </w:r>
    </w:p>
    <w:p>
      <w:pPr>
        <w:pStyle w:val="Heading1"/>
      </w:pPr>
      <w:r>
        <w:t xml:space="preserve">二、新旧架构核心性能指标对比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旧架构 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新架构 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提升幅度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认证接口响应时间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认证错误率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0.12%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-83%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支付 P99 响应时间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-96%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支付峰值 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+608%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向量检索延迟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520ms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-91%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向量并发 QPS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+700%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系统整体可用性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99.91%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99.95%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+0.04pp</w:t>
            </w:r>
          </w:p>
        </w:tc>
      </w:tr>
    </w:tbl>
    <w:p>
      <w:pPr>
        <w:pStyle w:val="Heading1"/>
      </w:pPr>
      <w:r>
        <w:t xml:space="preserve">三、技术债务清理情况</w:t>
      </w:r>
    </w:p>
    <w:p>
      <w:pPr>
        <w:pStyle w:val="Heading2"/>
      </w:pPr>
      <w:r>
        <w:t xml:space="preserve">3.1 存量技术债务</w:t>
      </w:r>
    </w:p>
    <w:p>
      <w:r>
        <w:t xml:space="preserve">截至 Q3 末，技术债务存量共 23 项，较 Q2 末的 31 项减少 8 项。按类型分布：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债务类型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Q2 存量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Q3 清理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Q3 剩余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代码重复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过时依赖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硬编码配置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缺乏单元测试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</w:pPr>
      <w:r>
        <w:t xml:space="preserve">3.2 Q3 清理成果</w:t>
      </w:r>
    </w:p>
    <w:p>
      <w:r>
        <w:t xml:space="preserve">Q3 共完成技术债务清理 14 项（含 Q2 遗留 8 项 + Q3 新增 6 项）。重点清理包括：</w:t>
      </w:r>
    </w:p>
    <w:p>
      <w:r>
        <w:t xml:space="preserve">• 前端组件库代码重复率从 18% 降至 9%，重构了 23 个重复组件。</w:t>
      </w:r>
    </w:p>
    <w:p>
      <w:r>
        <w:t xml:space="preserve">• 后端核心服务移除了 4 个过时依赖（lodash 3.x、moment 2.x 等），减少包体积 2.3MB。</w:t>
      </w:r>
    </w:p>
    <w:p>
      <w:r>
        <w:t xml:space="preserve">• 将 12 处硬编码配置迁移到配置中心 Consul，支持动态热更新。</w:t>
      </w:r>
    </w:p>
    <w:p>
      <w:r>
        <w:t xml:space="preserve">• 为核心后端服务补全单元测试 156 个，行覆盖率从 84.0% 提升至 88.2%。</w:t>
      </w:r>
    </w:p>
    <w:p>
      <w:pPr>
        <w:pStyle w:val="Heading2"/>
      </w:pPr>
      <w:r>
        <w:t xml:space="preserve">3.3 代码健康度</w:t>
      </w:r>
    </w:p>
    <w:p>
      <w:r>
        <w:t xml:space="preserve">Q3 末整体代码健康度评分为 82/100，较 Q2 末的 74/100 提升 8 分。SonarQube 关键问题数从 47 个降至 23 个。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2026-07-06T10:29:08.334Z</dcterms:created>
  <dcterms:modified xsi:type="dcterms:W3CDTF">2026-07-06T10:29:08.343Z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