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认证模块需求评审会议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2026-06-16（周一）14:00-15:30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陈强、刘伟、赵丽、杨飞、苏楠、罗茜（UX 设计主管）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苏楠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需求概述</w:t>
      </w:r>
    </w:p>
    <w:p>
      <w:pPr>
        <w:spacing w:after="80"/>
      </w:pPr>
      <w:r>
        <w:rPr>
          <w:sz w:val="22"/>
          <w:szCs w:val="22"/>
        </w:rPr>
        <w:t xml:space="preserve">苏楠主持认证模块需求评审。用户认证模块是 i-Write 平台的核心基础组件，需要支持多种登录方式，确保企业级安全性。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核心需求（18 条）：</w:t>
      </w:r>
    </w:p>
    <w:p>
      <w:pPr>
        <w:spacing w:after="80"/>
      </w:pPr>
      <w:r>
        <w:rPr>
          <w:sz w:val="22"/>
          <w:szCs w:val="22"/>
        </w:rPr>
        <w:t xml:space="preserve">1. Microsoft OAuth2 登录 — 使用 MSAL.js 库，支持 Azure AD 和个人账号</w:t>
      </w:r>
    </w:p>
    <w:p>
      <w:pPr>
        <w:spacing w:after="80"/>
      </w:pPr>
      <w:r>
        <w:rPr>
          <w:sz w:val="22"/>
          <w:szCs w:val="22"/>
        </w:rPr>
        <w:t xml:space="preserve">2. GitHub OAuth 登录 — 用于连接 GitHub 知识源，读取仓库文档</w:t>
      </w:r>
    </w:p>
    <w:p>
      <w:pPr>
        <w:spacing w:after="80"/>
      </w:pPr>
      <w:r>
        <w:rPr>
          <w:sz w:val="22"/>
          <w:szCs w:val="22"/>
        </w:rPr>
        <w:t xml:space="preserve">3. JWT Token 管理 — Access Token 1 小时有效期，Refresh Token 7 天</w:t>
      </w:r>
    </w:p>
    <w:p>
      <w:pPr>
        <w:spacing w:after="80"/>
      </w:pPr>
      <w:r>
        <w:rPr>
          <w:sz w:val="22"/>
          <w:szCs w:val="22"/>
        </w:rPr>
        <w:t xml:space="preserve">4. 多 Provider 支持 — 用户可绑定多个身份（Microsoft + GitHub）</w:t>
      </w:r>
    </w:p>
    <w:p>
      <w:pPr>
        <w:spacing w:after="80"/>
      </w:pPr>
      <w:r>
        <w:rPr>
          <w:sz w:val="22"/>
          <w:szCs w:val="22"/>
        </w:rPr>
        <w:t xml:space="preserve">5. Token 自动刷新 — 前端检测 Access Token 过期前 5 分钟自动刷新</w:t>
      </w:r>
    </w:p>
    <w:p>
      <w:pPr>
        <w:spacing w:after="80"/>
      </w:pPr>
      <w:r>
        <w:rPr>
          <w:sz w:val="22"/>
          <w:szCs w:val="22"/>
        </w:rPr>
        <w:t xml:space="preserve">6. 安全存储 — Access Token 存 HttpOnly Cookie，Refresh Token 存加密 localStorage</w:t>
      </w:r>
    </w:p>
    <w:p>
      <w:pPr>
        <w:spacing w:after="80"/>
      </w:pPr>
      <w:r>
        <w:rPr>
          <w:sz w:val="22"/>
          <w:szCs w:val="22"/>
        </w:rPr>
        <w:t xml:space="preserve">7. CSRF 防护 — OAuth2 State 参数验证，防止 CSRF 攻击</w:t>
      </w:r>
    </w:p>
    <w:p>
      <w:pPr>
        <w:spacing w:after="80"/>
      </w:pPr>
      <w:r>
        <w:rPr>
          <w:sz w:val="22"/>
          <w:szCs w:val="22"/>
        </w:rPr>
        <w:t xml:space="preserve">8. XSS 防护 — HttpOnly Cookie + CSP 策略</w:t>
      </w:r>
    </w:p>
    <w:p>
      <w:pPr>
        <w:spacing w:after="80"/>
      </w:pPr>
      <w:r>
        <w:rPr>
          <w:sz w:val="22"/>
          <w:szCs w:val="22"/>
        </w:rPr>
        <w:t xml:space="preserve">9. Rate Limiting — 登录接口 10 次/分钟/IP</w:t>
      </w:r>
    </w:p>
    <w:p>
      <w:pPr>
        <w:spacing w:after="80"/>
      </w:pPr>
      <w:r>
        <w:rPr>
          <w:sz w:val="22"/>
          <w:szCs w:val="22"/>
        </w:rPr>
        <w:t xml:space="preserve">10. 审计日志 — 记录所有登录、登出、Token 刷新事件</w:t>
      </w:r>
    </w:p>
    <w:p>
      <w:pPr>
        <w:spacing w:after="80"/>
      </w:pPr>
      <w:r>
        <w:rPr>
          <w:sz w:val="22"/>
          <w:szCs w:val="22"/>
        </w:rPr>
        <w:t xml:space="preserve">11. 多设备管理 — 用户可查看和撤销已登录设备</w:t>
      </w:r>
    </w:p>
    <w:p>
      <w:pPr>
        <w:spacing w:after="80"/>
      </w:pPr>
      <w:r>
        <w:rPr>
          <w:sz w:val="22"/>
          <w:szCs w:val="22"/>
        </w:rPr>
        <w:t xml:space="preserve">12. 密码重置 — 邮件链接重置，24 小时过期</w:t>
      </w:r>
    </w:p>
    <w:p>
      <w:pPr>
        <w:spacing w:after="80"/>
      </w:pPr>
      <w:r>
        <w:rPr>
          <w:sz w:val="22"/>
          <w:szCs w:val="22"/>
        </w:rPr>
        <w:t xml:space="preserve">13. 账号锁定 — 连续 5 次登录失败锁定 30 分钟</w:t>
      </w:r>
    </w:p>
    <w:p>
      <w:pPr>
        <w:spacing w:after="80"/>
      </w:pPr>
      <w:r>
        <w:rPr>
          <w:sz w:val="22"/>
          <w:szCs w:val="22"/>
        </w:rPr>
        <w:t xml:space="preserve">14. SSO 企业版 — 支持 SAML 2.0（Sprint 5 规划）</w:t>
      </w:r>
    </w:p>
    <w:p>
      <w:pPr>
        <w:spacing w:after="80"/>
      </w:pPr>
      <w:r>
        <w:rPr>
          <w:sz w:val="22"/>
          <w:szCs w:val="22"/>
        </w:rPr>
        <w:t xml:space="preserve">15. 登录页面 UI — 响应式设计，支持深色模式</w:t>
      </w:r>
    </w:p>
    <w:p>
      <w:pPr>
        <w:spacing w:after="80"/>
      </w:pPr>
      <w:r>
        <w:rPr>
          <w:sz w:val="22"/>
          <w:szCs w:val="22"/>
        </w:rPr>
        <w:t xml:space="preserve">16. 用户信息展示 — 头像、姓名、邮箱、已连接知识源</w:t>
      </w:r>
    </w:p>
    <w:p>
      <w:pPr>
        <w:spacing w:after="80"/>
      </w:pPr>
      <w:r>
        <w:rPr>
          <w:sz w:val="22"/>
          <w:szCs w:val="22"/>
        </w:rPr>
        <w:t xml:space="preserve">17. 会话管理 — 支持单设备登录或多设备登录可配置</w:t>
      </w:r>
    </w:p>
    <w:p>
      <w:pPr>
        <w:spacing w:after="80"/>
      </w:pPr>
      <w:r>
        <w:rPr>
          <w:sz w:val="22"/>
          <w:szCs w:val="22"/>
        </w:rPr>
        <w:t xml:space="preserve">18. 登出 — 清除所有 Token，撤销 Refresh Token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技术方案讨论</w:t>
      </w:r>
    </w:p>
    <w:p>
      <w:pPr>
        <w:spacing w:after="80"/>
      </w:pPr>
      <w:r>
        <w:rPr>
          <w:sz w:val="22"/>
          <w:szCs w:val="22"/>
        </w:rPr>
        <w:t xml:space="preserve">陈强汇报技术方案：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OAuth2 流程（Authorization Code Flow + PKCE）：</w:t>
      </w:r>
    </w:p>
    <w:p>
      <w:pPr>
        <w:spacing w:after="80"/>
      </w:pPr>
      <w:r>
        <w:rPr>
          <w:sz w:val="22"/>
          <w:szCs w:val="22"/>
        </w:rPr>
        <w:t xml:space="preserve">- 比 Implicit Flow 更安全，Token 不暴露在 URL 中</w:t>
      </w:r>
    </w:p>
    <w:p>
      <w:pPr>
        <w:spacing w:after="80"/>
      </w:pPr>
      <w:r>
        <w:rPr>
          <w:sz w:val="22"/>
          <w:szCs w:val="22"/>
        </w:rPr>
        <w:t xml:space="preserve">- PKCE 防止授权码拦截攻击</w:t>
      </w:r>
    </w:p>
    <w:p>
      <w:pPr>
        <w:spacing w:after="80"/>
      </w:pPr>
      <w:r>
        <w:rPr>
          <w:sz w:val="22"/>
          <w:szCs w:val="22"/>
        </w:rPr>
        <w:t xml:space="preserve">- 支持 Microsoft 和 GitHub 两个 Provider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Token 管理设计：</w:t>
      </w:r>
    </w:p>
    <w:p>
      <w:pPr>
        <w:spacing w:after="80"/>
      </w:pPr>
      <w:r>
        <w:rPr>
          <w:sz w:val="22"/>
          <w:szCs w:val="22"/>
        </w:rPr>
        <w:t xml:space="preserve">- Access Token: JWT 格式，RS256 签名，1 小时有效期</w:t>
      </w:r>
    </w:p>
    <w:p>
      <w:pPr>
        <w:spacing w:after="80"/>
      </w:pPr>
      <w:r>
        <w:rPr>
          <w:sz w:val="22"/>
          <w:szCs w:val="22"/>
        </w:rPr>
        <w:t xml:space="preserve">- Refresh Token: 随机字符串，7 天有效期，存储在加密 localStorage</w:t>
      </w:r>
    </w:p>
    <w:p>
      <w:pPr>
        <w:spacing w:after="80"/>
      </w:pPr>
      <w:r>
        <w:rPr>
          <w:sz w:val="22"/>
          <w:szCs w:val="22"/>
        </w:rPr>
        <w:t xml:space="preserve">- Token 刷新: 前端检测 Access Token 过期前 5 分钟自动刷新</w:t>
      </w:r>
    </w:p>
    <w:p>
      <w:pPr>
        <w:spacing w:after="80"/>
      </w:pPr>
      <w:r>
        <w:rPr>
          <w:sz w:val="22"/>
          <w:szCs w:val="22"/>
        </w:rPr>
        <w:t xml:space="preserve">- 刷新队列: 使用 Promise 队列防止并发刷新竞态（BUG-215 方案）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安全设计：</w:t>
      </w:r>
    </w:p>
    <w:p>
      <w:pPr>
        <w:spacing w:after="80"/>
      </w:pPr>
      <w:r>
        <w:rPr>
          <w:sz w:val="22"/>
          <w:szCs w:val="22"/>
        </w:rPr>
        <w:t xml:space="preserve">- 所有 Token 传输必须 HTTPS</w:t>
      </w:r>
    </w:p>
    <w:p>
      <w:pPr>
        <w:spacing w:after="80"/>
      </w:pPr>
      <w:r>
        <w:rPr>
          <w:sz w:val="22"/>
          <w:szCs w:val="22"/>
        </w:rPr>
        <w:t xml:space="preserve">- CSRF 防护：OAuth2 State 参数验证</w:t>
      </w:r>
    </w:p>
    <w:p>
      <w:pPr>
        <w:spacing w:after="80"/>
      </w:pPr>
      <w:r>
        <w:rPr>
          <w:sz w:val="22"/>
          <w:szCs w:val="22"/>
        </w:rPr>
        <w:t xml:space="preserve">- XSS 防护：HttpOnly Cookie + CSP 策略</w:t>
      </w:r>
    </w:p>
    <w:p>
      <w:pPr>
        <w:spacing w:after="80"/>
      </w:pPr>
      <w:r>
        <w:rPr>
          <w:sz w:val="22"/>
          <w:szCs w:val="22"/>
        </w:rPr>
        <w:t xml:space="preserve">- Rate Limiting：登录 10 次/分钟/IP，Token 刷新 60 次/分钟/用户</w:t>
      </w:r>
    </w:p>
    <w:p>
      <w:pPr>
        <w:spacing w:after="80"/>
      </w:pPr>
      <w:r>
        <w:rPr>
          <w:sz w:val="22"/>
          <w:szCs w:val="22"/>
        </w:rPr>
        <w:t xml:space="preserve">- 审计日志：记录所有认证事件到 audit_log 表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UI 设计：</w:t>
      </w:r>
    </w:p>
    <w:p>
      <w:pPr>
        <w:spacing w:after="80"/>
      </w:pPr>
      <w:r>
        <w:rPr>
          <w:sz w:val="22"/>
          <w:szCs w:val="22"/>
        </w:rPr>
        <w:t xml:space="preserve">- 罗茜展示了登录页面设计稿（高保真）</w:t>
      </w:r>
    </w:p>
    <w:p>
      <w:pPr>
        <w:spacing w:after="80"/>
      </w:pPr>
      <w:r>
        <w:rPr>
          <w:sz w:val="22"/>
          <w:szCs w:val="22"/>
        </w:rPr>
        <w:t xml:space="preserve">- 支持「使用 Microsoft 账号登录」和「使用 GitHub 登录」两个按钮</w:t>
      </w:r>
    </w:p>
    <w:p>
      <w:pPr>
        <w:spacing w:after="80"/>
      </w:pPr>
      <w:r>
        <w:rPr>
          <w:sz w:val="22"/>
          <w:szCs w:val="22"/>
        </w:rPr>
        <w:t xml:space="preserve">- 登录后显示用户头像和连接的知识源状态</w:t>
      </w:r>
    </w:p>
    <w:p>
      <w:pPr>
        <w:spacing w:after="80"/>
      </w:pPr>
      <w:r>
        <w:rPr>
          <w:sz w:val="22"/>
          <w:szCs w:val="22"/>
        </w:rPr>
        <w:t xml:space="preserve">- 响应式设计，支持移动端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需求变更</w:t>
      </w:r>
    </w:p>
    <w:p>
      <w:pPr>
        <w:spacing w:after="80"/>
      </w:pPr>
      <w:r>
        <w:rPr>
          <w:sz w:val="22"/>
          <w:szCs w:val="22"/>
        </w:rPr>
        <w:t xml:space="preserve">3 条需求变更：</w:t>
      </w:r>
    </w:p>
    <w:p>
      <w:pPr>
        <w:spacing w:after="80"/>
      </w:pPr>
      <w:r>
        <w:rPr>
          <w:sz w:val="22"/>
          <w:szCs w:val="22"/>
        </w:rPr>
        <w:t xml:space="preserve">1. 原需求 7（CSRF 防护）增加 SameSite Cookie 属性 — 陈强提出，全员同意</w:t>
      </w:r>
    </w:p>
    <w:p>
      <w:pPr>
        <w:spacing w:after="80"/>
      </w:pPr>
      <w:r>
        <w:rPr>
          <w:sz w:val="22"/>
          <w:szCs w:val="22"/>
        </w:rPr>
        <w:t xml:space="preserve">2. 原需求 17（会话管理）改为默认单设备登录 — 苏楠提出，企业客户反馈</w:t>
      </w:r>
    </w:p>
    <w:p>
      <w:pPr>
        <w:spacing w:after="80"/>
      </w:pPr>
      <w:r>
        <w:rPr>
          <w:sz w:val="22"/>
          <w:szCs w:val="22"/>
        </w:rPr>
        <w:t xml:space="preserve">3. 新增需求 19：支持 API Key 认证（用于 CLI 工具） — 陈强提出，排入 Sprint 4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Action 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截止日期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OAuth2 基础框架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王超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登录页面 UI 实现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赵丽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管理组件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赵丽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测试用例编写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杨飞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安全评审（CSRF、XSS、Rate Limiting）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陈强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Azure AD 配置文档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王超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周二</w:t>
            </w:r>
          </w:p>
        </w:tc>
      </w:tr>
    </w:tbl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2026-06-26T10:28:47.401Z</dcterms:created>
  <dcterms:modified xsi:type="dcterms:W3CDTF">2026-06-26T10:28:47.401Z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