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i-Write 技术团队周报 - 2026年第24周</w:t>
      </w:r>
    </w:p>
    <w:p>
      <w:pPr>
        <w:pStyle w:val="Heading2"/>
      </w:pPr>
      <w:r>
        <w:rPr>
          <w:b/>
          <w:bCs/>
        </w:rPr>
        <w:t xml:space="preserve">本周完成</w:t>
      </w:r>
    </w:p>
    <w:p>
      <w:pPr>
        <w:pStyle w:val="Heading3"/>
      </w:pPr>
      <w:r>
        <w:rPr>
          <w:b/>
          <w:bCs/>
        </w:rPr>
        <w:t xml:space="preserve">RAG 引擎（陈强负责）</w:t>
      </w:r>
    </w:p>
    <w:p>
      <w:pPr>
        <w:pStyle w:val="ListParagraph"/>
        <w:numPr>
          <w:ilvl w:val="0"/>
          <w:numId w:val="1"/>
        </w:numPr>
      </w:pPr>
      <w:r>
        <w:t xml:space="preserve">陈强完成了 RAG pipeline 的 reranker 三级降级机制，远程 API 失败时自动切换到本地 Cross-Encoder</w:t>
      </w:r>
    </w:p>
    <w:p>
      <w:pPr>
        <w:pStyle w:val="ListParagraph"/>
        <w:numPr>
          <w:ilvl w:val="0"/>
          <w:numId w:val="1"/>
        </w:numPr>
      </w:pPr>
      <w:r>
        <w:t xml:space="preserve">刘伟优化了向量检索的 cosine similarity 计算，性能提升 40%</w:t>
      </w:r>
    </w:p>
    <w:p>
      <w:pPr>
        <w:pStyle w:val="ListParagraph"/>
        <w:numPr>
          <w:ilvl w:val="0"/>
          <w:numId w:val="1"/>
        </w:numPr>
      </w:pPr>
      <w:r>
        <w:t xml:space="preserve">孙娜完成了 Groundedness check 准确率评估，提升至 92%</w:t>
      </w:r>
    </w:p>
    <w:p>
      <w:pPr>
        <w:pStyle w:val="Heading3"/>
      </w:pPr>
      <w:r>
        <w:rPr>
          <w:b/>
          <w:bCs/>
        </w:rPr>
        <w:t xml:space="preserve">产品功能（王芳主导需求）</w:t>
      </w:r>
    </w:p>
    <w:p>
      <w:pPr>
        <w:pStyle w:val="ListParagraph"/>
        <w:numPr>
          <w:ilvl w:val="0"/>
          <w:numId w:val="1"/>
        </w:numPr>
      </w:pPr>
      <w:r>
        <w:t xml:space="preserve">王芳完成 Chat Box 交互界面 PRD 评审，支持 Rich UI Elements</w:t>
      </w:r>
    </w:p>
    <w:p>
      <w:pPr>
        <w:pStyle w:val="ListParagraph"/>
        <w:numPr>
          <w:ilvl w:val="0"/>
          <w:numId w:val="1"/>
        </w:numPr>
      </w:pPr>
      <w:r>
        <w:t xml:space="preserve">赵丽实现了大纲编辑器拖拽调整功能</w:t>
      </w:r>
    </w:p>
    <w:p>
      <w:pPr>
        <w:pStyle w:val="ListParagraph"/>
        <w:numPr>
          <w:ilvl w:val="0"/>
          <w:numId w:val="1"/>
        </w:numPr>
      </w:pPr>
      <w:r>
        <w:t xml:space="preserve">刘伟完成文档生成引擎 Word/PPT/Excel 三种格式支持</w:t>
      </w:r>
    </w:p>
    <w:p>
      <w:pPr>
        <w:pStyle w:val="Heading3"/>
      </w:pPr>
      <w:r>
        <w:rPr>
          <w:b/>
          <w:bCs/>
        </w:rPr>
        <w:t xml:space="preserve">测试与质量（孙娜负责）</w:t>
      </w:r>
    </w:p>
    <w:p>
      <w:pPr>
        <w:pStyle w:val="ListParagraph"/>
        <w:numPr>
          <w:ilvl w:val="0"/>
          <w:numId w:val="1"/>
        </w:numPr>
      </w:pPr>
      <w:r>
        <w:t xml:space="preserve">孙娜完成 E2E 测试覆盖率提升至 85%，发现 BUG-215 Token 刷新竞态问题</w:t>
      </w:r>
    </w:p>
    <w:p>
      <w:pPr>
        <w:pStyle w:val="ListParagraph"/>
        <w:numPr>
          <w:ilvl w:val="0"/>
          <w:numId w:val="1"/>
        </w:numPr>
      </w:pPr>
      <w:r>
        <w:t xml:space="preserve">赵丽修复了 Safari 登录页布局问题（BUG-201）</w:t>
      </w:r>
    </w:p>
    <w:p>
      <w:pPr>
        <w:pStyle w:val="ListParagraph"/>
        <w:numPr>
          <w:ilvl w:val="0"/>
          <w:numId w:val="1"/>
        </w:numPr>
      </w:pPr>
      <w:r>
        <w:t xml:space="preserve">刘伟修复了 Token 刷新竞态条件（BUG-215）</w:t>
      </w:r>
    </w:p>
    <w:p>
      <w:pPr>
        <w:pStyle w:val="Heading2"/>
      </w:pPr>
      <w:r>
        <w:rPr>
          <w:b/>
          <w:bCs/>
        </w:rPr>
        <w:t xml:space="preserve">下周计划</w:t>
      </w:r>
    </w:p>
    <w:p>
      <w:pPr>
        <w:pStyle w:val="ListParagraph"/>
        <w:numPr>
          <w:ilvl w:val="0"/>
          <w:numId w:val="1"/>
        </w:numPr>
      </w:pPr>
      <w:r>
        <w:t xml:space="preserve">陈强启动 People Graph 功能开发</w:t>
      </w:r>
    </w:p>
    <w:p>
      <w:pPr>
        <w:pStyle w:val="ListParagraph"/>
        <w:numPr>
          <w:ilvl w:val="0"/>
          <w:numId w:val="1"/>
        </w:numPr>
      </w:pPr>
      <w:r>
        <w:t xml:space="preserve">赵丽完成生成树可视化组件</w:t>
      </w:r>
    </w:p>
    <w:p>
      <w:pPr>
        <w:pStyle w:val="ListParagraph"/>
        <w:numPr>
          <w:ilvl w:val="0"/>
          <w:numId w:val="1"/>
        </w:numPr>
      </w:pPr>
      <w:r>
        <w:t xml:space="preserve">孙娜开始离线评估体系搭建</w:t>
      </w:r>
    </w:p>
    <w:p>
      <w:pPr>
        <w:pStyle w:val="ListParagraph"/>
        <w:numPr>
          <w:ilvl w:val="0"/>
          <w:numId w:val="1"/>
        </w:numPr>
      </w:pPr>
      <w:r>
        <w:t xml:space="preserve">王芳组织支付系统设计评审</w:t>
      </w:r>
    </w:p>
    <w:p>
      <w:pPr>
        <w:pStyle w:val="Heading2"/>
      </w:pPr>
      <w:r>
        <w:rPr>
          <w:b/>
          <w:bCs/>
        </w:rPr>
        <w:t xml:space="preserve">风险与阻塞</w:t>
      </w:r>
    </w:p>
    <w:p>
      <w:pPr>
        <w:pStyle w:val="ListParagraph"/>
        <w:numPr>
          <w:ilvl w:val="0"/>
          <w:numId w:val="1"/>
        </w:numPr>
      </w:pPr>
      <w:r>
        <w:t xml:space="preserve">Embedding API 限流问题需与供应商沟通（陈强跟进）</w:t>
      </w:r>
    </w:p>
    <w:p>
      <w:pPr>
        <w:pStyle w:val="ListParagraph"/>
        <w:numPr>
          <w:ilvl w:val="0"/>
          <w:numId w:val="1"/>
        </w:numPr>
      </w:pPr>
      <w:r>
        <w:t xml:space="preserve">前端打包体积偏大，赵丽需优化 tree-shaking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i-Write技术团队周报-2026-W24</dc:title>
  <dc:creator>Un-named</dc:creator>
  <cp:lastModifiedBy>Un-named</cp:lastModifiedBy>
  <cp:revision>1</cp:revision>
  <dcterms:created xsi:type="dcterms:W3CDTF">2026-06-25T01:52:12.652Z</dcterms:created>
  <dcterms:modified xsi:type="dcterms:W3CDTF">2026-06-25T01:52:12.652Z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