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i-Write 数据安全与合规方案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唐敏、陈强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2026-06-24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已评审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适用法规：GDPR（欧盟）、中国个人信息保护法（PIPL）</w:t>
      </w:r>
    </w:p>
    <w:p>
      <w:pPr>
        <w:spacing w:after="80"/>
      </w:pPr>
      <w:r>
        <w:rPr>
          <w:sz w:val="22"/>
          <w:szCs w:val="22"/>
        </w:rPr>
        <w:t xml:space="preserve">合规目标：用户数据收集最小化、用户知情同意、数据存储安全、数据删除权保障、审计日志完整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数据分类</w:t>
      </w:r>
    </w:p>
    <w:p>
      <w:pPr>
        <w:spacing w:after="80"/>
      </w:pPr>
      <w:r>
        <w:rPr>
          <w:sz w:val="22"/>
          <w:szCs w:val="22"/>
        </w:rPr>
        <w:t xml:space="preserve">数据类型 | 示例 | 敏感等级 | 保留期限</w:t>
      </w:r>
    </w:p>
    <w:p>
      <w:pPr>
        <w:spacing w:after="80"/>
      </w:pPr>
      <w:r>
        <w:rPr>
          <w:sz w:val="22"/>
          <w:szCs w:val="22"/>
        </w:rPr>
        <w:t xml:space="preserve">用户数据（PII） | 姓名、邮箱、头像 | 高 | 用户删除前</w:t>
      </w:r>
    </w:p>
    <w:p>
      <w:pPr>
        <w:spacing w:after="80"/>
      </w:pPr>
      <w:r>
        <w:rPr>
          <w:sz w:val="22"/>
          <w:szCs w:val="22"/>
        </w:rPr>
        <w:t xml:space="preserve">文档内容 | 用户生成的文档 | 中 | 用户删除前</w:t>
      </w:r>
    </w:p>
    <w:p>
      <w:pPr>
        <w:spacing w:after="80"/>
      </w:pPr>
      <w:r>
        <w:rPr>
          <w:sz w:val="22"/>
          <w:szCs w:val="22"/>
        </w:rPr>
        <w:t xml:space="preserve">知识库数据 | 上传的文件、切片 | 中 | 用户删除前</w:t>
      </w:r>
    </w:p>
    <w:p>
      <w:pPr>
        <w:spacing w:after="80"/>
      </w:pPr>
      <w:r>
        <w:rPr>
          <w:sz w:val="22"/>
          <w:szCs w:val="22"/>
        </w:rPr>
        <w:t xml:space="preserve">日志数据 | 操作日志、错误日志 | 低 | 30 天</w:t>
      </w:r>
    </w:p>
    <w:p>
      <w:pPr>
        <w:spacing w:after="80"/>
      </w:pPr>
      <w:r>
        <w:rPr>
          <w:sz w:val="22"/>
          <w:szCs w:val="22"/>
        </w:rPr>
        <w:t xml:space="preserve">审计日志 | 写操作记录 | 中 | 1 年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安全措施</w:t>
      </w:r>
    </w:p>
    <w:p>
      <w:pPr>
        <w:spacing w:after="80"/>
      </w:pPr>
      <w:r>
        <w:rPr>
          <w:sz w:val="22"/>
          <w:szCs w:val="22"/>
        </w:rPr>
        <w:t xml:space="preserve">- API Key 加密存储（AES-256-GCM）</w:t>
      </w:r>
    </w:p>
    <w:p>
      <w:pPr>
        <w:spacing w:after="80"/>
      </w:pPr>
      <w:r>
        <w:rPr>
          <w:sz w:val="22"/>
          <w:szCs w:val="22"/>
        </w:rPr>
        <w:t xml:space="preserve">- 审计日志记录所有写操作</w:t>
      </w:r>
    </w:p>
    <w:p>
      <w:pPr>
        <w:spacing w:after="80"/>
      </w:pPr>
      <w:r>
        <w:rPr>
          <w:sz w:val="22"/>
          <w:szCs w:val="22"/>
        </w:rPr>
        <w:t xml:space="preserve">- HTTPS 全站加密</w:t>
      </w:r>
    </w:p>
    <w:p>
      <w:pPr>
        <w:spacing w:after="80"/>
      </w:pPr>
      <w:r>
        <w:rPr>
          <w:sz w:val="22"/>
          <w:szCs w:val="22"/>
        </w:rPr>
        <w:t xml:space="preserve">- CSP 策略限制脚本来源</w:t>
      </w:r>
    </w:p>
    <w:p>
      <w:pPr>
        <w:spacing w:after="80"/>
      </w:pPr>
      <w:r>
        <w:rPr>
          <w:sz w:val="22"/>
          <w:szCs w:val="22"/>
        </w:rPr>
        <w:t xml:space="preserve">- Rate Limiting（登录 10 次/分钟/IP）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数据留存与删除</w:t>
      </w:r>
    </w:p>
    <w:p>
      <w:pPr>
        <w:spacing w:after="80"/>
      </w:pPr>
      <w:r>
        <w:rPr>
          <w:sz w:val="22"/>
          <w:szCs w:val="22"/>
        </w:rPr>
        <w:t xml:space="preserve">数据留存政策：</w:t>
      </w:r>
    </w:p>
    <w:p>
      <w:pPr>
        <w:spacing w:after="80"/>
      </w:pPr>
      <w:r>
        <w:rPr>
          <w:sz w:val="22"/>
          <w:szCs w:val="22"/>
        </w:rPr>
        <w:t xml:space="preserve">- 用户数据：用户删除前</w:t>
      </w:r>
    </w:p>
    <w:p>
      <w:pPr>
        <w:spacing w:after="80"/>
      </w:pPr>
      <w:r>
        <w:rPr>
          <w:sz w:val="22"/>
          <w:szCs w:val="22"/>
        </w:rPr>
        <w:t xml:space="preserve">- 日志数据：30 天自动清理</w:t>
      </w:r>
    </w:p>
    <w:p>
      <w:pPr>
        <w:spacing w:after="80"/>
      </w:pPr>
      <w:r>
        <w:rPr>
          <w:sz w:val="22"/>
          <w:szCs w:val="22"/>
        </w:rPr>
        <w:t xml:space="preserve">- 审计日志：1 年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数据删除（Right to Erasure）：</w:t>
      </w:r>
    </w:p>
    <w:p>
      <w:pPr>
        <w:spacing w:after="80"/>
      </w:pPr>
      <w:r>
        <w:rPr>
          <w:sz w:val="22"/>
          <w:szCs w:val="22"/>
        </w:rPr>
        <w:t xml:space="preserve">- 用户可请求删除所有数据</w:t>
      </w:r>
    </w:p>
    <w:p>
      <w:pPr>
        <w:spacing w:after="80"/>
      </w:pPr>
      <w:r>
        <w:rPr>
          <w:sz w:val="22"/>
          <w:szCs w:val="22"/>
        </w:rPr>
        <w:t xml:space="preserve">- 72 小时内完成删除</w:t>
      </w:r>
    </w:p>
    <w:p>
      <w:pPr>
        <w:spacing w:after="80"/>
      </w:pPr>
      <w:r>
        <w:rPr>
          <w:sz w:val="22"/>
          <w:szCs w:val="22"/>
        </w:rPr>
        <w:t xml:space="preserve">- 删除完成后发送确认邮件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2026-06-25T14:13:15.749Z</dcterms:created>
  <dcterms:modified xsi:type="dcterms:W3CDTF">2026-06-25T14:13:15.749Z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