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i-Write 系统架构设计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版本: </w:t>
      </w:r>
      <w:r>
        <w:rPr>
          <w:sz w:val="22"/>
          <w:szCs w:val="22"/>
        </w:rPr>
        <w:t xml:space="preserve">v1.0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作者: </w:t>
      </w:r>
      <w:r>
        <w:rPr>
          <w:sz w:val="22"/>
          <w:szCs w:val="22"/>
        </w:rPr>
        <w:t xml:space="preserve">陈强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2026-06-14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状态: </w:t>
      </w:r>
      <w:r>
        <w:rPr>
          <w:sz w:val="22"/>
          <w:szCs w:val="22"/>
        </w:rPr>
        <w:t xml:space="preserve">已发布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 系统架构</w:t>
      </w:r>
    </w:p>
    <w:p>
      <w:pPr>
        <w:spacing w:after="80"/>
      </w:pPr>
      <w:r>
        <w:rPr>
          <w:sz w:val="22"/>
          <w:szCs w:val="22"/>
        </w:rPr>
        <w:t xml:space="preserve">Frontend (React + TypeScript + Vite)</w:t>
      </w:r>
    </w:p>
    <w:p>
      <w:pPr>
        <w:spacing w:after="80"/>
      </w:pPr>
      <w:r>
        <w:rPr>
          <w:sz w:val="22"/>
          <w:szCs w:val="22"/>
        </w:rPr>
        <w:t xml:space="preserve">  ├─ Chat Box</w:t>
      </w:r>
    </w:p>
    <w:p>
      <w:pPr>
        <w:spacing w:after="80"/>
      </w:pPr>
      <w:r>
        <w:rPr>
          <w:sz w:val="22"/>
          <w:szCs w:val="22"/>
        </w:rPr>
        <w:t xml:space="preserve">  ├─ 大纲编辑器</w:t>
      </w:r>
    </w:p>
    <w:p>
      <w:pPr>
        <w:spacing w:after="80"/>
      </w:pPr>
      <w:r>
        <w:rPr>
          <w:sz w:val="22"/>
          <w:szCs w:val="22"/>
        </w:rPr>
        <w:t xml:space="preserve">  ├─ 文档查看器</w:t>
      </w:r>
    </w:p>
    <w:p>
      <w:pPr>
        <w:spacing w:after="80"/>
      </w:pPr>
      <w:r>
        <w:rPr>
          <w:sz w:val="22"/>
          <w:szCs w:val="22"/>
        </w:rPr>
        <w:t xml:space="preserve">  ├─ 生成树可视化</w:t>
      </w:r>
    </w:p>
    <w:p>
      <w:pPr>
        <w:spacing w:after="80"/>
      </w:pPr>
      <w:r>
        <w:rPr>
          <w:sz w:val="22"/>
          <w:szCs w:val="22"/>
        </w:rPr>
        <w:t xml:space="preserve">  └─ 评估面板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Backend (Express + Node.js)</w:t>
      </w:r>
    </w:p>
    <w:p>
      <w:pPr>
        <w:spacing w:after="80"/>
      </w:pPr>
      <w:r>
        <w:rPr>
          <w:sz w:val="22"/>
          <w:szCs w:val="22"/>
        </w:rPr>
        <w:t xml:space="preserve">  ├─ 叙事引擎</w:t>
      </w:r>
    </w:p>
    <w:p>
      <w:pPr>
        <w:spacing w:after="80"/>
      </w:pPr>
      <w:r>
        <w:rPr>
          <w:sz w:val="22"/>
          <w:szCs w:val="22"/>
        </w:rPr>
        <w:t xml:space="preserve">  ├─ RAG 引擎</w:t>
      </w:r>
    </w:p>
    <w:p>
      <w:pPr>
        <w:spacing w:after="80"/>
      </w:pPr>
      <w:r>
        <w:rPr>
          <w:sz w:val="22"/>
          <w:szCs w:val="22"/>
        </w:rPr>
        <w:t xml:space="preserve">  ├─ 评估引擎</w:t>
      </w:r>
    </w:p>
    <w:p>
      <w:pPr>
        <w:spacing w:after="80"/>
      </w:pPr>
      <w:r>
        <w:rPr>
          <w:sz w:val="22"/>
          <w:szCs w:val="22"/>
        </w:rPr>
        <w:t xml:space="preserve">  ├─ 知识源连接器</w:t>
      </w:r>
    </w:p>
    <w:p>
      <w:pPr>
        <w:spacing w:after="80"/>
      </w:pPr>
      <w:r>
        <w:rPr>
          <w:sz w:val="22"/>
          <w:szCs w:val="22"/>
        </w:rPr>
        <w:t xml:space="preserve">  └─ SQLite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External APIs</w:t>
      </w:r>
    </w:p>
    <w:p>
      <w:pPr>
        <w:spacing w:after="80"/>
      </w:pPr>
      <w:r>
        <w:rPr>
          <w:sz w:val="22"/>
          <w:szCs w:val="22"/>
        </w:rPr>
        <w:t xml:space="preserve">  ├─ LLM API (MiMo / OpenAI / DeepSeek)</w:t>
      </w:r>
    </w:p>
    <w:p>
      <w:pPr>
        <w:spacing w:after="80"/>
      </w:pPr>
      <w:r>
        <w:rPr>
          <w:sz w:val="22"/>
          <w:szCs w:val="22"/>
        </w:rPr>
        <w:t xml:space="preserve">  ├─ Embedding API (SiliconFlow)</w:t>
      </w:r>
    </w:p>
    <w:p>
      <w:pPr>
        <w:spacing w:after="80"/>
      </w:pPr>
      <w:r>
        <w:rPr>
          <w:sz w:val="22"/>
          <w:szCs w:val="22"/>
        </w:rPr>
        <w:t xml:space="preserve">  ├─ Reranker API (SiliconFlow)</w:t>
      </w:r>
    </w:p>
    <w:p>
      <w:pPr>
        <w:spacing w:after="80"/>
      </w:pPr>
      <w:r>
        <w:rPr>
          <w:sz w:val="22"/>
          <w:szCs w:val="22"/>
        </w:rPr>
        <w:t xml:space="preserve">  ├─ Microsoft Graph API</w:t>
      </w:r>
    </w:p>
    <w:p>
      <w:pPr>
        <w:spacing w:after="80"/>
      </w:pPr>
      <w:r>
        <w:rPr>
          <w:sz w:val="22"/>
          <w:szCs w:val="22"/>
        </w:rPr>
        <w:t xml:space="preserve">  └─ GitHub API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 技术栈</w:t>
      </w:r>
    </w:p>
    <w:p>
      <w:pPr>
        <w:spacing w:after="80"/>
      </w:pPr>
      <w:r>
        <w:rPr>
          <w:sz w:val="22"/>
          <w:szCs w:val="22"/>
        </w:rPr>
        <w:t xml:space="preserve">层 | 技术</w:t>
      </w:r>
    </w:p>
    <w:p>
      <w:pPr>
        <w:spacing w:after="80"/>
      </w:pPr>
      <w:r>
        <w:rPr>
          <w:sz w:val="22"/>
          <w:szCs w:val="22"/>
        </w:rPr>
        <w:t xml:space="preserve">前端 | React 18 + TypeScript + Vite</w:t>
      </w:r>
    </w:p>
    <w:p>
      <w:pPr>
        <w:spacing w:after="80"/>
      </w:pPr>
      <w:r>
        <w:rPr>
          <w:sz w:val="22"/>
          <w:szCs w:val="22"/>
        </w:rPr>
        <w:t xml:space="preserve">状态管理 | Zustand</w:t>
      </w:r>
    </w:p>
    <w:p>
      <w:pPr>
        <w:spacing w:after="80"/>
      </w:pPr>
      <w:r>
        <w:rPr>
          <w:sz w:val="22"/>
          <w:szCs w:val="22"/>
        </w:rPr>
        <w:t xml:space="preserve">后端 | Express / Node.js</w:t>
      </w:r>
    </w:p>
    <w:p>
      <w:pPr>
        <w:spacing w:after="80"/>
      </w:pPr>
      <w:r>
        <w:rPr>
          <w:sz w:val="22"/>
          <w:szCs w:val="22"/>
        </w:rPr>
        <w:t xml:space="preserve">数据库 | SQLite</w:t>
      </w:r>
    </w:p>
    <w:p>
      <w:pPr>
        <w:spacing w:after="80"/>
      </w:pPr>
      <w:r>
        <w:rPr>
          <w:sz w:val="22"/>
          <w:szCs w:val="22"/>
        </w:rPr>
        <w:t xml:space="preserve">AI 适配 | OpenAI-compatible 协议</w:t>
      </w:r>
    </w:p>
    <w:p>
      <w:pPr>
        <w:spacing w:after="80"/>
      </w:pPr>
      <w:r>
        <w:rPr>
          <w:sz w:val="22"/>
          <w:szCs w:val="22"/>
        </w:rPr>
        <w:t xml:space="preserve">向量检索 | 远程 embedding + 内存 cosine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 数据流</w:t>
      </w:r>
    </w:p>
    <w:p>
      <w:pPr>
        <w:spacing w:after="80"/>
      </w:pPr>
      <w:r>
        <w:rPr>
          <w:sz w:val="22"/>
          <w:szCs w:val="22"/>
        </w:rPr>
        <w:t xml:space="preserve">1. 用户输入需求 → 叙事引擎生成大纲</w:t>
      </w:r>
    </w:p>
    <w:p>
      <w:pPr>
        <w:spacing w:after="80"/>
      </w:pPr>
      <w:r>
        <w:rPr>
          <w:sz w:val="22"/>
          <w:szCs w:val="22"/>
        </w:rPr>
        <w:t xml:space="preserve">2. 大纲每个章节 → RAG 检索相关内容</w:t>
      </w:r>
    </w:p>
    <w:p>
      <w:pPr>
        <w:spacing w:after="80"/>
      </w:pPr>
      <w:r>
        <w:rPr>
          <w:sz w:val="22"/>
          <w:szCs w:val="22"/>
        </w:rPr>
        <w:t xml:space="preserve">3. 检索结果 + 章节指令 → LLM 生成段落</w:t>
      </w:r>
    </w:p>
    <w:p>
      <w:pPr>
        <w:spacing w:after="80"/>
      </w:pPr>
      <w:r>
        <w:rPr>
          <w:sz w:val="22"/>
          <w:szCs w:val="22"/>
        </w:rPr>
        <w:t xml:space="preserve">4. 每段话 → Groundedness 验证</w:t>
      </w:r>
    </w:p>
    <w:p>
      <w:pPr>
        <w:spacing w:after="80"/>
      </w:pPr>
      <w:r>
        <w:rPr>
          <w:sz w:val="22"/>
          <w:szCs w:val="22"/>
        </w:rPr>
        <w:t xml:space="preserve">5. 生成树构建 → 文档输出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2026-06-25T14:13:15.687Z</dcterms:created>
  <dcterms:modified xsi:type="dcterms:W3CDTF">2026-06-25T14:13:15.687Z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