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支付系统设计评审会议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2026-06-23（周一）14:00-15:30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陈强、刘伟、唐敏（法务顾问）、苏楠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刘伟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支付方案汇报（刘伟）</w:t>
      </w:r>
    </w:p>
    <w:p>
      <w:pPr>
        <w:spacing w:after="80"/>
      </w:pPr>
      <w:r>
        <w:rPr>
          <w:sz w:val="22"/>
          <w:szCs w:val="22"/>
        </w:rPr>
        <w:t xml:space="preserve">支付系统技术方案 v1.0 已完成，核心设计如下：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支付 Provider 选型：</w:t>
      </w:r>
    </w:p>
    <w:p>
      <w:pPr>
        <w:spacing w:after="80"/>
      </w:pPr>
      <w:r>
        <w:rPr>
          <w:sz w:val="22"/>
          <w:szCs w:val="22"/>
        </w:rPr>
        <w:t xml:space="preserve">- Stripe（国际支付）：2.9% + $0.30/笔，支持 135+ 种货币</w:t>
      </w:r>
    </w:p>
    <w:p>
      <w:pPr>
        <w:spacing w:after="80"/>
      </w:pPr>
      <w:r>
        <w:rPr>
          <w:sz w:val="22"/>
          <w:szCs w:val="22"/>
        </w:rPr>
        <w:t xml:space="preserve">- 支付宝（国内支付）：0.6% 费率，企业账户需资质审核</w:t>
      </w:r>
    </w:p>
    <w:p>
      <w:pPr>
        <w:spacing w:after="80"/>
      </w:pPr>
      <w:r>
        <w:rPr>
          <w:sz w:val="22"/>
          <w:szCs w:val="22"/>
        </w:rPr>
        <w:t xml:space="preserve">- 微信支付（国内支付）：0.6% 费率，需公众号认证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订阅模式设计：</w:t>
      </w:r>
    </w:p>
    <w:p>
      <w:pPr>
        <w:spacing w:after="80"/>
      </w:pPr>
      <w:r>
        <w:rPr>
          <w:sz w:val="22"/>
          <w:szCs w:val="22"/>
        </w:rPr>
        <w:t xml:space="preserve">- Free: $0/月，基础功能，5 次生成/月</w:t>
      </w:r>
    </w:p>
    <w:p>
      <w:pPr>
        <w:spacing w:after="80"/>
      </w:pPr>
      <w:r>
        <w:rPr>
          <w:sz w:val="22"/>
          <w:szCs w:val="22"/>
        </w:rPr>
        <w:t xml:space="preserve">- Pro: $19/月，全部功能，无限生成</w:t>
      </w:r>
    </w:p>
    <w:p>
      <w:pPr>
        <w:spacing w:after="80"/>
      </w:pPr>
      <w:r>
        <w:rPr>
          <w:sz w:val="22"/>
          <w:szCs w:val="22"/>
        </w:rPr>
        <w:t xml:space="preserve">- Team: $49/月/人，团队协作 + 管理后台</w:t>
      </w:r>
    </w:p>
    <w:p>
      <w:pPr>
        <w:spacing w:after="80"/>
      </w:pPr>
      <w:r>
        <w:rPr>
          <w:sz w:val="22"/>
          <w:szCs w:val="22"/>
        </w:rPr>
        <w:t xml:space="preserve">- 年付优惠：8 折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安全与合规讨论（唐敏）</w:t>
      </w:r>
    </w:p>
    <w:p>
      <w:pPr>
        <w:spacing w:after="80"/>
      </w:pPr>
      <w:r>
        <w:rPr>
          <w:sz w:val="22"/>
          <w:szCs w:val="22"/>
        </w:rPr>
        <w:t xml:space="preserve">唐敏提出以下合规要求：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1. PCI DSS 合规：使用 Stripe Checkout 可避免直接处理卡号，降低合规成本</w:t>
      </w:r>
    </w:p>
    <w:p>
      <w:pPr>
        <w:spacing w:after="80"/>
      </w:pPr>
      <w:r>
        <w:rPr>
          <w:sz w:val="22"/>
          <w:szCs w:val="22"/>
        </w:rPr>
        <w:t xml:space="preserve">2. 退款政策：7 天无理由退款，超过 7 天按比例退款</w:t>
      </w:r>
    </w:p>
    <w:p>
      <w:pPr>
        <w:spacing w:after="80"/>
      </w:pPr>
      <w:r>
        <w:rPr>
          <w:sz w:val="22"/>
          <w:szCs w:val="22"/>
        </w:rPr>
        <w:t xml:space="preserve">3. 发票管理：自动生成电子发票，支持增值税专用发票</w:t>
      </w:r>
    </w:p>
    <w:p>
      <w:pPr>
        <w:spacing w:after="80"/>
      </w:pPr>
      <w:r>
        <w:rPr>
          <w:sz w:val="22"/>
          <w:szCs w:val="22"/>
        </w:rPr>
        <w:t xml:space="preserve">4. 数据留存：支付记录保留 5 年（税务要求）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结论：Stripe Checkout 方案可行，合规风险可控。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技术方案讨论</w:t>
      </w:r>
    </w:p>
    <w:p>
      <w:pPr>
        <w:spacing w:after="80"/>
      </w:pPr>
      <w:r>
        <w:rPr>
          <w:sz w:val="22"/>
          <w:szCs w:val="22"/>
        </w:rPr>
        <w:t xml:space="preserve">Webhook 安全设计：</w:t>
      </w:r>
    </w:p>
    <w:p>
      <w:pPr>
        <w:spacing w:after="80"/>
      </w:pPr>
      <w:r>
        <w:rPr>
          <w:sz w:val="22"/>
          <w:szCs w:val="22"/>
        </w:rPr>
        <w:t xml:space="preserve">- Stripe Webhook 签名验证（HMAC-SHA256）</w:t>
      </w:r>
    </w:p>
    <w:p>
      <w:pPr>
        <w:spacing w:after="80"/>
      </w:pPr>
      <w:r>
        <w:rPr>
          <w:sz w:val="22"/>
          <w:szCs w:val="22"/>
        </w:rPr>
        <w:t xml:space="preserve">- 幂等性处理（防止重复扣款）</w:t>
      </w:r>
    </w:p>
    <w:p>
      <w:pPr>
        <w:spacing w:after="80"/>
      </w:pPr>
      <w:r>
        <w:rPr>
          <w:sz w:val="22"/>
          <w:szCs w:val="22"/>
        </w:rPr>
        <w:t xml:space="preserve">- 失败重试机制（3 次，指数退避）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订阅状态同步：</w:t>
      </w:r>
    </w:p>
    <w:p>
      <w:pPr>
        <w:spacing w:after="80"/>
      </w:pPr>
      <w:r>
        <w:rPr>
          <w:sz w:val="22"/>
          <w:szCs w:val="22"/>
        </w:rPr>
        <w:t xml:space="preserve">- Webhook 事件 → 更新 user_subscriptions 表</w:t>
      </w:r>
    </w:p>
    <w:p>
      <w:pPr>
        <w:spacing w:after="80"/>
      </w:pPr>
      <w:r>
        <w:rPr>
          <w:sz w:val="22"/>
          <w:szCs w:val="22"/>
        </w:rPr>
        <w:t xml:space="preserve">- 定时任务：每日凌晨 2 点同步一次（兜底）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退款流程：</w:t>
      </w:r>
    </w:p>
    <w:p>
      <w:pPr>
        <w:spacing w:after="80"/>
      </w:pPr>
      <w:r>
        <w:rPr>
          <w:sz w:val="22"/>
          <w:szCs w:val="22"/>
        </w:rPr>
        <w:t xml:space="preserve">- 用户申请 → 后端调用 Stripe Refund API → 更新订阅状态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决策与 Action Items</w:t>
      </w:r>
    </w:p>
    <w:p>
      <w:pPr>
        <w:spacing w:after="80"/>
      </w:pPr>
      <w:r>
        <w:rPr>
          <w:sz w:val="22"/>
          <w:szCs w:val="22"/>
        </w:rPr>
        <w:t xml:space="preserve">✅ 采用 Stripe Checkout 方案</w:t>
      </w:r>
    </w:p>
    <w:p>
      <w:pPr>
        <w:spacing w:after="80"/>
      </w:pPr>
      <w:r>
        <w:rPr>
          <w:sz w:val="22"/>
          <w:szCs w:val="22"/>
        </w:rPr>
        <w:t xml:space="preserve">✅ 支持支付宝/微信支付（Phase 2）</w:t>
      </w:r>
    </w:p>
    <w:p>
      <w:pPr>
        <w:spacing w:after="80"/>
      </w:pPr>
      <w:r>
        <w:rPr>
          <w:sz w:val="22"/>
          <w:szCs w:val="22"/>
        </w:rPr>
        <w:t xml:space="preserve">✅ 退款政策：7 天无理由退款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任务 | 负责人 | 截止日期</w:t>
      </w:r>
    </w:p>
    <w:p>
      <w:pPr>
        <w:spacing w:after="80"/>
      </w:pPr>
      <w:r>
        <w:rPr>
          <w:sz w:val="22"/>
          <w:szCs w:val="22"/>
        </w:rPr>
        <w:t xml:space="preserve">Stripe 集成开发 | 刘伟 | 6/30</w:t>
      </w:r>
    </w:p>
    <w:p>
      <w:pPr>
        <w:spacing w:after="80"/>
      </w:pPr>
      <w:r>
        <w:rPr>
          <w:sz w:val="22"/>
          <w:szCs w:val="22"/>
        </w:rPr>
        <w:t xml:space="preserve">Webhook 安全验证 | 陈强 | 6/30</w:t>
      </w:r>
    </w:p>
    <w:p>
      <w:pPr>
        <w:spacing w:after="80"/>
      </w:pPr>
      <w:r>
        <w:rPr>
          <w:sz w:val="22"/>
          <w:szCs w:val="22"/>
        </w:rPr>
        <w:t xml:space="preserve">订阅状态管理 | 刘伟 | 7/2</w:t>
      </w:r>
    </w:p>
    <w:p>
      <w:pPr>
        <w:spacing w:after="80"/>
      </w:pPr>
      <w:r>
        <w:rPr>
          <w:sz w:val="22"/>
          <w:szCs w:val="22"/>
        </w:rPr>
        <w:t xml:space="preserve">退款流程开发 | 刘伟 | 7/4</w:t>
      </w:r>
    </w:p>
    <w:p>
      <w:pPr>
        <w:spacing w:after="80"/>
      </w:pPr>
      <w:r>
        <w:rPr>
          <w:sz w:val="22"/>
          <w:szCs w:val="22"/>
        </w:rPr>
        <w:t xml:space="preserve">合规文档更新 | 唐敏 | 7/4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2026-06-25T14:13:15.608Z</dcterms:created>
  <dcterms:modified xsi:type="dcterms:W3CDTF">2026-06-25T14:13:15.608Z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