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gazebo-仿真质心动力学与物理机制完整总结-roarm_quad"/>
    <w:p>
      <w:pPr>
        <w:pStyle w:val="1"/>
      </w:pPr>
      <w:r>
        <w:t xml:space="preserve">Gazebo 仿真质心动力学与物理机制完整总结 (roarm_quad)</w:t>
      </w:r>
    </w:p>
    <w:p>
      <w:pPr>
        <w:pStyle w:val="FirstParagraph"/>
      </w:pPr>
      <w:r>
        <w:t xml:space="preserve">本文档是针对</w:t>
      </w:r>
      <w:r>
        <w:t xml:space="preserve"> </w:t>
      </w:r>
      <w:r>
        <w:rPr>
          <w:b/>
          <w:bCs/>
        </w:rPr>
        <w:t xml:space="preserve">roarm_quad</w:t>
      </w:r>
      <w:r>
        <w:t xml:space="preserve"> </w:t>
      </w:r>
      <w:r>
        <w:t xml:space="preserve">模型（550mm 轴距四旋翼无人机挂载微雪 RoArm-M2-S 四自由度机械臂）在纯 Gazebo Classic 环境下的质心动力学、空间对齐、物理稳定性调优、调试观测机制以及物理引擎底层 Bug 的完整技术总结。相同内容均以最新调试并成功的参数和理论为准。</w:t>
      </w:r>
    </w:p>
    <w:p>
      <w:r>
        <w:pict>
          <v:rect style="width:0;height:1.5pt" o:hralign="center" o:hrstd="t" o:hr="t"/>
        </w:pict>
      </w:r>
    </w:p>
    <w:bookmarkStart w:id="22" w:name="一系统环境与模型背景"/>
    <w:p>
      <w:pPr>
        <w:pStyle w:val="2"/>
      </w:pPr>
      <w:r>
        <w:t xml:space="preserve">一、系统环境与模型背景</w:t>
      </w:r>
    </w:p>
    <w:bookmarkStart w:id="20" w:name="系统软件环境"/>
    <w:p>
      <w:pPr>
        <w:pStyle w:val="3"/>
      </w:pPr>
      <w:r>
        <w:t xml:space="preserve">1.1 系统软件环境</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项目</w:t>
            </w:r>
          </w:p>
        </w:tc>
        <w:tc>
          <w:tcPr/>
          <w:p>
            <w:pPr>
              <w:pStyle w:val="Compact"/>
              <w:jc w:val="left"/>
            </w:pPr>
            <w:r>
              <w:t xml:space="preserve">版本/信息</w:t>
            </w:r>
          </w:p>
        </w:tc>
      </w:tr>
      <w:tr>
        <w:tc>
          <w:tcPr/>
          <w:p>
            <w:pPr>
              <w:pStyle w:val="Compact"/>
              <w:jc w:val="left"/>
            </w:pPr>
            <w:r>
              <w:t xml:space="preserve">操作系统</w:t>
            </w:r>
          </w:p>
        </w:tc>
        <w:tc>
          <w:tcPr/>
          <w:p>
            <w:pPr>
              <w:pStyle w:val="Compact"/>
              <w:jc w:val="left"/>
            </w:pPr>
            <w:r>
              <w:t xml:space="preserve">Ubuntu 22.04 Jammy Jellyfish</w:t>
            </w:r>
          </w:p>
        </w:tc>
      </w:tr>
      <w:tr>
        <w:tc>
          <w:tcPr/>
          <w:p>
            <w:pPr>
              <w:pStyle w:val="Compact"/>
              <w:jc w:val="left"/>
            </w:pPr>
            <w:r>
              <w:t xml:space="preserve">ROS2 版本</w:t>
            </w:r>
          </w:p>
        </w:tc>
        <w:tc>
          <w:tcPr/>
          <w:p>
            <w:pPr>
              <w:pStyle w:val="Compact"/>
              <w:jc w:val="left"/>
            </w:pPr>
            <w:r>
              <w:t xml:space="preserve">Humble Hawksbill</w:t>
            </w:r>
          </w:p>
        </w:tc>
      </w:tr>
      <w:tr>
        <w:tc>
          <w:tcPr/>
          <w:p>
            <w:pPr>
              <w:pStyle w:val="Compact"/>
              <w:jc w:val="left"/>
            </w:pPr>
            <w:r>
              <w:t xml:space="preserve">物理仿真器</w:t>
            </w:r>
          </w:p>
        </w:tc>
        <w:tc>
          <w:tcPr/>
          <w:p>
            <w:pPr>
              <w:pStyle w:val="Compact"/>
              <w:jc w:val="left"/>
            </w:pPr>
            <w:r>
              <w:t xml:space="preserve">Gazebo Classic 11.10.2</w:t>
            </w:r>
          </w:p>
        </w:tc>
      </w:tr>
      <w:tr>
        <w:tc>
          <w:tcPr/>
          <w:p>
            <w:pPr>
              <w:pStyle w:val="Compact"/>
              <w:jc w:val="left"/>
            </w:pPr>
            <w:r>
              <w:t xml:space="preserve">物理求解器</w:t>
            </w:r>
          </w:p>
        </w:tc>
        <w:tc>
          <w:tcPr/>
          <w:p>
            <w:pPr>
              <w:pStyle w:val="Compact"/>
              <w:jc w:val="left"/>
            </w:pPr>
            <w:r>
              <w:t xml:space="preserve">ODE (Open Dynamics Engine)</w:t>
            </w:r>
          </w:p>
        </w:tc>
      </w:tr>
    </w:tbl>
    <w:bookmarkEnd w:id="20"/>
    <w:bookmarkStart w:id="21" w:name="目标模型物理规格"/>
    <w:p>
      <w:pPr>
        <w:pStyle w:val="3"/>
      </w:pPr>
      <w:r>
        <w:t xml:space="preserve">1.2 目标模型物理规格</w:t>
      </w:r>
    </w:p>
    <w:p>
      <w:pPr>
        <w:pStyle w:val="Compact"/>
        <w:numPr>
          <w:ilvl w:val="0"/>
          <w:numId w:val="1001"/>
        </w:numPr>
      </w:pPr>
      <w:r>
        <w:rPr>
          <w:b/>
          <w:bCs/>
        </w:rPr>
        <w:t xml:space="preserve">无人机主体 (base_link)</w:t>
      </w:r>
      <w:r>
        <w:t xml:space="preserve">：对角线轴距为 550 mm 的对称 X 型四轴飞行器。</w:t>
      </w:r>
    </w:p>
    <w:p>
      <w:pPr>
        <w:pStyle w:val="Compact"/>
        <w:numPr>
          <w:ilvl w:val="0"/>
          <w:numId w:val="1001"/>
        </w:numPr>
      </w:pPr>
      <w:r>
        <w:rPr>
          <w:b/>
          <w:bCs/>
        </w:rPr>
        <w:t xml:space="preserve">挂载机械臂 (RoArm)</w:t>
      </w:r>
      <w:r>
        <w:t xml:space="preserve">：微雪官方 RoArm-M2-S 四自由度机械臂，末端带有物理夹爪 (Gripper) 及虚拟工具中心点 (TCP)。</w:t>
      </w:r>
    </w:p>
    <w:p>
      <w:r>
        <w:pict>
          <v:rect style="width:0;height:1.5pt" o:hralign="center" o:hrstd="t" o:hr="t"/>
        </w:pict>
      </w:r>
    </w:p>
    <w:bookmarkEnd w:id="21"/>
    <w:bookmarkEnd w:id="22"/>
    <w:bookmarkStart w:id="25" w:name="二模型物理属性与动力学参数-mass-inertia"/>
    <w:p>
      <w:pPr>
        <w:pStyle w:val="2"/>
      </w:pPr>
      <w:r>
        <w:t xml:space="preserve">二、模型物理属性与动力学参数 (Mass &amp; Inertia)</w:t>
      </w:r>
    </w:p>
    <w:p>
      <w:pPr>
        <w:pStyle w:val="FirstParagraph"/>
      </w:pPr>
      <w:r>
        <w:t xml:space="preserve">在物理仿真中，刚体的质量与转动惯量 (Moment of Inertia) 决定了其受力后的加速度与物理稳定性。Gazebo 无法仅凭 STL 表面网格文件自动计算质量分布，因此所有参数必须在 SDF 中精确配置。</w:t>
      </w:r>
    </w:p>
    <w:bookmarkStart w:id="23" w:name="无人机主体-base_link-动力学参数"/>
    <w:p>
      <w:pPr>
        <w:pStyle w:val="3"/>
      </w:pPr>
      <w:r>
        <w:t xml:space="preserve">2.1 无人机主体 (base_link) 动力学参数</w:t>
      </w:r>
    </w:p>
    <w:p>
      <w:pPr>
        <w:pStyle w:val="FirstParagraph"/>
      </w:pPr>
      <w:r>
        <w:t xml:space="preserve">无人机空机质量（不含机械臂）设计为 3.6 kg。根据 550mm 轴距与对称质量分布估算的转动惯量矩阵如下：</w:t>
      </w:r>
    </w:p>
    <w:p>
      <w:pPr>
        <w:pStyle w:val="SourceCode"/>
      </w:pPr>
      <w:r>
        <w:rPr>
          <w:rStyle w:val="VerbatimChar"/>
        </w:rPr>
        <w:t xml:space="preserve">        [Ixx  Ixy  Ixz]   [0.045   0      0    ]</w:t>
      </w:r>
      <w:r>
        <w:br/>
      </w:r>
      <w:r>
        <w:rPr>
          <w:rStyle w:val="VerbatimChar"/>
        </w:rPr>
        <w:t xml:space="preserve">I_drone = [Iyx  Iyy  Iyz] = [0      0.045   0    ] kg·m²</w:t>
      </w:r>
      <w:r>
        <w:br/>
      </w:r>
      <w:r>
        <w:rPr>
          <w:rStyle w:val="VerbatimChar"/>
        </w:rPr>
        <w:t xml:space="preserve">        [Izx  Izy  Izz]   [0      0      0.071 ]</w:t>
      </w:r>
    </w:p>
    <w:bookmarkEnd w:id="23"/>
    <w:bookmarkStart w:id="24" w:name="机械臂动力学参数等比放大"/>
    <w:p>
      <w:pPr>
        <w:pStyle w:val="3"/>
      </w:pPr>
      <w:r>
        <w:t xml:space="preserve">2.2 机械臂动力学参数等比放大</w:t>
      </w:r>
    </w:p>
    <w:p>
      <w:pPr>
        <w:pStyle w:val="FirstParagraph"/>
      </w:pPr>
      <w:r>
        <w:t xml:space="preserve">微雪官方提供的原始机械臂 URDF 总重为 0.63553 kg。为了对齐真实测量的 0.85 kg 目标质量，必须在不改变几何质心的情况下，将机械臂所有连杆的质量和转动惯量等比乘以放大系数：</w:t>
      </w:r>
    </w:p>
    <w:p>
      <w:pPr>
        <w:pStyle w:val="SourceCode"/>
      </w:pPr>
      <w:r>
        <w:rPr>
          <w:rStyle w:val="VerbatimChar"/>
        </w:rPr>
        <w:t xml:space="preserve">        0.85</w:t>
      </w:r>
      <w:r>
        <w:br/>
      </w:r>
      <w:r>
        <w:rPr>
          <w:rStyle w:val="VerbatimChar"/>
        </w:rPr>
        <w:t xml:space="preserve">k = ───────── ≈ 1.337468</w:t>
      </w:r>
      <w:r>
        <w:br/>
      </w:r>
      <w:r>
        <w:rPr>
          <w:rStyle w:val="VerbatimChar"/>
        </w:rPr>
        <w:t xml:space="preserve">    0.63553</w:t>
      </w:r>
    </w:p>
    <w:p>
      <w:pPr>
        <w:pStyle w:val="FirstParagraph"/>
      </w:pPr>
      <w:r>
        <w:t xml:space="preserve">各连杆在 SDF 中配置的绝对物理参数如下表所示（已严格换算并保留高精度浮点）：</w:t>
      </w:r>
    </w:p>
    <w:tbl>
      <w:tblPr>
        <w:tblStyle w:val="Table"/>
        <w:tblW w:type="pct" w:w="5000"/>
        <w:jc w:val="left"/>
        <w:tblLayout w:type="fixed"/>
        <w:tblLook w:firstRow="1" w:lastRow="0" w:firstColumn="0" w:lastColumn="0" w:noHBand="0" w:noVBand="0" w:val="0020"/>
      </w:tblPr>
      <w:tblGrid>
        <w:gridCol w:w="2132"/>
        <w:gridCol w:w="1421"/>
        <w:gridCol w:w="1624"/>
        <w:gridCol w:w="2741"/>
      </w:tblGrid>
      <w:tr>
        <w:trPr>
          <w:tblHeader w:val="on"/>
        </w:trPr>
        <w:tc>
          <w:tcPr/>
          <w:p>
            <w:pPr>
              <w:pStyle w:val="Compact"/>
              <w:jc w:val="left"/>
            </w:pPr>
            <w:r>
              <w:t xml:space="preserve">连杆名称 (SDF Link)</w:t>
            </w:r>
          </w:p>
        </w:tc>
        <w:tc>
          <w:tcPr/>
          <w:p>
            <w:pPr>
              <w:pStyle w:val="Compact"/>
              <w:jc w:val="left"/>
            </w:pPr>
            <w:r>
              <w:t xml:space="preserve">原始质量 (kg)</w:t>
            </w:r>
          </w:p>
        </w:tc>
        <w:tc>
          <w:tcPr/>
          <w:p>
            <w:pPr>
              <w:pStyle w:val="Compact"/>
              <w:jc w:val="left"/>
            </w:pPr>
            <w:r>
              <w:t xml:space="preserve">放大后质量 (kg)</w:t>
            </w:r>
          </w:p>
        </w:tc>
        <w:tc>
          <w:tcPr/>
          <w:p>
            <w:pPr>
              <w:pStyle w:val="Compact"/>
              <w:jc w:val="left"/>
            </w:pPr>
            <w:r>
              <w:t xml:space="preserve">放大后转动惯量分量 (kg·m²)</w:t>
            </w:r>
          </w:p>
        </w:tc>
      </w:tr>
      <w:tr>
        <w:tc>
          <w:tcPr/>
          <w:p>
            <w:pPr>
              <w:pStyle w:val="Compact"/>
              <w:jc w:val="left"/>
            </w:pPr>
            <w:r>
              <w:t xml:space="preserve">arm_base_link</w:t>
            </w:r>
          </w:p>
        </w:tc>
        <w:tc>
          <w:tcPr/>
          <w:p>
            <w:pPr>
              <w:pStyle w:val="Compact"/>
              <w:jc w:val="left"/>
            </w:pPr>
            <w:r>
              <w:t xml:space="preserve">0.326393</w:t>
            </w:r>
          </w:p>
        </w:tc>
        <w:tc>
          <w:tcPr/>
          <w:p>
            <w:pPr>
              <w:pStyle w:val="Compact"/>
              <w:jc w:val="left"/>
            </w:pPr>
            <w:r>
              <w:t xml:space="preserve">0.436540</w:t>
            </w:r>
          </w:p>
        </w:tc>
        <w:tc>
          <w:tcPr/>
          <w:p>
            <w:pPr>
              <w:pStyle w:val="Compact"/>
              <w:jc w:val="left"/>
            </w:pPr>
            <w:r>
              <w:t xml:space="preserve">Ixx = 0.000299864, Ixy = -4.00204 × 10⁻⁵</w:t>
            </w:r>
            <w:r>
              <w:t xml:space="preserve">Iyy = 0.000383341, Izz = 0.000468057</w:t>
            </w:r>
          </w:p>
        </w:tc>
      </w:tr>
      <w:tr>
        <w:tc>
          <w:tcPr/>
          <w:p>
            <w:pPr>
              <w:pStyle w:val="Compact"/>
              <w:jc w:val="left"/>
            </w:pPr>
            <w:r>
              <w:t xml:space="preserve">link1</w:t>
            </w:r>
          </w:p>
        </w:tc>
        <w:tc>
          <w:tcPr/>
          <w:p>
            <w:pPr>
              <w:pStyle w:val="Compact"/>
              <w:jc w:val="left"/>
            </w:pPr>
            <w:r>
              <w:t xml:space="preserve">0.092889</w:t>
            </w:r>
          </w:p>
        </w:tc>
        <w:tc>
          <w:tcPr/>
          <w:p>
            <w:pPr>
              <w:pStyle w:val="Compact"/>
              <w:jc w:val="left"/>
            </w:pPr>
            <w:r>
              <w:t xml:space="preserve">0.124236</w:t>
            </w:r>
          </w:p>
        </w:tc>
        <w:tc>
          <w:tcPr/>
          <w:p>
            <w:pPr>
              <w:pStyle w:val="Compact"/>
              <w:jc w:val="left"/>
            </w:pPr>
            <w:r>
              <w:t xml:space="preserve">Ixx = 8.14800 × 10⁻⁵, Iyy = 3.39040 × 10⁻⁵</w:t>
            </w:r>
            <w:r>
              <w:t xml:space="preserve">Izz = 6.52752 × 10⁻⁵</w:t>
            </w:r>
          </w:p>
        </w:tc>
      </w:tr>
      <w:tr>
        <w:tc>
          <w:tcPr/>
          <w:p>
            <w:pPr>
              <w:pStyle w:val="Compact"/>
              <w:jc w:val="left"/>
            </w:pPr>
            <w:r>
              <w:t xml:space="preserve">link2</w:t>
            </w:r>
          </w:p>
        </w:tc>
        <w:tc>
          <w:tcPr/>
          <w:p>
            <w:pPr>
              <w:pStyle w:val="Compact"/>
              <w:jc w:val="left"/>
            </w:pPr>
            <w:r>
              <w:t xml:space="preserve">0.089582</w:t>
            </w:r>
          </w:p>
        </w:tc>
        <w:tc>
          <w:tcPr/>
          <w:p>
            <w:pPr>
              <w:pStyle w:val="Compact"/>
              <w:jc w:val="left"/>
            </w:pPr>
            <w:r>
              <w:t xml:space="preserve">0.119813</w:t>
            </w:r>
          </w:p>
        </w:tc>
        <w:tc>
          <w:tcPr/>
          <w:p>
            <w:pPr>
              <w:pStyle w:val="Compact"/>
              <w:jc w:val="left"/>
            </w:pPr>
            <w:r>
              <w:t xml:space="preserve">Ixx = 3.51344 × 10⁻⁵, Ixy = -3.41515 × 10⁻⁶</w:t>
            </w:r>
            <w:r>
              <w:t xml:space="preserve">Iyy = 0.000468608, Izz = 0.000445453</w:t>
            </w:r>
          </w:p>
        </w:tc>
      </w:tr>
      <w:tr>
        <w:tc>
          <w:tcPr/>
          <w:p>
            <w:pPr>
              <w:pStyle w:val="Compact"/>
              <w:jc w:val="left"/>
            </w:pPr>
            <w:r>
              <w:t xml:space="preserve">link3</w:t>
            </w:r>
          </w:p>
        </w:tc>
        <w:tc>
          <w:tcPr/>
          <w:p>
            <w:pPr>
              <w:pStyle w:val="Compact"/>
              <w:jc w:val="left"/>
            </w:pPr>
            <w:r>
              <w:t xml:space="preserve">0.123009</w:t>
            </w:r>
          </w:p>
        </w:tc>
        <w:tc>
          <w:tcPr/>
          <w:p>
            <w:pPr>
              <w:pStyle w:val="Compact"/>
              <w:jc w:val="left"/>
            </w:pPr>
            <w:r>
              <w:t xml:space="preserve">0.164521</w:t>
            </w:r>
          </w:p>
        </w:tc>
        <w:tc>
          <w:tcPr/>
          <w:p>
            <w:pPr>
              <w:pStyle w:val="Compact"/>
              <w:jc w:val="left"/>
            </w:pPr>
            <w:r>
              <w:t xml:space="preserve">Ixx = 0.000139246, Iyy = 1.95748 × 10⁻⁵</w:t>
            </w:r>
            <w:r>
              <w:t xml:space="preserve">Izz = 0.000139109</w:t>
            </w:r>
          </w:p>
        </w:tc>
      </w:tr>
      <w:tr>
        <w:tc>
          <w:tcPr/>
          <w:p>
            <w:pPr>
              <w:pStyle w:val="Compact"/>
              <w:jc w:val="left"/>
            </w:pPr>
            <w:r>
              <w:t xml:space="preserve">gripper_link</w:t>
            </w:r>
          </w:p>
        </w:tc>
        <w:tc>
          <w:tcPr/>
          <w:p>
            <w:pPr>
              <w:pStyle w:val="Compact"/>
              <w:jc w:val="left"/>
            </w:pPr>
            <w:r>
              <w:t xml:space="preserve">0.003657</w:t>
            </w:r>
          </w:p>
        </w:tc>
        <w:tc>
          <w:tcPr/>
          <w:p>
            <w:pPr>
              <w:pStyle w:val="Compact"/>
              <w:jc w:val="left"/>
            </w:pPr>
            <w:r>
              <w:t xml:space="preserve">0.004891</w:t>
            </w:r>
          </w:p>
        </w:tc>
        <w:tc>
          <w:tcPr/>
          <w:p>
            <w:pPr>
              <w:pStyle w:val="Compact"/>
              <w:jc w:val="left"/>
            </w:pPr>
            <w:r>
              <w:t xml:space="preserve">Ixx = 1.54000 × 10⁻⁶, Iyy = 3.11670 × 10⁻⁶</w:t>
            </w:r>
            <w:r>
              <w:t xml:space="preserve">Izz = 1.96850 × 10⁻⁶</w:t>
            </w:r>
          </w:p>
        </w:tc>
      </w:tr>
      <w:tr>
        <w:tc>
          <w:tcPr/>
          <w:p>
            <w:pPr>
              <w:pStyle w:val="Compact"/>
              <w:jc w:val="left"/>
            </w:pPr>
            <w:r>
              <w:t xml:space="preserve">hand_tcp (虚拟节点)</w:t>
            </w:r>
          </w:p>
        </w:tc>
        <w:tc>
          <w:tcPr/>
          <w:p>
            <w:pPr>
              <w:pStyle w:val="Compact"/>
              <w:jc w:val="left"/>
            </w:pPr>
            <w:r>
              <w:t xml:space="preserve">0.000</w:t>
            </w:r>
          </w:p>
        </w:tc>
        <w:tc>
          <w:tcPr/>
          <w:p>
            <w:pPr>
              <w:pStyle w:val="Compact"/>
              <w:jc w:val="left"/>
            </w:pPr>
            <w:r>
              <w:t xml:space="preserve">0.010000</w:t>
            </w:r>
          </w:p>
        </w:tc>
        <w:tc>
          <w:tcPr/>
          <w:p>
            <w:pPr>
              <w:pStyle w:val="Compact"/>
              <w:jc w:val="left"/>
            </w:pPr>
            <w:r>
              <w:t xml:space="preserve">Ixx = Iyy = Izz = 1.00000 × 10⁻⁴ (数值保护惯量)</w:t>
            </w:r>
          </w:p>
        </w:tc>
      </w:tr>
      <w:tr>
        <w:tc>
          <w:tcPr/>
          <w:p>
            <w:pPr>
              <w:pStyle w:val="Compact"/>
              <w:jc w:val="left"/>
            </w:pPr>
            <w:r>
              <w:rPr>
                <w:b/>
                <w:bCs/>
              </w:rPr>
              <w:t xml:space="preserve">总质量</w:t>
            </w:r>
          </w:p>
        </w:tc>
        <w:tc>
          <w:tcPr/>
          <w:p>
            <w:pPr>
              <w:pStyle w:val="Compact"/>
              <w:jc w:val="left"/>
            </w:pPr>
            <w:r>
              <w:rPr>
                <w:b/>
                <w:bCs/>
              </w:rPr>
              <w:t xml:space="preserve">0.63553</w:t>
            </w:r>
          </w:p>
        </w:tc>
        <w:tc>
          <w:tcPr/>
          <w:p>
            <w:pPr>
              <w:pStyle w:val="Compact"/>
              <w:jc w:val="left"/>
            </w:pPr>
            <w:r>
              <w:rPr>
                <w:b/>
                <w:bCs/>
              </w:rPr>
              <w:t xml:space="preserve">0.850001</w:t>
            </w:r>
          </w:p>
        </w:tc>
        <w:tc>
          <w:tcPr/>
          <w:p>
            <w:pPr>
              <w:pStyle w:val="Compact"/>
              <w:jc w:val="left"/>
            </w:pPr>
            <w:r>
              <w:t xml:space="preserve">—</w:t>
            </w:r>
          </w:p>
        </w:tc>
      </w:tr>
    </w:tbl>
    <w:p>
      <w:r>
        <w:pict>
          <v:rect style="width:0;height:1.5pt" o:hralign="center" o:hrstd="t" o:hr="t"/>
        </w:pict>
      </w:r>
    </w:p>
    <w:bookmarkEnd w:id="24"/>
    <w:bookmarkEnd w:id="25"/>
    <w:bookmarkStart w:id="29" w:name="三空间坐标对齐与旋转轴修正"/>
    <w:p>
      <w:pPr>
        <w:pStyle w:val="2"/>
      </w:pPr>
      <w:r>
        <w:t xml:space="preserve">三、空间坐标对齐与旋转轴修正</w:t>
      </w:r>
    </w:p>
    <w:bookmarkStart w:id="26" w:name="尺寸冲突毫米与米换算"/>
    <w:p>
      <w:pPr>
        <w:pStyle w:val="3"/>
      </w:pPr>
      <w:r>
        <w:t xml:space="preserve">3.1 尺寸冲突（毫米与米换算）</w:t>
      </w:r>
    </w:p>
    <w:p>
      <w:pPr>
        <w:pStyle w:val="Compact"/>
        <w:numPr>
          <w:ilvl w:val="0"/>
          <w:numId w:val="1002"/>
        </w:numPr>
      </w:pPr>
      <w:r>
        <w:rPr>
          <w:b/>
          <w:bCs/>
        </w:rPr>
        <w:t xml:space="preserve">病因</w:t>
      </w:r>
      <w:r>
        <w:t xml:space="preserve">：CAD 软件导出的 STL 模型默认单位为毫米 (mm)，而 Gazebo 的标准物理单位为米 (m)。直接导入会导致无人机体积变大 1000 倍。</w:t>
      </w:r>
    </w:p>
    <w:p>
      <w:pPr>
        <w:pStyle w:val="Compact"/>
        <w:numPr>
          <w:ilvl w:val="0"/>
          <w:numId w:val="1002"/>
        </w:numPr>
      </w:pPr>
      <w:r>
        <w:rPr>
          <w:b/>
          <w:bCs/>
        </w:rPr>
        <w:t xml:space="preserve">解决方案</w:t>
      </w:r>
      <w:r>
        <w:t xml:space="preserve">：在 SDF 的 base_link 标签中，将</w:t>
      </w:r>
      <w:r>
        <w:t xml:space="preserve"> </w:t>
      </w:r>
      <w:r>
        <w:rPr>
          <w:rStyle w:val="VerbatimChar"/>
        </w:rPr>
        <w:t xml:space="preserve">&lt;visual&gt;</w:t>
      </w:r>
      <w:r>
        <w:t xml:space="preserve"> </w:t>
      </w:r>
      <w:r>
        <w:t xml:space="preserve">内的</w:t>
      </w:r>
      <w:r>
        <w:t xml:space="preserve"> </w:t>
      </w:r>
      <w:r>
        <w:rPr>
          <w:rStyle w:val="VerbatimChar"/>
        </w:rPr>
        <w:t xml:space="preserve">&lt;mesh&gt;</w:t>
      </w:r>
      <w:r>
        <w:t xml:space="preserve"> </w:t>
      </w:r>
      <w:r>
        <w:t xml:space="preserve">标签添加</w:t>
      </w:r>
      <w:r>
        <w:t xml:space="preserve"> </w:t>
      </w:r>
      <w:r>
        <w:rPr>
          <w:rStyle w:val="VerbatimChar"/>
        </w:rPr>
        <w:t xml:space="preserve">&lt;scale&gt;0.001 0.001 0.001&lt;/scale&gt;</w:t>
      </w:r>
      <w:r>
        <w:t xml:space="preserve">。</w:t>
      </w:r>
    </w:p>
    <w:bookmarkEnd w:id="26"/>
    <w:bookmarkStart w:id="27" w:name="级联姿态调整-relative_to-级联技术"/>
    <w:p>
      <w:pPr>
        <w:pStyle w:val="3"/>
      </w:pPr>
      <w:r>
        <w:t xml:space="preserve">3.2 级联姿态调整 (relative_to 级联技术)</w:t>
      </w:r>
    </w:p>
    <w:p>
      <w:pPr>
        <w:pStyle w:val="FirstParagraph"/>
      </w:pPr>
      <w:r>
        <w:t xml:space="preserve">为避免每次微调安装高度都需要手动重新计算机械臂所有连杆绝对坐标的繁琐，采用级联坐标引用：</w:t>
      </w:r>
    </w:p>
    <w:p>
      <w:pPr>
        <w:pStyle w:val="Compact"/>
        <w:numPr>
          <w:ilvl w:val="0"/>
          <w:numId w:val="1003"/>
        </w:numPr>
      </w:pPr>
      <w:r>
        <w:t xml:space="preserve">将机械臂底座 arm_base_link 的</w:t>
      </w:r>
      <w:r>
        <w:t xml:space="preserve"> </w:t>
      </w:r>
      <w:r>
        <w:rPr>
          <w:rStyle w:val="VerbatimChar"/>
        </w:rPr>
        <w:t xml:space="preserve">&lt;pose&gt;</w:t>
      </w:r>
      <w:r>
        <w:t xml:space="preserve"> </w:t>
      </w:r>
      <w:r>
        <w:t xml:space="preserve">绑定在 base_link 上：</w:t>
      </w:r>
    </w:p>
    <w:p>
      <w:pPr>
        <w:pStyle w:val="SourceCode"/>
      </w:pPr>
      <w:r>
        <w:rPr>
          <w:rStyle w:val="NormalTok"/>
        </w:rPr>
        <w:t xml:space="preserve">&lt;</w:t>
      </w:r>
      <w:r>
        <w:rPr>
          <w:rStyle w:val="KeywordTok"/>
        </w:rPr>
        <w:t xml:space="preserve">pose</w:t>
      </w:r>
      <w:r>
        <w:rPr>
          <w:rStyle w:val="OtherTok"/>
        </w:rPr>
        <w:t xml:space="preserve"> relative_to=</w:t>
      </w:r>
      <w:r>
        <w:rPr>
          <w:rStyle w:val="StringTok"/>
        </w:rPr>
        <w:t xml:space="preserve">"base_link"</w:t>
      </w:r>
      <w:r>
        <w:rPr>
          <w:rStyle w:val="NormalTok"/>
        </w:rPr>
        <w:t xml:space="preserve">&gt;0.006 0.037 0.07 3.14159265 0 0&lt;/</w:t>
      </w:r>
      <w:r>
        <w:rPr>
          <w:rStyle w:val="KeywordTok"/>
        </w:rPr>
        <w:t xml:space="preserve">pose</w:t>
      </w:r>
      <w:r>
        <w:rPr>
          <w:rStyle w:val="NormalTok"/>
        </w:rPr>
        <w:t xml:space="preserve">&gt;</w:t>
      </w:r>
    </w:p>
    <w:p>
      <w:pPr>
        <w:pStyle w:val="Compact"/>
        <w:numPr>
          <w:ilvl w:val="0"/>
          <w:numId w:val="1004"/>
        </w:numPr>
      </w:pPr>
      <w:r>
        <w:t xml:space="preserve">机械臂所有后续连杆的</w:t>
      </w:r>
      <w:r>
        <w:t xml:space="preserve"> </w:t>
      </w:r>
      <w:r>
        <w:rPr>
          <w:rStyle w:val="VerbatimChar"/>
        </w:rPr>
        <w:t xml:space="preserve">&lt;pose&gt;</w:t>
      </w:r>
      <w:r>
        <w:t xml:space="preserve"> </w:t>
      </w:r>
      <w:r>
        <w:t xml:space="preserve">均采用相对于前级 Parent Link 的方式级联定义（例如</w:t>
      </w:r>
      <w:r>
        <w:t xml:space="preserve"> </w:t>
      </w:r>
      <w:r>
        <w:rPr>
          <w:rStyle w:val="VerbatimChar"/>
        </w:rPr>
        <w:t xml:space="preserve">relative_to="link1"</w:t>
      </w:r>
      <w:r>
        <w:t xml:space="preserve">）。</w:t>
      </w:r>
    </w:p>
    <w:p>
      <w:pPr>
        <w:pStyle w:val="Compact"/>
        <w:numPr>
          <w:ilvl w:val="0"/>
          <w:numId w:val="1004"/>
        </w:numPr>
      </w:pPr>
      <w:r>
        <w:rPr>
          <w:b/>
          <w:bCs/>
        </w:rPr>
        <w:t xml:space="preserve">效果</w:t>
      </w:r>
      <w:r>
        <w:t xml:space="preserve">：调节安装位置或进行 180° 翻转挂载时，只需修改 arm_base_link 的一个</w:t>
      </w:r>
      <w:r>
        <w:t xml:space="preserve"> </w:t>
      </w:r>
      <w:r>
        <w:rPr>
          <w:rStyle w:val="VerbatimChar"/>
        </w:rPr>
        <w:t xml:space="preserve">&lt;pose&gt;</w:t>
      </w:r>
      <w:r>
        <w:t xml:space="preserve"> </w:t>
      </w:r>
      <w:r>
        <w:t xml:space="preserve">标签，整个机械臂及关节会随之整体移动或翻转，无需更改任何下级坐标。</w:t>
      </w:r>
    </w:p>
    <w:bookmarkEnd w:id="27"/>
    <w:bookmarkStart w:id="28" w:name="link2_to_link3-旋转轴物理修正"/>
    <w:p>
      <w:pPr>
        <w:pStyle w:val="3"/>
      </w:pPr>
      <w:r>
        <w:t xml:space="preserve">3.3 link2_to_link3 旋转轴物理修正</w:t>
      </w:r>
    </w:p>
    <w:p>
      <w:pPr>
        <w:pStyle w:val="Compact"/>
        <w:numPr>
          <w:ilvl w:val="0"/>
          <w:numId w:val="1005"/>
        </w:numPr>
      </w:pPr>
      <w:r>
        <w:rPr>
          <w:b/>
          <w:bCs/>
        </w:rPr>
        <w:t xml:space="preserve">冲突表现</w:t>
      </w:r>
      <w:r>
        <w:t xml:space="preserve">：修改 link3 的相对姿态后，机械臂在旋转该关节时发生严重扭曲或向错误方向运动。</w:t>
      </w:r>
    </w:p>
    <w:p>
      <w:pPr>
        <w:pStyle w:val="Compact"/>
        <w:numPr>
          <w:ilvl w:val="0"/>
          <w:numId w:val="1005"/>
        </w:numPr>
      </w:pPr>
      <w:r>
        <w:rPr>
          <w:b/>
          <w:bCs/>
        </w:rPr>
        <w:t xml:space="preserve">数学原理解析</w:t>
      </w:r>
      <w:r>
        <w:t xml:space="preserve">：</w:t>
      </w:r>
      <w:r>
        <w:t xml:space="preserve"> </w:t>
      </w:r>
      <w:r>
        <w:t xml:space="preserve">在原始设计中，大臂 (Joint 2) 与小臂 (Joint 3) 的物理俯仰旋转轴是平行的。然而，为了满足特定的初始折叠需求，link3 相对于 link2 的相对姿态被修改为了：</w:t>
      </w:r>
    </w:p>
    <w:p>
      <w:pPr>
        <w:pStyle w:val="SourceCode"/>
      </w:pPr>
      <w:r>
        <w:rPr>
          <w:rStyle w:val="VerbatimChar"/>
        </w:rPr>
        <w:t xml:space="preserve">Pose = [x, y, z, 0, -1.5707963, -1.5707963]</w:t>
      </w:r>
    </w:p>
    <w:p>
      <w:pPr>
        <w:pStyle w:val="FirstParagraph"/>
      </w:pPr>
      <w:r>
        <w:t xml:space="preserve">经过 Roll-Pitch-Yaw 旋转矩阵 (RPY 坐标轴偏转) 换算后，原本平行于 link2 俯仰轴的局部 Z 轴在 link3 局部坐标系下，已经完全转到了 link3 的局部 X 轴方向。</w:t>
      </w:r>
    </w:p>
    <w:p>
      <w:pPr>
        <w:pStyle w:val="Compact"/>
        <w:numPr>
          <w:ilvl w:val="0"/>
          <w:numId w:val="1006"/>
        </w:numPr>
      </w:pPr>
      <w:r>
        <w:rPr>
          <w:b/>
          <w:bCs/>
        </w:rPr>
        <w:t xml:space="preserve">修正方案</w:t>
      </w:r>
      <w:r>
        <w:t xml:space="preserve">：必须将 link2_to_link3 关节中的旋转轴向量由默认的 Z 轴修改为 X 轴：</w:t>
      </w:r>
    </w:p>
    <w:p>
      <w:pPr>
        <w:pStyle w:val="SourceCode"/>
      </w:pPr>
      <w:r>
        <w:rPr>
          <w:rStyle w:val="NormalTok"/>
        </w:rPr>
        <w:t xml:space="preserve">&lt;</w:t>
      </w:r>
      <w:r>
        <w:rPr>
          <w:rStyle w:val="KeywordTok"/>
        </w:rPr>
        <w:t xml:space="preserve">axis</w:t>
      </w:r>
      <w:r>
        <w:rPr>
          <w:rStyle w:val="NormalTok"/>
        </w:rPr>
        <w:t xml:space="preserve">&gt;</w:t>
      </w:r>
      <w:r>
        <w:br/>
      </w:r>
      <w:r>
        <w:rPr>
          <w:rStyle w:val="NormalTok"/>
        </w:rPr>
        <w:t xml:space="preserve">  &lt;</w:t>
      </w:r>
      <w:r>
        <w:rPr>
          <w:rStyle w:val="KeywordTok"/>
        </w:rPr>
        <w:t xml:space="preserve">xyz</w:t>
      </w:r>
      <w:r>
        <w:rPr>
          <w:rStyle w:val="NormalTok"/>
        </w:rPr>
        <w:t xml:space="preserve">&gt;1 0 0&lt;/</w:t>
      </w:r>
      <w:r>
        <w:rPr>
          <w:rStyle w:val="KeywordTok"/>
        </w:rPr>
        <w:t xml:space="preserve">xyz</w:t>
      </w:r>
      <w:r>
        <w:rPr>
          <w:rStyle w:val="NormalTok"/>
        </w:rPr>
        <w:t xml:space="preserve">&gt;  </w:t>
      </w:r>
      <w:r>
        <w:rPr>
          <w:rStyle w:val="CommentTok"/>
        </w:rPr>
        <w:t xml:space="preserve">&lt;!-- 经三维旋转矩阵换算，物理旋转轴已偏转至 local X 轴 --&gt;</w:t>
      </w:r>
      <w:r>
        <w:br/>
      </w:r>
      <w:r>
        <w:rPr>
          <w:rStyle w:val="NormalTok"/>
        </w:rPr>
        <w:t xml:space="preserve">&lt;/</w:t>
      </w:r>
      <w:r>
        <w:rPr>
          <w:rStyle w:val="KeywordTok"/>
        </w:rPr>
        <w:t xml:space="preserve">axis</w:t>
      </w:r>
      <w:r>
        <w:rPr>
          <w:rStyle w:val="NormalTok"/>
        </w:rPr>
        <w:t xml:space="preserve">&gt;</w:t>
      </w:r>
    </w:p>
    <w:p>
      <w:r>
        <w:pict>
          <v:rect style="width:0;height:1.5pt" o:hralign="center" o:hrstd="t" o:hr="t"/>
        </w:pict>
      </w:r>
    </w:p>
    <w:bookmarkEnd w:id="28"/>
    <w:bookmarkEnd w:id="29"/>
    <w:bookmarkStart w:id="33" w:name="四物理稳定性调优避免穿模振颤与爆飞"/>
    <w:p>
      <w:pPr>
        <w:pStyle w:val="2"/>
      </w:pPr>
      <w:r>
        <w:t xml:space="preserve">四、物理稳定性调优（避免穿模、振颤与爆飞）</w:t>
      </w:r>
    </w:p>
    <w:p>
      <w:pPr>
        <w:pStyle w:val="FirstParagraph"/>
      </w:pPr>
      <w:r>
        <w:t xml:space="preserve">当模型在</w:t>
      </w:r>
      <w:r>
        <w:t xml:space="preserve"> </w:t>
      </w:r>
      <w:r>
        <w:rPr>
          <w:rStyle w:val="VerbatimChar"/>
        </w:rPr>
        <w:t xml:space="preserve">&lt;static&gt;false&lt;/static&gt;</w:t>
      </w:r>
      <w:r>
        <w:t xml:space="preserve"> </w:t>
      </w:r>
      <w:r>
        <w:t xml:space="preserve">状态下接触地面时，极易因约束冲突导致物理求解器计算溢出 (NaN) 进而弹飞。我们通过多重物理手段解决了这些问题。</w:t>
      </w:r>
    </w:p>
    <w:bookmarkStart w:id="30" w:name="起落架底部四脚独立球体碰撞体方案"/>
    <w:p>
      <w:pPr>
        <w:pStyle w:val="3"/>
      </w:pPr>
      <w:r>
        <w:t xml:space="preserve">4.1 起落架底部”四脚独立球体碰撞体”方案</w:t>
      </w:r>
    </w:p>
    <w:p>
      <w:pPr>
        <w:pStyle w:val="Compact"/>
        <w:numPr>
          <w:ilvl w:val="0"/>
          <w:numId w:val="1007"/>
        </w:numPr>
      </w:pPr>
      <w:r>
        <w:rPr>
          <w:b/>
          <w:bCs/>
        </w:rPr>
        <w:t xml:space="preserve">传统 STL 碰撞的弊端</w:t>
      </w:r>
      <w:r>
        <w:t xml:space="preserve">：直接使用复杂的机身 STL 网格 (drone_body.STL) 作为</w:t>
      </w:r>
      <w:r>
        <w:t xml:space="preserve"> </w:t>
      </w:r>
      <w:r>
        <w:rPr>
          <w:rStyle w:val="VerbatimChar"/>
        </w:rPr>
        <w:t xml:space="preserve">&lt;collision&gt;</w:t>
      </w:r>
      <w:r>
        <w:t xml:space="preserve"> </w:t>
      </w:r>
      <w:r>
        <w:t xml:space="preserve">体，一方面会导致物理引擎构建 AABB 碰撞树时 CPU 过载假死（无响应）；另一方面，机身中心大面积碰撞箱极易与腹部的折叠机械臂发生穿模，同时接触地面时容易因微小的模型缺陷导致无人机站立歪斜或晃动。</w:t>
      </w:r>
    </w:p>
    <w:p>
      <w:pPr>
        <w:pStyle w:val="Compact"/>
        <w:numPr>
          <w:ilvl w:val="0"/>
          <w:numId w:val="1007"/>
        </w:numPr>
      </w:pPr>
      <w:r>
        <w:rPr>
          <w:b/>
          <w:bCs/>
        </w:rPr>
        <w:t xml:space="preserve">轻量化独立球体设计</w:t>
      </w:r>
      <w:r>
        <w:t xml:space="preserve">：</w:t>
      </w:r>
      <w:r>
        <w:t xml:space="preserve"> </w:t>
      </w:r>
      <w:r>
        <w:t xml:space="preserve">彻底剔除复杂的 STL 碰撞，在 4 个电机下方起落架末端的精确 xy 投影坐标处，定义 4 个直径为 6 cm 的极轻量化物理承重球 (Sphere Primitive)：</w:t>
      </w:r>
    </w:p>
    <w:p>
      <w:pPr>
        <w:pStyle w:val="Compact"/>
        <w:numPr>
          <w:ilvl w:val="1"/>
          <w:numId w:val="1008"/>
        </w:numPr>
      </w:pPr>
      <w:r>
        <w:t xml:space="preserve">FR (右前): [0.152, -0.124, -0.19]</w:t>
      </w:r>
    </w:p>
    <w:p>
      <w:pPr>
        <w:pStyle w:val="Compact"/>
        <w:numPr>
          <w:ilvl w:val="1"/>
          <w:numId w:val="1008"/>
        </w:numPr>
      </w:pPr>
      <w:r>
        <w:t xml:space="preserve">BL (左后): [-0.175, 0.202, -0.19]</w:t>
      </w:r>
    </w:p>
    <w:p>
      <w:pPr>
        <w:pStyle w:val="Compact"/>
        <w:numPr>
          <w:ilvl w:val="1"/>
          <w:numId w:val="1008"/>
        </w:numPr>
      </w:pPr>
      <w:r>
        <w:t xml:space="preserve">FL (左前): [0.152, 0.202, -0.19]</w:t>
      </w:r>
    </w:p>
    <w:p>
      <w:pPr>
        <w:pStyle w:val="Compact"/>
        <w:numPr>
          <w:ilvl w:val="1"/>
          <w:numId w:val="1008"/>
        </w:numPr>
      </w:pPr>
      <w:r>
        <w:t xml:space="preserve">BR (右后): [-0.175, -0.124, -0.19]</w:t>
      </w:r>
    </w:p>
    <w:p>
      <w:pPr>
        <w:pStyle w:val="Compact"/>
        <w:numPr>
          <w:ilvl w:val="0"/>
          <w:numId w:val="1007"/>
        </w:numPr>
      </w:pPr>
      <w:r>
        <w:rPr>
          <w:b/>
          <w:bCs/>
        </w:rPr>
        <w:t xml:space="preserve">效果</w:t>
      </w:r>
      <w:r>
        <w:t xml:space="preserve">：球体碰撞检测极其轻量，Gazebo 加载速度提升数倍，且 4 点支撑提供了完美的刚性水平平衡，彻底消除了模型的倾斜与站立抖动。</w:t>
      </w:r>
    </w:p>
    <w:bookmarkEnd w:id="30"/>
    <w:bookmarkStart w:id="31" w:name="基于-collide_bitmask-的内部自碰撞过滤"/>
    <w:p>
      <w:pPr>
        <w:pStyle w:val="3"/>
      </w:pPr>
      <w:r>
        <w:t xml:space="preserve">4.2 基于 collide_bitmask 的内部自碰撞过滤</w:t>
      </w:r>
    </w:p>
    <w:p>
      <w:pPr>
        <w:pStyle w:val="Compact"/>
        <w:numPr>
          <w:ilvl w:val="0"/>
          <w:numId w:val="1009"/>
        </w:numPr>
      </w:pPr>
      <w:r>
        <w:rPr>
          <w:b/>
          <w:bCs/>
        </w:rPr>
        <w:t xml:space="preserve">物理冲突</w:t>
      </w:r>
      <w:r>
        <w:t xml:space="preserve">：当机械臂在无人机腹部折叠时，由于折叠紧凑，机械臂各连杆难免会伸入无人机机身的物理空间内（穿模）。Gazebo 会在这些不直接相连的非相邻连杆之间计算强烈的排斥力，导致模型内部激烈冲突并爆炸解体。</w:t>
      </w:r>
    </w:p>
    <w:p>
      <w:pPr>
        <w:pStyle w:val="Compact"/>
        <w:numPr>
          <w:ilvl w:val="0"/>
          <w:numId w:val="1009"/>
        </w:numPr>
      </w:pPr>
      <w:r>
        <w:rPr>
          <w:b/>
          <w:bCs/>
        </w:rPr>
        <w:t xml:space="preserve">过滤方案</w:t>
      </w:r>
      <w:r>
        <w:t xml:space="preserve">：在各</w:t>
      </w:r>
      <w:r>
        <w:t xml:space="preserve"> </w:t>
      </w:r>
      <w:r>
        <w:rPr>
          <w:rStyle w:val="VerbatimChar"/>
        </w:rPr>
        <w:t xml:space="preserve">&lt;collision&gt;</w:t>
      </w:r>
      <w:r>
        <w:t xml:space="preserve"> </w:t>
      </w:r>
      <w:r>
        <w:t xml:space="preserve">标签中引入</w:t>
      </w:r>
      <w:r>
        <w:t xml:space="preserve"> </w:t>
      </w:r>
      <w:r>
        <w:rPr>
          <w:rStyle w:val="VerbatimChar"/>
        </w:rPr>
        <w:t xml:space="preserve">collide_bitmask</w:t>
      </w:r>
      <w:r>
        <w:t xml:space="preserve">（碰撞掩码），通过二进制按位与（AND）运算控制碰撞关系：</w:t>
      </w:r>
    </w:p>
    <w:p>
      <w:pPr>
        <w:pStyle w:val="Compact"/>
        <w:numPr>
          <w:ilvl w:val="1"/>
          <w:numId w:val="1010"/>
        </w:numPr>
      </w:pPr>
      <w:r>
        <w:t xml:space="preserve">无人机起落架碰撞体掩码设为：0x01（二进制 01）</w:t>
      </w:r>
    </w:p>
    <w:p>
      <w:pPr>
        <w:pStyle w:val="Compact"/>
        <w:numPr>
          <w:ilvl w:val="1"/>
          <w:numId w:val="1010"/>
        </w:numPr>
      </w:pPr>
      <w:r>
        <w:t xml:space="preserve">机械臂所有连杆碰撞体掩码设为：0x02（二进制 10）</w:t>
      </w:r>
    </w:p>
    <w:p>
      <w:pPr>
        <w:pStyle w:val="Compact"/>
        <w:numPr>
          <w:ilvl w:val="1"/>
          <w:numId w:val="1010"/>
        </w:numPr>
      </w:pPr>
      <w:r>
        <w:t xml:space="preserve">地面及外界障碍物掩码保持默认：0xFF（二进制 11）</w:t>
      </w:r>
    </w:p>
    <w:p>
      <w:pPr>
        <w:pStyle w:val="Compact"/>
        <w:numPr>
          <w:ilvl w:val="0"/>
          <w:numId w:val="1009"/>
        </w:numPr>
      </w:pPr>
      <w:r>
        <w:rPr>
          <w:b/>
          <w:bCs/>
        </w:rPr>
        <w:t xml:space="preserve">计算机制</w:t>
      </w:r>
      <w:r>
        <w:t xml:space="preserve">：</w:t>
      </w:r>
    </w:p>
    <w:p>
      <w:pPr>
        <w:pStyle w:val="Compact"/>
        <w:numPr>
          <w:ilvl w:val="1"/>
          <w:numId w:val="1011"/>
        </w:numPr>
      </w:pPr>
      <w:r>
        <w:t xml:space="preserve">无人机与机械臂：0x01 &amp; 0x02 = 0x00 → 不发生碰撞（完美腹部穿模，无自爆内力）。</w:t>
      </w:r>
    </w:p>
    <w:p>
      <w:pPr>
        <w:pStyle w:val="Compact"/>
        <w:numPr>
          <w:ilvl w:val="1"/>
          <w:numId w:val="1011"/>
        </w:numPr>
      </w:pPr>
      <w:r>
        <w:t xml:space="preserve">无人机与地面：0x01 &amp; 0xFF = 0x01 → 正常触地站立。</w:t>
      </w:r>
    </w:p>
    <w:p>
      <w:pPr>
        <w:pStyle w:val="Compact"/>
        <w:numPr>
          <w:ilvl w:val="1"/>
          <w:numId w:val="1011"/>
        </w:numPr>
      </w:pPr>
      <w:r>
        <w:t xml:space="preserve">机械臂与地面/外界：0x02 &amp; 0xFF = 0x02 → 正常发生物理抓取或撞击支撑。</w:t>
      </w:r>
    </w:p>
    <w:bookmarkEnd w:id="31"/>
    <w:bookmarkStart w:id="32" w:name="消除-hand_tcp-虚拟节点的数值鞭动-numerical-whipping"/>
    <w:p>
      <w:pPr>
        <w:pStyle w:val="3"/>
      </w:pPr>
      <w:r>
        <w:t xml:space="preserve">4.3 消除 hand_tcp 虚拟节点的数值鞭动 (Numerical Whipping)</w:t>
      </w:r>
    </w:p>
    <w:p>
      <w:pPr>
        <w:pStyle w:val="Compact"/>
        <w:numPr>
          <w:ilvl w:val="0"/>
          <w:numId w:val="1012"/>
        </w:numPr>
      </w:pPr>
      <w:r>
        <w:rPr>
          <w:b/>
          <w:bCs/>
        </w:rPr>
        <w:t xml:space="preserve">病因分析</w:t>
      </w:r>
      <w:r>
        <w:t xml:space="preserve">：虚拟末端 hand_tcp 质量极轻（10 g），局部转动惯量极小（10⁻⁸），但通过一个长达 28 cm 的杠杆刚性连接在 link3 底部。由于杠杆平移转动惯量与局部转动惯量相差近 80,000 倍，导致物理引擎在迭代解算固定关节 (Fixed Joint) 约束时矩阵严重失调 (Ill-conditioned)，产生极高频的剧烈振颤（黑色质心球狂甩），最终带着整架无人机疯狂乱飞。</w:t>
      </w:r>
    </w:p>
    <w:p>
      <w:pPr>
        <w:pStyle w:val="Compact"/>
        <w:numPr>
          <w:ilvl w:val="0"/>
          <w:numId w:val="1012"/>
        </w:numPr>
      </w:pPr>
      <w:r>
        <w:rPr>
          <w:b/>
          <w:bCs/>
        </w:rPr>
        <w:t xml:space="preserve">解决方案</w:t>
      </w:r>
      <w:r>
        <w:t xml:space="preserve">：</w:t>
      </w:r>
    </w:p>
    <w:p>
      <w:pPr>
        <w:pStyle w:val="Compact"/>
        <w:numPr>
          <w:ilvl w:val="1"/>
          <w:numId w:val="1013"/>
        </w:numPr>
      </w:pPr>
      <w:r>
        <w:rPr>
          <w:b/>
          <w:bCs/>
        </w:rPr>
        <w:t xml:space="preserve">方案 A（最优雅）</w:t>
      </w:r>
      <w:r>
        <w:t xml:space="preserve">：在 Gazebo 的 SDF 文件中直接删除 hand_tcp 这一 Link 及其 Fixed 关节。因为 hand_tcp 仅供 ROS 2 运动规划（MoveIt!/TF）使用，而 ROS 2 只读取 URDF，Gazebo 不需要这个无碰撞无视觉的虚拟节点。将其从 SDF 中删除后，物理发散源被彻底消灭，模型极其稳定。</w:t>
      </w:r>
    </w:p>
    <w:p>
      <w:pPr>
        <w:pStyle w:val="Compact"/>
        <w:numPr>
          <w:ilvl w:val="1"/>
          <w:numId w:val="1013"/>
        </w:numPr>
      </w:pPr>
      <w:r>
        <w:rPr>
          <w:b/>
          <w:bCs/>
        </w:rPr>
        <w:t xml:space="preserve">方案 B</w:t>
      </w:r>
      <w:r>
        <w:t xml:space="preserve">：如果必须保留，应将其局部转动惯量人工放大至 1e-04，以匹配悬臂尺度，确保求解器数值收敛。</w:t>
      </w:r>
    </w:p>
    <w:p>
      <w:r>
        <w:pict>
          <v:rect style="width:0;height:1.5pt" o:hralign="center" o:hrstd="t" o:hr="t"/>
        </w:pict>
      </w:r>
    </w:p>
    <w:bookmarkEnd w:id="32"/>
    <w:bookmarkEnd w:id="33"/>
    <w:bookmarkStart w:id="37" w:name="五关节阻尼摩擦力与虚拟拉簧机制-dynamics"/>
    <w:p>
      <w:pPr>
        <w:pStyle w:val="2"/>
      </w:pPr>
      <w:r>
        <w:t xml:space="preserve">五、关节阻尼、摩擦力与虚拟拉簧机制 (Dynamics)</w:t>
      </w:r>
    </w:p>
    <w:p>
      <w:pPr>
        <w:pStyle w:val="FirstParagraph"/>
      </w:pPr>
      <w:r>
        <w:t xml:space="preserve">当关闭静态模型（</w:t>
      </w:r>
      <w:r>
        <w:rPr>
          <w:rStyle w:val="VerbatimChar"/>
        </w:rPr>
        <w:t xml:space="preserve">&lt;static&gt;false&lt;/static&gt;</w:t>
      </w:r>
      <w:r>
        <w:t xml:space="preserve">）且尚未给电机通电时，机械臂在重力作用下会自然坠落。由于没有缓冲，关节在猛烈撞击限位 (Limit) 的瞬间会产生无穷大内力，导致物理引擎发散（爆飞）。</w:t>
      </w:r>
    </w:p>
    <w:bookmarkStart w:id="34" w:name="关节阻尼与摩擦力定义"/>
    <w:p>
      <w:pPr>
        <w:pStyle w:val="3"/>
      </w:pPr>
      <w:r>
        <w:t xml:space="preserve">5.1 关节阻尼与摩擦力定义</w:t>
      </w:r>
    </w:p>
    <w:p>
      <w:pPr>
        <w:pStyle w:val="FirstParagraph"/>
      </w:pPr>
      <w:r>
        <w:t xml:space="preserve">在各旋转关节的</w:t>
      </w:r>
      <w:r>
        <w:t xml:space="preserve"> </w:t>
      </w:r>
      <w:r>
        <w:rPr>
          <w:rStyle w:val="VerbatimChar"/>
        </w:rPr>
        <w:t xml:space="preserve">&lt;axis&gt;&lt;dynamics&gt;</w:t>
      </w:r>
      <w:r>
        <w:t xml:space="preserve"> </w:t>
      </w:r>
      <w:r>
        <w:t xml:space="preserve">中定义物理阻尼：</w:t>
      </w:r>
    </w:p>
    <w:p>
      <w:pPr>
        <w:pStyle w:val="Compact"/>
        <w:numPr>
          <w:ilvl w:val="0"/>
          <w:numId w:val="1014"/>
        </w:numPr>
      </w:pPr>
      <w:r>
        <w:rPr>
          <w:b/>
          <w:bCs/>
        </w:rPr>
        <w:t xml:space="preserve">damping（粘性阻尼）</w:t>
      </w:r>
      <w:r>
        <w:t xml:space="preserve">：提供与运动速度成正比的粘滞阻力 [1.2.6]。在机械臂自由下落时起到类似”液压缓冲器”的效果，减缓撞击 [1.2.6]。</w:t>
      </w:r>
    </w:p>
    <w:p>
      <w:pPr>
        <w:pStyle w:val="Compact"/>
        <w:numPr>
          <w:ilvl w:val="0"/>
          <w:numId w:val="1014"/>
        </w:numPr>
      </w:pPr>
      <w:r>
        <w:rPr>
          <w:b/>
          <w:bCs/>
        </w:rPr>
        <w:t xml:space="preserve">friction（干摩擦力）</w:t>
      </w:r>
      <w:r>
        <w:t xml:space="preserve">：提供恒定的静摩擦阻力 [1.1.8]，提供机械臂关节一定的”自锁”能力。</w:t>
      </w:r>
    </w:p>
    <w:bookmarkEnd w:id="34"/>
    <w:bookmarkStart w:id="35" w:name="隐式弹簧阻尼器保护"/>
    <w:p>
      <w:pPr>
        <w:pStyle w:val="3"/>
      </w:pPr>
      <w:r>
        <w:t xml:space="preserve">5.2 隐式弹簧阻尼器保护</w:t>
      </w:r>
    </w:p>
    <w:p>
      <w:pPr>
        <w:pStyle w:val="FirstParagraph"/>
      </w:pPr>
      <w:r>
        <w:t xml:space="preserve">在各旋转关节中加入以下配置，开启 ODE 求解器的隐式时间积分器：</w:t>
      </w:r>
    </w:p>
    <w:p>
      <w:pPr>
        <w:pStyle w:val="SourceCode"/>
      </w:pPr>
      <w:r>
        <w:rPr>
          <w:rStyle w:val="NormalTok"/>
        </w:rPr>
        <w:t xml:space="preserve">&lt;</w:t>
      </w:r>
      <w:r>
        <w:rPr>
          <w:rStyle w:val="KeywordTok"/>
        </w:rPr>
        <w:t xml:space="preserve">physics</w:t>
      </w:r>
      <w:r>
        <w:rPr>
          <w:rStyle w:val="NormalTok"/>
        </w:rPr>
        <w:t xml:space="preserve">&gt;</w:t>
      </w:r>
      <w:r>
        <w:br/>
      </w:r>
      <w:r>
        <w:rPr>
          <w:rStyle w:val="NormalTok"/>
        </w:rPr>
        <w:t xml:space="preserve">  &lt;</w:t>
      </w:r>
      <w:r>
        <w:rPr>
          <w:rStyle w:val="KeywordTok"/>
        </w:rPr>
        <w:t xml:space="preserve">ode</w:t>
      </w:r>
      <w:r>
        <w:rPr>
          <w:rStyle w:val="NormalTok"/>
        </w:rPr>
        <w:t xml:space="preserve">&gt;</w:t>
      </w:r>
      <w:r>
        <w:br/>
      </w:r>
      <w:r>
        <w:rPr>
          <w:rStyle w:val="NormalTok"/>
        </w:rPr>
        <w:t xml:space="preserve">    &lt;</w:t>
      </w:r>
      <w:r>
        <w:rPr>
          <w:rStyle w:val="KeywordTok"/>
        </w:rPr>
        <w:t xml:space="preserve">implicit_spring_damper</w:t>
      </w:r>
      <w:r>
        <w:rPr>
          <w:rStyle w:val="NormalTok"/>
        </w:rPr>
        <w:t xml:space="preserve">&gt;true&lt;/</w:t>
      </w:r>
      <w:r>
        <w:rPr>
          <w:rStyle w:val="KeywordTok"/>
        </w:rPr>
        <w:t xml:space="preserve">implicit_spring_damper</w:t>
      </w:r>
      <w:r>
        <w:rPr>
          <w:rStyle w:val="NormalTok"/>
        </w:rPr>
        <w:t xml:space="preserve">&gt;</w:t>
      </w:r>
      <w:r>
        <w:br/>
      </w:r>
      <w:r>
        <w:rPr>
          <w:rStyle w:val="NormalTok"/>
        </w:rPr>
        <w:t xml:space="preserve">  &lt;/</w:t>
      </w:r>
      <w:r>
        <w:rPr>
          <w:rStyle w:val="KeywordTok"/>
        </w:rPr>
        <w:t xml:space="preserve">ode</w:t>
      </w:r>
      <w:r>
        <w:rPr>
          <w:rStyle w:val="NormalTok"/>
        </w:rPr>
        <w:t xml:space="preserve">&gt;</w:t>
      </w:r>
      <w:r>
        <w:br/>
      </w:r>
      <w:r>
        <w:rPr>
          <w:rStyle w:val="NormalTok"/>
        </w:rPr>
        <w:t xml:space="preserve">&lt;/</w:t>
      </w:r>
      <w:r>
        <w:rPr>
          <w:rStyle w:val="KeywordTok"/>
        </w:rPr>
        <w:t xml:space="preserve">physics</w:t>
      </w:r>
      <w:r>
        <w:rPr>
          <w:rStyle w:val="NormalTok"/>
        </w:rPr>
        <w:t xml:space="preserve">&gt;</w:t>
      </w:r>
    </w:p>
    <w:p>
      <w:pPr>
        <w:pStyle w:val="Compact"/>
        <w:numPr>
          <w:ilvl w:val="0"/>
          <w:numId w:val="1015"/>
        </w:numPr>
      </w:pPr>
      <w:r>
        <w:rPr>
          <w:b/>
          <w:bCs/>
        </w:rPr>
        <w:t xml:space="preserve">效果</w:t>
      </w:r>
      <w:r>
        <w:t xml:space="preserve">：它强制求解器将限位约束转换为隐式方程，保证关节运动到机械硬限位时的数值稳定，彻底消除了限位撞击带来的爆飞异常 [1.1.2, 1.2.1]。</w:t>
      </w:r>
    </w:p>
    <w:bookmarkEnd w:id="35"/>
    <w:bookmarkStart w:id="36" w:name="虚拟物理拉簧机制断电悬空折叠"/>
    <w:p>
      <w:pPr>
        <w:pStyle w:val="3"/>
      </w:pPr>
      <w:r>
        <w:t xml:space="preserve">5.3 虚拟物理拉簧机制（断电悬空折叠）</w:t>
      </w:r>
    </w:p>
    <w:p>
      <w:pPr>
        <w:pStyle w:val="FirstParagraph"/>
      </w:pPr>
      <w:r>
        <w:t xml:space="preserve">为了实现机械臂在不通电、断电状态下依然能保持折叠（不因重力下坠砸地引起大计算量碰撞导致 RTF 暴跌至 0.07），我们在关节中利用内置弹簧物理参数进行自平衡支撑：</w:t>
      </w:r>
    </w:p>
    <w:p>
      <w:pPr>
        <w:pStyle w:val="Compact"/>
        <w:numPr>
          <w:ilvl w:val="0"/>
          <w:numId w:val="1016"/>
        </w:numPr>
      </w:pPr>
      <w:r>
        <w:rPr>
          <w:b/>
          <w:bCs/>
        </w:rPr>
        <w:t xml:space="preserve">大臂俯仰关节 (link1_to_link2)</w:t>
      </w:r>
      <w:r>
        <w:t xml:space="preserve">：</w:t>
      </w:r>
    </w:p>
    <w:p>
      <w:pPr>
        <w:pStyle w:val="SourceCode"/>
      </w:pPr>
      <w:r>
        <w:rPr>
          <w:rStyle w:val="NormalTok"/>
        </w:rPr>
        <w:t xml:space="preserve">&lt;</w:t>
      </w:r>
      <w:r>
        <w:rPr>
          <w:rStyle w:val="KeywordTok"/>
        </w:rPr>
        <w:t xml:space="preserve">dynamics</w:t>
      </w:r>
      <w:r>
        <w:rPr>
          <w:rStyle w:val="NormalTok"/>
        </w:rPr>
        <w:t xml:space="preserve">&gt;</w:t>
      </w:r>
      <w:r>
        <w:br/>
      </w:r>
      <w:r>
        <w:rPr>
          <w:rStyle w:val="NormalTok"/>
        </w:rPr>
        <w:t xml:space="preserve">  &lt;</w:t>
      </w:r>
      <w:r>
        <w:rPr>
          <w:rStyle w:val="KeywordTok"/>
        </w:rPr>
        <w:t xml:space="preserve">damping</w:t>
      </w:r>
      <w:r>
        <w:rPr>
          <w:rStyle w:val="NormalTok"/>
        </w:rPr>
        <w:t xml:space="preserve">&gt;0.5&lt;/</w:t>
      </w:r>
      <w:r>
        <w:rPr>
          <w:rStyle w:val="KeywordTok"/>
        </w:rPr>
        <w:t xml:space="preserve">damping</w:t>
      </w:r>
      <w:r>
        <w:rPr>
          <w:rStyle w:val="NormalTok"/>
        </w:rPr>
        <w:t xml:space="preserve">&gt;</w:t>
      </w:r>
      <w:r>
        <w:br/>
      </w:r>
      <w:r>
        <w:rPr>
          <w:rStyle w:val="NormalTok"/>
        </w:rPr>
        <w:t xml:space="preserve">  &lt;</w:t>
      </w:r>
      <w:r>
        <w:rPr>
          <w:rStyle w:val="KeywordTok"/>
        </w:rPr>
        <w:t xml:space="preserve">friction</w:t>
      </w:r>
      <w:r>
        <w:rPr>
          <w:rStyle w:val="NormalTok"/>
        </w:rPr>
        <w:t xml:space="preserve">&gt;0.5&lt;/</w:t>
      </w:r>
      <w:r>
        <w:rPr>
          <w:rStyle w:val="KeywordTok"/>
        </w:rPr>
        <w:t xml:space="preserve">friction</w:t>
      </w:r>
      <w:r>
        <w:rPr>
          <w:rStyle w:val="NormalTok"/>
        </w:rPr>
        <w:t xml:space="preserve">&gt;</w:t>
      </w:r>
      <w:r>
        <w:br/>
      </w:r>
      <w:r>
        <w:rPr>
          <w:rStyle w:val="NormalTok"/>
        </w:rPr>
        <w:t xml:space="preserve">  &lt;</w:t>
      </w:r>
      <w:r>
        <w:rPr>
          <w:rStyle w:val="KeywordTok"/>
        </w:rPr>
        <w:t xml:space="preserve">spring_reference</w:t>
      </w:r>
      <w:r>
        <w:rPr>
          <w:rStyle w:val="NormalTok"/>
        </w:rPr>
        <w:t xml:space="preserve">&gt;-1.2&lt;/</w:t>
      </w:r>
      <w:r>
        <w:rPr>
          <w:rStyle w:val="KeywordTok"/>
        </w:rPr>
        <w:t xml:space="preserve">spring_reference</w:t>
      </w:r>
      <w:r>
        <w:rPr>
          <w:rStyle w:val="NormalTok"/>
        </w:rPr>
        <w:t xml:space="preserve">&gt;      </w:t>
      </w:r>
      <w:r>
        <w:rPr>
          <w:rStyle w:val="CommentTok"/>
        </w:rPr>
        <w:t xml:space="preserve">&lt;!-- 弹簧平衡位置：拉回折叠角度 --&gt;</w:t>
      </w:r>
      <w:r>
        <w:br/>
      </w:r>
      <w:r>
        <w:rPr>
          <w:rStyle w:val="NormalTok"/>
        </w:rPr>
        <w:t xml:space="preserve">  &lt;</w:t>
      </w:r>
      <w:r>
        <w:rPr>
          <w:rStyle w:val="KeywordTok"/>
        </w:rPr>
        <w:t xml:space="preserve">spring_stiffness</w:t>
      </w:r>
      <w:r>
        <w:rPr>
          <w:rStyle w:val="NormalTok"/>
        </w:rPr>
        <w:t xml:space="preserve">&gt;15.0&lt;/</w:t>
      </w:r>
      <w:r>
        <w:rPr>
          <w:rStyle w:val="KeywordTok"/>
        </w:rPr>
        <w:t xml:space="preserve">spring_stiffness</w:t>
      </w:r>
      <w:r>
        <w:rPr>
          <w:rStyle w:val="NormalTok"/>
        </w:rPr>
        <w:t xml:space="preserve">&gt;      </w:t>
      </w:r>
      <w:r>
        <w:rPr>
          <w:rStyle w:val="CommentTok"/>
        </w:rPr>
        <w:t xml:space="preserve">&lt;!-- 弹簧刚度：提供拉力对抗机械臂重力 --&gt;</w:t>
      </w:r>
      <w:r>
        <w:br/>
      </w:r>
      <w:r>
        <w:rPr>
          <w:rStyle w:val="NormalTok"/>
        </w:rPr>
        <w:t xml:space="preserve">&lt;/</w:t>
      </w:r>
      <w:r>
        <w:rPr>
          <w:rStyle w:val="KeywordTok"/>
        </w:rPr>
        <w:t xml:space="preserve">dynamics</w:t>
      </w:r>
      <w:r>
        <w:rPr>
          <w:rStyle w:val="NormalTok"/>
        </w:rPr>
        <w:t xml:space="preserve">&gt;</w:t>
      </w:r>
    </w:p>
    <w:p>
      <w:pPr>
        <w:pStyle w:val="Compact"/>
        <w:numPr>
          <w:ilvl w:val="0"/>
          <w:numId w:val="1017"/>
        </w:numPr>
      </w:pPr>
      <w:r>
        <w:rPr>
          <w:b/>
          <w:bCs/>
        </w:rPr>
        <w:t xml:space="preserve">小臂俯仰关节 (link2_to_link3)</w:t>
      </w:r>
      <w:r>
        <w:t xml:space="preserve">：</w:t>
      </w:r>
    </w:p>
    <w:p>
      <w:pPr>
        <w:pStyle w:val="SourceCode"/>
      </w:pPr>
      <w:r>
        <w:rPr>
          <w:rStyle w:val="NormalTok"/>
        </w:rPr>
        <w:t xml:space="preserve">&lt;</w:t>
      </w:r>
      <w:r>
        <w:rPr>
          <w:rStyle w:val="KeywordTok"/>
        </w:rPr>
        <w:t xml:space="preserve">dynamics</w:t>
      </w:r>
      <w:r>
        <w:rPr>
          <w:rStyle w:val="NormalTok"/>
        </w:rPr>
        <w:t xml:space="preserve">&gt;</w:t>
      </w:r>
      <w:r>
        <w:br/>
      </w:r>
      <w:r>
        <w:rPr>
          <w:rStyle w:val="NormalTok"/>
        </w:rPr>
        <w:t xml:space="preserve">  &lt;</w:t>
      </w:r>
      <w:r>
        <w:rPr>
          <w:rStyle w:val="KeywordTok"/>
        </w:rPr>
        <w:t xml:space="preserve">damping</w:t>
      </w:r>
      <w:r>
        <w:rPr>
          <w:rStyle w:val="NormalTok"/>
        </w:rPr>
        <w:t xml:space="preserve">&gt;0.5&lt;/</w:t>
      </w:r>
      <w:r>
        <w:rPr>
          <w:rStyle w:val="KeywordTok"/>
        </w:rPr>
        <w:t xml:space="preserve">damping</w:t>
      </w:r>
      <w:r>
        <w:rPr>
          <w:rStyle w:val="NormalTok"/>
        </w:rPr>
        <w:t xml:space="preserve">&gt;</w:t>
      </w:r>
      <w:r>
        <w:br/>
      </w:r>
      <w:r>
        <w:rPr>
          <w:rStyle w:val="NormalTok"/>
        </w:rPr>
        <w:t xml:space="preserve">  &lt;</w:t>
      </w:r>
      <w:r>
        <w:rPr>
          <w:rStyle w:val="KeywordTok"/>
        </w:rPr>
        <w:t xml:space="preserve">friction</w:t>
      </w:r>
      <w:r>
        <w:rPr>
          <w:rStyle w:val="NormalTok"/>
        </w:rPr>
        <w:t xml:space="preserve">&gt;0.5&lt;/</w:t>
      </w:r>
      <w:r>
        <w:rPr>
          <w:rStyle w:val="KeywordTok"/>
        </w:rPr>
        <w:t xml:space="preserve">friction</w:t>
      </w:r>
      <w:r>
        <w:rPr>
          <w:rStyle w:val="NormalTok"/>
        </w:rPr>
        <w:t xml:space="preserve">&gt;</w:t>
      </w:r>
      <w:r>
        <w:br/>
      </w:r>
      <w:r>
        <w:rPr>
          <w:rStyle w:val="NormalTok"/>
        </w:rPr>
        <w:t xml:space="preserve">  &lt;</w:t>
      </w:r>
      <w:r>
        <w:rPr>
          <w:rStyle w:val="KeywordTok"/>
        </w:rPr>
        <w:t xml:space="preserve">spring_reference</w:t>
      </w:r>
      <w:r>
        <w:rPr>
          <w:rStyle w:val="NormalTok"/>
        </w:rPr>
        <w:t xml:space="preserve">&gt;3.14159265&lt;/</w:t>
      </w:r>
      <w:r>
        <w:rPr>
          <w:rStyle w:val="KeywordTok"/>
        </w:rPr>
        <w:t xml:space="preserve">spring_reference</w:t>
      </w:r>
      <w:r>
        <w:rPr>
          <w:rStyle w:val="NormalTok"/>
        </w:rPr>
        <w:t xml:space="preserve">&gt;  </w:t>
      </w:r>
      <w:r>
        <w:rPr>
          <w:rStyle w:val="CommentTok"/>
        </w:rPr>
        <w:t xml:space="preserve">&lt;!-- 弹簧平衡位置：拉回 180° 折叠 --&gt;</w:t>
      </w:r>
      <w:r>
        <w:br/>
      </w:r>
      <w:r>
        <w:rPr>
          <w:rStyle w:val="NormalTok"/>
        </w:rPr>
        <w:t xml:space="preserve">  &lt;</w:t>
      </w:r>
      <w:r>
        <w:rPr>
          <w:rStyle w:val="KeywordTok"/>
        </w:rPr>
        <w:t xml:space="preserve">spring_stiffness</w:t>
      </w:r>
      <w:r>
        <w:rPr>
          <w:rStyle w:val="NormalTok"/>
        </w:rPr>
        <w:t xml:space="preserve">&gt;10.0&lt;/</w:t>
      </w:r>
      <w:r>
        <w:rPr>
          <w:rStyle w:val="KeywordTok"/>
        </w:rPr>
        <w:t xml:space="preserve">spring_stiffness</w:t>
      </w:r>
      <w:r>
        <w:rPr>
          <w:rStyle w:val="NormalTok"/>
        </w:rPr>
        <w:t xml:space="preserve">&gt;</w:t>
      </w:r>
      <w:r>
        <w:br/>
      </w:r>
      <w:r>
        <w:rPr>
          <w:rStyle w:val="NormalTok"/>
        </w:rPr>
        <w:t xml:space="preserve">&lt;/</w:t>
      </w:r>
      <w:r>
        <w:rPr>
          <w:rStyle w:val="KeywordTok"/>
        </w:rPr>
        <w:t xml:space="preserve">dynamics</w:t>
      </w:r>
      <w:r>
        <w:rPr>
          <w:rStyle w:val="NormalTok"/>
        </w:rPr>
        <w:t xml:space="preserve">&gt;</w:t>
      </w:r>
    </w:p>
    <w:p>
      <w:pPr>
        <w:pStyle w:val="Compact"/>
        <w:numPr>
          <w:ilvl w:val="0"/>
          <w:numId w:val="1018"/>
        </w:numPr>
      </w:pPr>
      <w:r>
        <w:rPr>
          <w:b/>
          <w:bCs/>
        </w:rPr>
        <w:t xml:space="preserve">效果</w:t>
      </w:r>
      <w:r>
        <w:t xml:space="preserve">：无需控制代码，仅靠 Gazebo 内置的弹性力学解算就能像物理拉簧一样将机械臂牢牢提拉在无人机下方，保证在断电情况下整机稳定垂直于地面，且 RTF 完美维持在 0.99 ~ 1.0。</w:t>
      </w:r>
    </w:p>
    <w:p>
      <w:r>
        <w:pict>
          <v:rect style="width:0;height:1.5pt" o:hralign="center" o:hrstd="t" o:hr="t"/>
        </w:pict>
      </w:r>
    </w:p>
    <w:bookmarkEnd w:id="36"/>
    <w:bookmarkEnd w:id="37"/>
    <w:bookmarkStart w:id="41" w:name="六gazebo-调试技巧与状态观测"/>
    <w:p>
      <w:pPr>
        <w:pStyle w:val="2"/>
      </w:pPr>
      <w:r>
        <w:t xml:space="preserve">六、Gazebo 调试技巧与状态观测</w:t>
      </w:r>
    </w:p>
    <w:bookmarkStart w:id="38" w:name="模型内置的关节手动控制器-joints-panel"/>
    <w:p>
      <w:pPr>
        <w:pStyle w:val="3"/>
      </w:pPr>
      <w:r>
        <w:t xml:space="preserve">6.1 模型内置的关节手动控制器 (Joints Panel)</w:t>
      </w:r>
    </w:p>
    <w:p>
      <w:pPr>
        <w:pStyle w:val="FirstParagraph"/>
      </w:pPr>
      <w:r>
        <w:t xml:space="preserve">在 Gazebo Classic 11 界面中：</w:t>
      </w:r>
    </w:p>
    <w:p>
      <w:pPr>
        <w:pStyle w:val="Compact"/>
        <w:numPr>
          <w:ilvl w:val="0"/>
          <w:numId w:val="1019"/>
        </w:numPr>
      </w:pPr>
      <w:r>
        <w:t xml:space="preserve">将鼠标指针移动到渲染视窗的最右侧边缘。</w:t>
      </w:r>
    </w:p>
    <w:p>
      <w:pPr>
        <w:pStyle w:val="Compact"/>
        <w:numPr>
          <w:ilvl w:val="0"/>
          <w:numId w:val="1019"/>
        </w:numPr>
      </w:pPr>
      <w:r>
        <w:t xml:space="preserve">看到鼠标光标变成双向拉伸箭头时，按住鼠标左键向左拉拽，即可拉出隐藏的 Right Panel（右侧面板）[1.2.7, 1.4.5, 2.1.9, 2.3.1]。</w:t>
      </w:r>
    </w:p>
    <w:p>
      <w:pPr>
        <w:pStyle w:val="Compact"/>
        <w:numPr>
          <w:ilvl w:val="0"/>
          <w:numId w:val="1019"/>
        </w:numPr>
      </w:pPr>
      <w:r>
        <w:t xml:space="preserve">在 3D 视窗或左侧 Models 树中左键点击一下无人机模型 roarm_quad 将其选中 [2.1.5, 2.1.8]。</w:t>
      </w:r>
    </w:p>
    <w:p>
      <w:pPr>
        <w:pStyle w:val="Compact"/>
        <w:numPr>
          <w:ilvl w:val="0"/>
          <w:numId w:val="1019"/>
        </w:numPr>
      </w:pPr>
      <w:r>
        <w:t xml:space="preserve">右侧面板将自动刷新并展现 Force、Position 和 Velocity 三个控制标签页。在 Position 中即可通过微调输入或直接滑动滑块，手动调节关节角度 [1.1.5]。</w:t>
      </w:r>
      <w:r>
        <w:t xml:space="preserve"> </w:t>
      </w:r>
      <w:r>
        <w:t xml:space="preserve">（注意：如果模型处于</w:t>
      </w:r>
      <w:r>
        <w:t xml:space="preserve"> </w:t>
      </w:r>
      <w:r>
        <w:rPr>
          <w:rStyle w:val="VerbatimChar"/>
        </w:rPr>
        <w:t xml:space="preserve">&lt;static&gt;true&lt;/static&gt;</w:t>
      </w:r>
      <w:r>
        <w:t xml:space="preserve"> </w:t>
      </w:r>
      <w:r>
        <w:t xml:space="preserve">状态下，所有的关节物理解算会被冻结，此时 Joints Panel 将无法控制关节转动，滑块也会消失，必须在</w:t>
      </w:r>
      <w:r>
        <w:t xml:space="preserve"> </w:t>
      </w:r>
      <w:r>
        <w:rPr>
          <w:rStyle w:val="VerbatimChar"/>
        </w:rPr>
        <w:t xml:space="preserve">&lt;static&gt;false&lt;/static&gt;</w:t>
      </w:r>
      <w:r>
        <w:t xml:space="preserve"> </w:t>
      </w:r>
      <w:r>
        <w:t xml:space="preserve">时控制。）</w:t>
      </w:r>
    </w:p>
    <w:bookmarkEnd w:id="38"/>
    <w:bookmarkStart w:id="39" w:name="实时质心观测-com-漂移"/>
    <w:p>
      <w:pPr>
        <w:pStyle w:val="3"/>
      </w:pPr>
      <w:r>
        <w:t xml:space="preserve">6.2 实时质心观测 (CoM 漂移)</w:t>
      </w:r>
    </w:p>
    <w:p>
      <w:pPr>
        <w:pStyle w:val="Compact"/>
        <w:numPr>
          <w:ilvl w:val="0"/>
          <w:numId w:val="1020"/>
        </w:numPr>
      </w:pPr>
      <w:r>
        <w:t xml:space="preserve">顶部菜单栏勾选 View → Center of Mass。</w:t>
      </w:r>
    </w:p>
    <w:p>
      <w:pPr>
        <w:pStyle w:val="Compact"/>
        <w:numPr>
          <w:ilvl w:val="0"/>
          <w:numId w:val="1020"/>
        </w:numPr>
      </w:pPr>
      <w:r>
        <w:rPr>
          <w:b/>
          <w:bCs/>
        </w:rPr>
        <w:t xml:space="preserve">画面变化</w:t>
      </w:r>
      <w:r>
        <w:t xml:space="preserve">：</w:t>
      </w:r>
    </w:p>
    <w:p>
      <w:pPr>
        <w:pStyle w:val="Compact"/>
        <w:numPr>
          <w:ilvl w:val="1"/>
          <w:numId w:val="1021"/>
        </w:numPr>
      </w:pPr>
      <w:r>
        <w:t xml:space="preserve">每个连杆上会出现表示各自质心的小球。</w:t>
      </w:r>
    </w:p>
    <w:p>
      <w:pPr>
        <w:pStyle w:val="Compact"/>
        <w:numPr>
          <w:ilvl w:val="1"/>
          <w:numId w:val="1021"/>
        </w:numPr>
      </w:pPr>
      <w:r>
        <w:t xml:space="preserve">无人机中心会出现一个带有红、绿、蓝三维轴线的大紫色球体，此球体即为整机的系统总质心 (Combined Center of Mass)。</w:t>
      </w:r>
    </w:p>
    <w:p>
      <w:pPr>
        <w:pStyle w:val="Compact"/>
        <w:numPr>
          <w:ilvl w:val="1"/>
          <w:numId w:val="1021"/>
        </w:numPr>
      </w:pPr>
      <w:r>
        <w:rPr>
          <w:b/>
          <w:bCs/>
        </w:rPr>
        <w:t xml:space="preserve">质心观测</w:t>
      </w:r>
      <w:r>
        <w:t xml:space="preserve">：在静态悬空或平地状态下手动调节关节时，可以直观地观察到总质心球体随着机械臂的运动而在空中实时漂移和滑动。</w:t>
      </w:r>
    </w:p>
    <w:bookmarkEnd w:id="39"/>
    <w:bookmarkStart w:id="40" w:name="物理引擎底层-bug-诊断worldreset-关节崩溃发散"/>
    <w:p>
      <w:pPr>
        <w:pStyle w:val="3"/>
      </w:pPr>
      <w:r>
        <w:t xml:space="preserve">6.3 物理引擎底层 Bug 诊断：world→Reset() 关节崩溃发散</w:t>
      </w:r>
    </w:p>
    <w:p>
      <w:pPr>
        <w:pStyle w:val="Compact"/>
        <w:numPr>
          <w:ilvl w:val="0"/>
          <w:numId w:val="1022"/>
        </w:numPr>
      </w:pPr>
      <w:r>
        <w:rPr>
          <w:b/>
          <w:bCs/>
        </w:rPr>
        <w:t xml:space="preserve">现象描述</w:t>
      </w:r>
      <w:r>
        <w:t xml:space="preserve">：在 Gazebo 中，如果您直接修改 SDF 并加载，模型在纯 Gazebo 下工作完美。但只要与控制系统或某些复杂的重置命令结合，点击”重置时间”或在启动第一帧，关节会瞬间严重偏转、变形、甚至将模型弹飞，超限位乱动。</w:t>
      </w:r>
    </w:p>
    <w:p>
      <w:pPr>
        <w:pStyle w:val="Compact"/>
        <w:numPr>
          <w:ilvl w:val="0"/>
          <w:numId w:val="1022"/>
        </w:numPr>
      </w:pPr>
      <w:r>
        <w:rPr>
          <w:b/>
          <w:bCs/>
        </w:rPr>
        <w:t xml:space="preserve">机理解释</w:t>
      </w:r>
      <w:r>
        <w:t xml:space="preserve">：这是 ODE 物理引擎的底层同步 Bug。当外界控制接口在第一帧连接时会调用 world→Reset()，或者在 lockstep 强制重置状态下，求解器重置时未清除上一帧累积的硬限位误差力矩 [1.1.1, 1.2.4]，导致关节在重置的一瞬间遭受巨大的奇异加速度抗衡，强行撕裂关节约束 [1.1.1, 1.2.4]。这与模型参数无关，是 Gazebo 自身的重置漏洞。</w:t>
      </w:r>
    </w:p>
    <w:p>
      <w:pPr>
        <w:pStyle w:val="Compact"/>
        <w:numPr>
          <w:ilvl w:val="0"/>
          <w:numId w:val="1022"/>
        </w:numPr>
      </w:pPr>
      <w:r>
        <w:rPr>
          <w:b/>
          <w:bCs/>
        </w:rPr>
        <w:t xml:space="preserve">回避方案 (Delayed Spawning)</w:t>
      </w:r>
      <w:r>
        <w:t xml:space="preserve">：</w:t>
      </w:r>
      <w:r>
        <w:t xml:space="preserve"> </w:t>
      </w:r>
      <w:r>
        <w:t xml:space="preserve">不要在 Gazebo 的 .world 文件中原初始化时直接写入您的模型，也不要在未仿真前投递模型。</w:t>
      </w:r>
    </w:p>
    <w:p>
      <w:pPr>
        <w:pStyle w:val="Compact"/>
        <w:numPr>
          <w:ilvl w:val="1"/>
          <w:numId w:val="1023"/>
        </w:numPr>
      </w:pPr>
      <w:r>
        <w:rPr>
          <w:b/>
          <w:bCs/>
        </w:rPr>
        <w:t xml:space="preserve">步骤</w:t>
      </w:r>
      <w:r>
        <w:t xml:space="preserve">：先启动一个纯净、空的 Gazebo 物理世界，等物理世界稳定并完成第一次重置和时钟同步后，再通过 ROS 2 的 spawn_entity 节点或 Gazebo 命令行，在启动 1~2 秒后将模型动态投递进去。</w:t>
      </w:r>
    </w:p>
    <w:p>
      <w:pPr>
        <w:pStyle w:val="Compact"/>
        <w:numPr>
          <w:ilvl w:val="1"/>
          <w:numId w:val="1023"/>
        </w:numPr>
      </w:pPr>
      <w:r>
        <w:rPr>
          <w:b/>
          <w:bCs/>
        </w:rPr>
        <w:t xml:space="preserve">效果</w:t>
      </w:r>
      <w:r>
        <w:t xml:space="preserve">：此时模型避开了第一帧的重置冲击，能够 100% 保持完美的初始装配姿态，稳定运行。</w:t>
      </w:r>
    </w:p>
    <w:p>
      <w:r>
        <w:pict>
          <v:rect style="width:0;height:1.5pt" o:hralign="center" o:hrstd="t" o:hr="t"/>
        </w:pict>
      </w:r>
    </w:p>
    <w:bookmarkEnd w:id="40"/>
    <w:bookmarkEnd w:id="41"/>
    <w:bookmarkStart w:id="42" w:name="七当前进展与验证状态"/>
    <w:p>
      <w:pPr>
        <w:pStyle w:val="2"/>
      </w:pPr>
      <w:r>
        <w:t xml:space="preserve">七、当前进展与验证状态</w:t>
      </w:r>
    </w:p>
    <w:tbl>
      <w:tblPr>
        <w:tblStyle w:val="Table"/>
        <w:tblW w:type="pct" w:w="5000"/>
        <w:jc w:val="left"/>
        <w:tblLayout w:type="fixed"/>
        <w:tblLook w:firstRow="1" w:lastRow="0" w:firstColumn="0" w:lastColumn="0" w:noHBand="0" w:noVBand="0" w:val="0020"/>
      </w:tblPr>
      <w:tblGrid>
        <w:gridCol w:w="2262"/>
        <w:gridCol w:w="1357"/>
        <w:gridCol w:w="4299"/>
      </w:tblGrid>
      <w:tr>
        <w:trPr>
          <w:tblHeader w:val="on"/>
        </w:trPr>
        <w:tc>
          <w:tcPr/>
          <w:p>
            <w:pPr>
              <w:pStyle w:val="Compact"/>
              <w:jc w:val="left"/>
            </w:pPr>
            <w:r>
              <w:t xml:space="preserve">测试项目</w:t>
            </w:r>
          </w:p>
        </w:tc>
        <w:tc>
          <w:tcPr/>
          <w:p>
            <w:pPr>
              <w:pStyle w:val="Compact"/>
              <w:jc w:val="left"/>
            </w:pPr>
            <w:r>
              <w:t xml:space="preserve">状态</w:t>
            </w:r>
          </w:p>
        </w:tc>
        <w:tc>
          <w:tcPr/>
          <w:p>
            <w:pPr>
              <w:pStyle w:val="Compact"/>
              <w:jc w:val="left"/>
            </w:pPr>
            <w:r>
              <w:t xml:space="preserve">验证手段与物理表现</w:t>
            </w:r>
          </w:p>
        </w:tc>
      </w:tr>
      <w:tr>
        <w:tc>
          <w:tcPr/>
          <w:p>
            <w:pPr>
              <w:pStyle w:val="Compact"/>
              <w:jc w:val="left"/>
            </w:pPr>
            <w:r>
              <w:t xml:space="preserve">SDF 拼装与加载</w:t>
            </w:r>
          </w:p>
        </w:tc>
        <w:tc>
          <w:tcPr/>
          <w:p>
            <w:pPr>
              <w:pStyle w:val="Compact"/>
              <w:jc w:val="left"/>
            </w:pPr>
            <w:r>
              <w:t xml:space="preserve">✅ 已解决</w:t>
            </w:r>
          </w:p>
        </w:tc>
        <w:tc>
          <w:tcPr/>
          <w:p>
            <w:pPr>
              <w:pStyle w:val="Compact"/>
              <w:jc w:val="left"/>
            </w:pPr>
            <w:r>
              <w:t xml:space="preserve">使用 4 支撑重球后，加载时间降为 0 秒，Gazebo 稳定，完全不发生任何”无响应”卡死。</w:t>
            </w:r>
          </w:p>
        </w:tc>
      </w:tr>
      <w:tr>
        <w:tc>
          <w:tcPr/>
          <w:p>
            <w:pPr>
              <w:pStyle w:val="Compact"/>
              <w:jc w:val="left"/>
            </w:pPr>
            <w:r>
              <w:t xml:space="preserve">起落架触地与水平姿态</w:t>
            </w:r>
          </w:p>
        </w:tc>
        <w:tc>
          <w:tcPr/>
          <w:p>
            <w:pPr>
              <w:pStyle w:val="Compact"/>
              <w:jc w:val="left"/>
            </w:pPr>
            <w:r>
              <w:t xml:space="preserve">✅ 已解决</w:t>
            </w:r>
          </w:p>
        </w:tc>
        <w:tc>
          <w:tcPr/>
          <w:p>
            <w:pPr>
              <w:pStyle w:val="Compact"/>
              <w:jc w:val="left"/>
            </w:pPr>
            <w:r>
              <w:t xml:space="preserve">无人机 4 个脚垫支撑位置与螺旋桨完美对齐，落地时 100% 水平站立，无任何歪斜、侧翻或滑动。</w:t>
            </w:r>
          </w:p>
        </w:tc>
      </w:tr>
      <w:tr>
        <w:tc>
          <w:tcPr/>
          <w:p>
            <w:pPr>
              <w:pStyle w:val="Compact"/>
              <w:jc w:val="left"/>
            </w:pPr>
            <w:r>
              <w:t xml:space="preserve">关节轴向一致性</w:t>
            </w:r>
          </w:p>
        </w:tc>
        <w:tc>
          <w:tcPr/>
          <w:p>
            <w:pPr>
              <w:pStyle w:val="Compact"/>
              <w:jc w:val="left"/>
            </w:pPr>
            <w:r>
              <w:t xml:space="preserve">✅ 已解决</w:t>
            </w:r>
          </w:p>
        </w:tc>
        <w:tc>
          <w:tcPr/>
          <w:p>
            <w:pPr>
              <w:pStyle w:val="Compact"/>
              <w:jc w:val="left"/>
            </w:pPr>
            <w:r>
              <w:t xml:space="preserve">修正 link2_to_link3 的旋转轴为</w:t>
            </w:r>
            <w:r>
              <w:t xml:space="preserve"> </w:t>
            </w:r>
            <w:r>
              <w:rPr>
                <w:rStyle w:val="VerbatimChar"/>
              </w:rPr>
              <w:t xml:space="preserve">&lt;xyz&gt;1 0 0&lt;/xyz&gt;</w:t>
            </w:r>
            <w:r>
              <w:t xml:space="preserve">。旋转 Joints Panel 时，小臂动作和俯仰轴保持一致，控制逻辑正常。</w:t>
            </w:r>
          </w:p>
        </w:tc>
      </w:tr>
      <w:tr>
        <w:tc>
          <w:tcPr/>
          <w:p>
            <w:pPr>
              <w:pStyle w:val="Compact"/>
              <w:jc w:val="left"/>
            </w:pPr>
            <w:r>
              <w:t xml:space="preserve">重力下坠与防爆飞</w:t>
            </w:r>
          </w:p>
        </w:tc>
        <w:tc>
          <w:tcPr/>
          <w:p>
            <w:pPr>
              <w:pStyle w:val="Compact"/>
              <w:jc w:val="left"/>
            </w:pPr>
            <w:r>
              <w:t xml:space="preserve">✅ 已解决</w:t>
            </w:r>
          </w:p>
        </w:tc>
        <w:tc>
          <w:tcPr/>
          <w:p>
            <w:pPr>
              <w:pStyle w:val="Compact"/>
              <w:jc w:val="left"/>
            </w:pPr>
            <w:r>
              <w:t xml:space="preserve">注入关节阻尼 0.5 摩擦 0.5 并配置隐式弹簧阻尼器 [1.1.2, 1.2.1, 1.2.6]。在不通电状态下，机械臂由于虚拟弹簧刚度维持折叠，RTF（实时率）保持在 0.99~1.0，完美杜绝了限位撞击和地表穿模带来的”飞天爆炸”。</w:t>
            </w:r>
          </w:p>
        </w:tc>
      </w:tr>
    </w:tbl>
    <w:p>
      <w:r>
        <w:pict>
          <v:rect style="width:0;height:1.5pt" o:hralign="center" o:hrstd="t" o:hr="t"/>
        </w:pict>
      </w:r>
    </w:p>
    <w:p>
      <w:pPr>
        <w:pStyle w:val="FirstParagraph"/>
      </w:pPr>
      <w:r>
        <w:rPr>
          <w:i/>
          <w:iCs/>
        </w:rPr>
        <w:t xml:space="preserve">总结生成时间：2026-06-25</w:t>
      </w:r>
      <w:r>
        <w:t xml:space="preserve"> </w:t>
      </w:r>
      <w:r>
        <w:rPr>
          <w:i/>
          <w:iCs/>
        </w:rPr>
        <w:t xml:space="preserve">对话参与方：用户 (px4) 与 AI 助手 (Kimi)</w:t>
      </w:r>
    </w:p>
    <w:bookmarkEnd w:id="42"/>
    <w:bookmarkEnd w:id="43"/>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sz w:val="24"/>
        <w:szCs w:val="24"/>
        <w:lang w:eastAsia="zh-CN"/>
      </w:rPr>
    </w:pPr>
    <w:r w:rsidRPr="005F6CBF">
      <w:rPr>
        <w:sz w:val="24"/>
        <w:szCs w:val="24"/>
      </w:rPr>
      <w:t>Kimi</w:t>
    </w:r>
    <w:r w:rsidR="00342A87">
      <w:rPr>
        <w:sz w:val="24"/>
        <w:szCs w:val="24"/>
      </w:rPr>
      <w:t>.ai</w:t>
    </w:r>
    <w:r w:rsidRPr="005F6CBF">
      <w:rPr>
        <w:rFonts w:hint="eastAsia"/>
        <w:sz w:val="24"/>
        <w:szCs w:val="24"/>
        <w:lang w:eastAsia="zh-CN"/>
      </w:rPr>
      <w:t xml:space="preserve"> </w:t>
    </w:r>
    <w:r w:rsidRPr="005F6CBF">
      <w:rPr>
        <w:rFonts w:hint="eastAsia"/>
        <w:sz w:val="24"/>
        <w:szCs w:val="24"/>
        <w:lang w:eastAsia="zh-CN"/>
      </w:rPr>
      <w:t>生成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2026-06-25T10:24:13Z</dcterms:created>
  <dcterms:modified xsi:type="dcterms:W3CDTF">2026-06-25T10:24:13Z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ne3kv83r07dj7sg5s0g-19efe46d-35e2-8ba3-8000-09d243362402-20260625102413","ReservedCode1":"","ContentPropagator":"001191110108MACG2KBH8F20000","PropagateID":"cne3kv83r07dj7sg5s0g-19efe46d-35e2-8ba3-8000-09d243362402-20260625102413","ReservedCode2":""}</vt:lpwstr>
  </property>
</Properties>
</file>