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jc w:val="center"/>
      </w:pPr>
      <w:r>
        <w:rPr>
          <w:rFonts w:ascii="黑体" w:hAnsi="黑体" w:eastAsia="黑体"/>
          <w:b/>
          <w:sz w:val="44"/>
        </w:rPr>
        <w:t>医保 DRG 智能协同平台</w:t>
        <w:br/>
        <w:t>需求分析文档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重做版：依据源码与数据库重新核对</w:t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课程/项目名称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医保 DRG 智能协同平台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文档类型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需求分析文档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小组成员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成员一：__________    成员二：__________    成员三：__________</w:t>
              <w:br/>
              <w:t>成员四：__________    成员五：__________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V2.1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完成日期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5 月</w:t>
            </w:r>
          </w:p>
        </w:tc>
      </w:tr>
    </w:tbl>
    <w:p/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1"/>
        </w:rPr>
        <w:t>说明：本版重新查看了 app.py、local_llm.py、drg_case_utils.py、templates 目录、SQLite 数据库表和测试脚本，删去了访问地址等偏设计文档的内容。</w:t>
      </w:r>
    </w:p>
    <w:p>
      <w:pPr>
        <w:sectPr>
          <w:pgSz w:w="11906" w:h="16838"/>
          <w:pgMar w:top="1417" w:right="1531" w:bottom="1247" w:left="1531" w:header="720" w:footer="720" w:gutter="0"/>
          <w:cols w:space="720"/>
          <w:docGrid w:linePitch="360"/>
        </w:sectPr>
      </w:pP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文档信息与分工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成员一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负责业务背景、需求边界、文档整体结构和最后统一排版。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成员二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负责阅读 app.py 中登录、角色、需求分析和提交相关代码。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负责阅读 DRG 病例录入、入组规则、病例筛选和测试脚本。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成员四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负责阅读文档中心、本地微型 LLM、测试用例生成和提交清单。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成员五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负责核对 SQLite 数据表、页面模板字段和输入校验规则。</w:t>
            </w:r>
          </w:p>
        </w:tc>
      </w:tr>
    </w:tbl>
    <w:p/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这次整理时，我们没有先套一个通用需求模板，而是按系统实际能跑通的顺序往回看：先看注册登录和角色字段，再看需求分析页会写入什么数据，接着看病例录入后如何得到 DRG 结果，最后看文档、测试用例和提交记录如何被同步刷新。这样写出来的内容更接近项目本身，也能避免把访问地址、请求参数之类的实现说明误放进需求分析文档。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一、项目背景与问题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本项目是一个课程原型系统，主题是医保 DRG 智能协同平台。DRG 入组本身不是简单的分类按钮，它至少要用到主要诊断、主要手术、次要诊断、并发症/合并症判断和结果解释。课程项目不需要直接替代真实医院系统，但需要把病例数据、分组结果、文档材料和提交记录串起来，便于演示一个完整业务闭环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从源码看，系统已经围绕“需求分析 -&gt; DRG 病例入组 -&gt; 文档与测试同步 -&gt; 提交中心留痕”形成主线。仪表盘、移动端和 Agent 消息也存在，但它们更像辅助展示或协同入口，不是本需求文档的重点。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病例录入后需要自动匹配 MDC、ADRG 和 DRG，并保存解释原因。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需求分析结果不能只显示在页面上，还要影响后续文档、测试用例和提交材料。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文档中心需要保存生成的需求分析文档、架构设计文档和测试文档，并支持下载原文件。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提交中心需要选择当前项目中的有效文档，生成提交批次和本地提交清单。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系统需要保留字段校验、角色权限和数据落盘，不能只做静态页面演示。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二、系统范围</w:t>
      </w:r>
    </w:p>
    <w:p>
      <w:pPr>
        <w:pStyle w:val="Heading2"/>
        <w:spacing w:before="80" w:after="120"/>
      </w:pPr>
      <w:r>
        <w:rPr>
          <w:rFonts w:ascii="黑体" w:hAnsi="黑体" w:eastAsia="黑体"/>
          <w:b/>
          <w:color w:val="000000"/>
          <w:sz w:val="24"/>
        </w:rPr>
        <w:t>2.1 核心范围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范围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用户与角色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支持注册、登录、退出和三类角色记录，保证业务页面需要登录后访问。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录入项目名称、业务描述、目标产物、优先级和生成模式，形成分析结果。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病例入组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录入病例、匹配 MDC/ADRG/DRG、判断 CC/MCC、输出状态、风险等级和原因说明。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病例列表管理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支持按 MDC、风险、状态、关键词筛选，支持排序和分页；管理员可撤销病例。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文档中心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生成和展示需求分析、架构设计、测试三类文档，记录版本、来源、接收时间和本地存储位置。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测试与提交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根据项目和最新病例生成测试用例；提交时选择有效文档并生成提交批次。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移动端上报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支持移动端填写上报内容，写入消息流和 mobile_reports 表。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</w:tr>
    </w:tbl>
    <w:p/>
    <w:p>
      <w:pPr>
        <w:pStyle w:val="Heading2"/>
        <w:spacing w:before="80" w:after="120"/>
      </w:pPr>
      <w:r>
        <w:rPr>
          <w:rFonts w:ascii="黑体" w:hAnsi="黑体" w:eastAsia="黑体"/>
          <w:b/>
          <w:color w:val="000000"/>
          <w:sz w:val="24"/>
        </w:rPr>
        <w:t>2.2 非核心或边界外内容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仪表盘只作为统计和快捷入口，不单独作为核心需求展开。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本需求文档不列访问地址和请求参数表；这些内容应放到架构设计或技术设计文档中。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本系统使用教学版 DRG 规则，不接入真实国家医保分组器，不接入医院 HIS 或真实医保结算接口。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系统保存的是模拟病例，不应录入真实患者隐私数据。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三、用户角色与权限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源码中注册角色包括管理员、医生、分析员。当前版本的权限控制比较简单：大部分业务页面只要求登录，真正使用角色限制的是管理员撤销病例。为了把权限说清楚，下面分为“已实现权限”和“业务上应承担的工作”两层说明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已实现权限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不能做或限制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业务职责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可登录系统；可进入需求分析、病例、文档、测试、提交、移动端相关页面；可撤销病例；可触发下游文档和测试刷新。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不应绕过当前项目范围下载其他目录文件；提交文档仍必须选择当前项目中的有效文档。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维护演示数据，清理错误病例，检查提交记录和项目阶段。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医生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可登录系统；可录入病例；可执行 DRG 入组；可查看病例列表、入组链路、风险等级、原因说明、文档和测试用例。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页面上不提供撤销病例按钮；后端删除病例也需要管理员角色。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主要负责病例录入、诊断/手术信息核对、观察入组结果是否合理。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分析员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可登录系统；可维护需求分析内容；可刷新分析结果、文档、测试用例；可查看病例、文档和提交信息。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不能撤销病例；不直接承担系统账号管理。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主要负责业务描述、目标产物、风险点、文档材料和测试覆盖。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管理员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医生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分析员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注册/登录/退出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查看首页和主流程页面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维护需求分析内容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允许（当前代码未限制）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录入 DRG 病例并执行入组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允许（当前代码未限制）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查看病例列表、筛选、分页和原因说明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撤销/删除病例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不允许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查看文档中心并下载文档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重新生成测试用例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允许（当前代码未限制）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提交当前项目文档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允许（当前代码未限制）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移动端上报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四、主业务流程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从实际代码和页面看，系统主流程不是从仪表盘开始，而是围绕项目交付材料逐步推进。用户先填写需求分析，系统生成分析结果；再录入病例并执行 DRG 入组；之后系统同步刷新 Agent 消息、文档中心和测试用例；最后在提交中心选择文档并生成提交批次。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步骤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用户操作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系统处理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落盘数据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登录后进入需求分析，填写项目名称、业务描述、目标产物、优先级和生成模式。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生成分析结果，更新项目阶段为文档生成中。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projects, analyses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进入病例页，填写患者姓名、病历摘要、主诊断、次诊断、主手术。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自动补齐已知样例编码，执行 DRG 入组，生成原因说明。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drg_cases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查看病例列表，按 MDC、风险、状态和关键词筛选。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后端对病例列表进行筛选、排序、分页。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drg_cases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查看文档中心。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同步生成需求分析文档、架构设计文档、测试文档，并写入虚拟文档目录。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documents, instance/virtual_docs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查看或重新生成测试用例。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根据当前项目和最新病例生成正常、边界、异常等用例。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test_cases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选择文档并确认提交。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更新文档状态，生成提交批次和提交清单。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documents, submissions, instance/submissions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五、DRG 病例入组需求</w:t>
      </w:r>
    </w:p>
    <w:p>
      <w:pPr>
        <w:pStyle w:val="Heading2"/>
        <w:spacing w:before="80" w:after="120"/>
      </w:pPr>
      <w:r>
        <w:rPr>
          <w:rFonts w:ascii="黑体" w:hAnsi="黑体" w:eastAsia="黑体"/>
          <w:b/>
          <w:color w:val="000000"/>
          <w:sz w:val="24"/>
        </w:rPr>
        <w:t>5.1 病例录入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病例录入是本系统最重要的功能。页面字段和后端保存字段基本对应，不能只写成“支持病例管理”一句话。用户需要填写患者姓名、电子病历摘要、主要诊断编码、主要诊断名称、次要诊断编码列表、主要手术编码和主要手术名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录入项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需求说明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后端处理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患者姓名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用于区分模拟病例，不能为空，长度不超过 30。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写入 patient_name。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电子病历摘要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提供入组解释的补充文本，不能为空，长度不超过 800。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写入 record_text，并传给原因说明生成逻辑。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主诊断名称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用于展示和已知样例自动补码，不能为空，长度不超过 60。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resolve_diagnosis_code 根据名称和输入编码得到最终编码。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主诊断编码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可由已知样例名称自动补齐；最终编码不能为空，长度不超过 40。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 match_mdc 匹配 MDC。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次诊断编码列表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多个编码以逗号等方式输入，用于判断 CC/MCC。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parse_code_list 后保存为 JSON。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主手术名称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用于展示和已知样例自动补码，不能为空，长度不超过 60。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resolve_procedure_code 根据名称和输入编码得到最终编码。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主手术编码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可由已知样例手术名称自动补齐；最终编码不能为空，长度不超过 40。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 match_adrg 匹配 ADRG。</w:t>
            </w:r>
          </w:p>
        </w:tc>
      </w:tr>
    </w:tbl>
    <w:p/>
    <w:p>
      <w:pPr>
        <w:pStyle w:val="Heading2"/>
        <w:spacing w:before="80" w:after="120"/>
      </w:pPr>
      <w:r>
        <w:rPr>
          <w:rFonts w:ascii="黑体" w:hAnsi="黑体" w:eastAsia="黑体"/>
          <w:b/>
          <w:color w:val="000000"/>
          <w:sz w:val="24"/>
        </w:rPr>
        <w:t>5.2 入组规则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系统使用教学版 DRG 规则。它不是完整医保分组器，但已经把 DRG 的基本链路做出来：先根据主诊断匹配 MDC，再结合主手术匹配 ADRG，然后检查次诊断是否命中 MCC 或 CC，最后生成 DRG 编码、DRG 名称、状态、风险等级和原因说明。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规则环节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需求说明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MDC 匹配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主诊断编码按前缀命中 8 个教学版 MDC 大类；无法命中时进入 MDCQ 未细分教学演示大类。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ADRG 匹配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 MDC 和主手术编码匹配手术组；没有手术命中时使用该 MDC 的内科兜底组；未知 MDC 使用 QZ1。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CC/MCC 判断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次诊断命中 MCC 列表则为 MCC；命中 CC 列表则为 CC；与主诊断前三位过近或排除编码不参与判断。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编码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优先使用覆盖规则；否则按 MCC=1、CC=3、无CC/MCC=5 生成后缀。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状态与风险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MDC 或 ADRG 进入兜底时状态为需复核；MCC 或需复核为高风险，CC 为中风险，无CC/MCC 为低风险。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原因说明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原因说明必须包含主诊断、主手术、MDC、ADRG、DRG、并发症层级、风险等级和是否需复核。</w:t>
            </w:r>
          </w:p>
        </w:tc>
      </w:tr>
    </w:tbl>
    <w:p/>
    <w:p>
      <w:pPr>
        <w:pStyle w:val="Heading2"/>
        <w:spacing w:before="80" w:after="120"/>
      </w:pPr>
      <w:r>
        <w:rPr>
          <w:rFonts w:ascii="黑体" w:hAnsi="黑体" w:eastAsia="黑体"/>
          <w:b/>
          <w:color w:val="000000"/>
          <w:sz w:val="24"/>
        </w:rPr>
        <w:t>5.3 病例列表与管理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系统为新增病例自动生成 CASE-001 这类编号，同一项目内按当前病例数量递增。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病例列表展示分组链路、DRG 组名、次诊断、风险等级和说明文本。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列表支持按 MDC、风险等级、病例状态筛选，也支持按病例编号、患者、主诊断、手术关键词检索。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列表支持按最新录入、最早录入、风险优先、病例编号排序，并按固定页大小分页。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管理员撤销病例后，系统应写入一条消息，更新项目阶段，并刷新文档和测试用例。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六、文档与提交相关需求</w:t>
      </w:r>
    </w:p>
    <w:p>
      <w:pPr>
        <w:pStyle w:val="Heading2"/>
        <w:spacing w:before="80" w:after="120"/>
      </w:pPr>
      <w:r>
        <w:rPr>
          <w:rFonts w:ascii="黑体" w:hAnsi="黑体" w:eastAsia="黑体"/>
          <w:b/>
          <w:color w:val="000000"/>
          <w:sz w:val="24"/>
        </w:rPr>
        <w:t>6.1 文档生成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文档相关功能是本项目另一条核心线。源码中 build_documents_payload 会生成三类文档：需求分析文档、架构设计文档和测试文档。每份文档有标题、状态、版本、正文内容、更新时间、来源智能体、接收时间和本地存储路径。文档正文不是静态写死，而是结合需求分析结果、最新病例和本地微型 LLM 生成。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文档类型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生成依据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内容要求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需求分析文档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项目名称、需求分析摘要、模块建议、风险与动作。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说明项目目标、建议模块、风险点和下一步动作。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架构设计文档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系统结构、桌面端/移动端、数据库落盘、最新病例。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说明页面、业务处理和数据落盘之间的关系，并记录最新病例入组链路。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测试文档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项目主流程、推荐动作、最新病例和测试生成模式。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覆盖需求分析、病例入组、文档同步、测试用例刷新和提交中心留痕。</w:t>
            </w:r>
          </w:p>
        </w:tc>
      </w:tr>
    </w:tbl>
    <w:p/>
    <w:p>
      <w:pPr>
        <w:pStyle w:val="Heading2"/>
        <w:spacing w:before="80" w:after="120"/>
      </w:pPr>
      <w:r>
        <w:rPr>
          <w:rFonts w:ascii="黑体" w:hAnsi="黑体" w:eastAsia="黑体"/>
          <w:b/>
          <w:color w:val="000000"/>
          <w:sz w:val="24"/>
        </w:rPr>
        <w:t>6.2 文档中心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文档中心应列出当前项目的全部文档，并默认打开第一份或用户选中的文档。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文档列表显示标题、状态、版本和更新时间。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文档详情显示来源智能体、接收时间、生成模式、本地存储路径和正文逐行内容。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文档有本地文件时允许下载；下载时只能访问虚拟文档目录内的文件，防止越界读取。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需求分析刷新、病例新增、病例撤销后，文档中心内容需要同步更新。</w:t>
      </w:r>
    </w:p>
    <w:p>
      <w:pPr>
        <w:pStyle w:val="Heading2"/>
        <w:spacing w:before="80" w:after="120"/>
      </w:pPr>
      <w:r>
        <w:rPr>
          <w:rFonts w:ascii="黑体" w:hAnsi="黑体" w:eastAsia="黑体"/>
          <w:b/>
          <w:color w:val="000000"/>
          <w:sz w:val="24"/>
        </w:rPr>
        <w:t>6.3 测试用例与提交中心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测试用例和提交中心不是独立展示模块，而是服务于文档交付。测试用例根据当前项目和病例生成，包含用例编号、功能点、前置条件、步骤、预期结果、优先级和用例类型。提交中心要求用户从当前项目已有文档中至少选择一份，提交后更新文档状态，生成提交批次，并把文档清单写入本地提交文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需求说明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测试用例生成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至少覆盖 DRG 入组主链路、无 CC/MCC 边界、异常校验、文档与提交链路。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重新生成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用户点击重新生成后，系统删除当前项目旧测试用例，按最新病例和项目上下文重建。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提交前校验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没有文档时不能提交；未选择文档不能提交；选择的文档 ID 必须属于当前项目。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提交结果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提交后文档状态改为已提交，projects 阶段改为已提交待审核，submissions 写入批次记录。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提交清单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本地生成 txt 清单，包含批次名称、操作人、提交时间和文档清单。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七、数据需求与业务对应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这次重新核对了 SQLite 数据库，当前数据库实际有 10 张业务表。下面不是凭空设计的数据表，而是与 instance/drg_platform.db 和 app.py 初始化逻辑对应的表。需要注意的是，仪表盘本身没有单独数据表，它只是从病例、文档、提交、移动端上报等表里统计数据。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数据表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对应业务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主要字段/说明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账号与角色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username、password_hash、role、created_at；角色为管理员、医生、分析员。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projects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当前项目主记录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name、owner_name、priority、phase、target、description；记录项目阶段和目标。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analyses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需求分析结果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summary_json、modules_json、risks_json、recommendations_json；与 projects 一对一。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drg_cases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病例与入组结果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病例基础字段、诊断/手术编码、MDC、ADRG、DRG、风险、状态、原因说明。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协作状态展示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需求分析、DRG 分析、文档生成、测试用例、提交等 Agent 的状态和关注点。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messages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消息流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 Agent 间消息、病例撤销消息、移动端上报消息。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documents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文档中心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title、status、version、content、source_agent、storage_path、received_at。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test_cases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测试用例中心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case_code、feature、precondition、steps、expected、priority、case_category。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submissions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提交中心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batch_name、status、docs_count、operator_name、submitted_at、artifact_path。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mobile_reports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移动端上报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title、content、priority、created_by、created_at。</w:t>
            </w:r>
          </w:p>
        </w:tc>
      </w:tr>
    </w:tbl>
    <w:p/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从表结构看，DRG 和文档主线都有真实落盘：病例结果写在 drg_cases，生成文档写在 documents 和 instance/virtual_docs，提交批次写在 submissions 和 instance/submissions。Agent 和 messages 更多是展示协作链路，不是业务规则本身。仪表盘、首页、移动端首页这类页面主要读取现有表，不需要额外设计独立数据表。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八、输入校验与异常处理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老师说“输入校验规则太简单”，我理解不是只要把字段长度列出来，而是要说明哪些字段必填、哪些字段有枚举范围、失败后系统如何处理、会不会写入数据库、哪些地方还只是课程原型的校验。下面按实际代码重新整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校验规则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失败处理/说明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用户名不能为空，长度 3-20；密码不能为空且至少 6 位；确认密码必须一致；角色只能是管理员、医生、分析员；用户名不能重复。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错误时提示并停留在注册页，不写入 users。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用户名和密码都不能为空；密码需要与 password_hash 校验通过。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失败时提示账号或密码错误，不建立 session。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项目名称必填且不超过 40；业务描述必填且不超过 300；目标产物必填且不超过 200；优先级和目标文档类型必须在允许值中。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失败时提示，不更新 projects 和 analyses。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病例录入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患者姓名、病历摘要、主诊断名称、主手术名称必填；主诊断/手术编码可由已知样例自动补齐，但最终不能为空；字段长度按常量限制。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失败时提示，不插入 drg_cases，也不刷新文档和测试。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次诊断编码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输入字符串会被解析为编码列表，保存为 JSON；空列表允许，用于无 CC/MCC 场景。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无效或空值不会直接报错，但可能影响 CC/MCC 判断。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病例筛选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MDC、风险等级、状态必须命中允许值；排序参数必须命中排序选项；页码会被限制在有效范围。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非法筛选值被归空或回退默认排序，不影响病例数据。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文档下载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文档必须属于当前项目，且 storage_path 必须位于虚拟文档目录内。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找不到文档、路径为空、路径越界或文件不存在时返回 404。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提交中心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必须存在文档；至少选择一份文档；选择的 ID 必须属于当前项目。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失败时提示，不写入 submissions，不更新文档状态。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移动端上报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标题必填且不超过 50；内容必填且不超过 500；优先级只能是高、中、低。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失败时提示，不写入 mobile_reports 和 messages。</w:t>
            </w:r>
          </w:p>
        </w:tc>
      </w:tr>
    </w:tbl>
    <w:p/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当前还没有做完整 ICD 编码格式正则校验、真实编码库校验、患者姓名格式校验和富文本安全过滤。作为课程原型，这样可以先跑通主流程；如果后续改成更严格的系统，这几项应作为补充需求。文档中不应只写“限制字数”，还要写清楚校验失败不落库、不刷新下游文档，这是更重要的行为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九、非功能需求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需求说明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可运行性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系统应能在本地 Python 环境中安装 Flask 3.0.3 后运行，默认使用 SQLite，不依赖外部 API。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数据一致性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需求分析、病例、文档、测试和提交之间要保持同步；病例新增或撤销后，下游内容需要刷新。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可追溯性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文档保存来源智能体、接收时间、版本和本地路径；提交保存操作人、时间和文档清单。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权限安全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业务页面必须登录；管理员撤销病例需要角色校验；文档下载要限制在虚拟文档目录内。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可测试性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规则、病例筛选分页、本地生成和 JSON 样例需要能通过脚本测试。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可读性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原因说明、文档正文和测试用例需要能让课程演示听众看懂，不能只输出编码。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十、验收标准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验收项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通过标准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用户与权限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三类角色可以注册登录；未登录访问业务页面会跳转登录；非管理员不能撤销病例。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主流程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录入完整病例后能得到 MDC、ADRG、DRG、并发症层级、风险等级、状态和原因说明。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边界病例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无 CC/MCC 或未知诊断时能给出对应分层/需复核结果，不让页面直接崩溃。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病例列表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筛选、排序、分页和关键词查询可用；管理员撤销病例后列表和下游数据刷新。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文档中心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能看到三类文档，显示版本、来源、接收时间、本地路径，并能下载有效文件。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测试用例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能根据最新上下文生成正常、边界、异常和提交链路相关测试用例。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提交中心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能选择当前项目文档生成提交批次；错误提交会被拦截。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自动化验证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规则 15 项、病例辅助 9 项、本地生成 5 项、JSON 示例 2 项和冒烟测试通过。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十一、本版修改说明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把“文档构建说明”改成按实际读代码顺序描述，不再写成泛泛的 AI 总结。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重新拆开管理员、医生、分析员权限，明确当前代码中只有管理员撤销病例是角色专属权限。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把 DRG 病例入组和文档/提交闭环作为核心需求展开，弱化仪表盘。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数据表部分按 SQLite 实际表结构核对，说明每张表对应哪类业务。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删除原来的访问地址/路由清单，避免把设计文档内容混入需求分析文档。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输入校验部分改成按场景说明必填、长度、枚举、失败处理和当前不足。</w:t>
      </w:r>
    </w:p>
    <w:sectPr w:rsidR="00FC693F" w:rsidRPr="0006063C" w:rsidSect="00034616">
      <w:pgSz w:w="11906" w:h="16838"/>
      <w:pgMar w:top="1417" w:right="153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