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182BD3" w14:textId="77777777" w:rsidR="00802A3C" w:rsidRPr="000024C2" w:rsidRDefault="00802A3C" w:rsidP="00802A3C">
      <w:pPr>
        <w:widowControl/>
        <w:pBdr>
          <w:bottom w:val="single" w:sz="6" w:space="8" w:color="E7E7EB"/>
        </w:pBdr>
        <w:spacing w:after="210"/>
        <w:jc w:val="left"/>
        <w:outlineLvl w:val="1"/>
        <w:rPr>
          <w:rFonts w:ascii="Helvetica" w:eastAsia="宋体" w:hAnsi="Helvetica" w:cs="Helvetica"/>
          <w:color w:val="000000"/>
          <w:kern w:val="0"/>
          <w:sz w:val="36"/>
          <w:szCs w:val="36"/>
        </w:rPr>
      </w:pPr>
      <w:r w:rsidRPr="000024C2">
        <w:rPr>
          <w:rFonts w:ascii="Helvetica" w:eastAsia="宋体" w:hAnsi="Helvetica" w:cs="Helvetica"/>
          <w:color w:val="000000"/>
          <w:kern w:val="0"/>
          <w:sz w:val="36"/>
          <w:szCs w:val="36"/>
        </w:rPr>
        <w:t>哪些人不能打新冠疫苗？看这一篇就知道了！</w:t>
      </w:r>
    </w:p>
    <w:p w14:paraId="7456011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09E8ED93" wp14:editId="47EEDE5E">
            <wp:extent cx="5274310" cy="1640840"/>
            <wp:effectExtent l="0" t="0" r="2540" b="0"/>
            <wp:docPr id="32" name="图片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16408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1D59E4E" wp14:editId="6B26EE39">
            <wp:extent cx="4739640" cy="929640"/>
            <wp:effectExtent l="0" t="0" r="3810" b="3810"/>
            <wp:docPr id="31" name="图片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274951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D896E7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C60ECB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就在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3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月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29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日，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卫健委发布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了《新冠疫苗接种技术指南（第一版）》，这意味着正式向大众开放了新冠疫苗的接种。</w:t>
      </w:r>
    </w:p>
    <w:p w14:paraId="3D669FA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50845E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等了这么久的新冠疫苗，终于可以打到了！</w:t>
      </w:r>
    </w:p>
    <w:p w14:paraId="496D8BA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A93410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昨天，我们发布了一篇关于这份指南的详细解读（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fldChar w:fldCharType="begin"/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instrText xml:space="preserve"> HYPERLINK "http://mp.weixin.qq.com/s?__biz=MjA1ODMxMDQwMQ==&amp;mid=2657422268&amp;idx=1&amp;sn=8c75cc9426e4a1cae8975752d309c641&amp;chksm=49010fd27e7686c430715fd1de8a1c27dbfe4bb690a000c0a1b8210a5cba76f0b64891f1eb56&amp;scene=21" \l "wechat_redirect" \t "_blank" </w:instrTex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fldChar w:fldCharType="separate"/>
      </w:r>
      <w:r w:rsidRPr="000024C2">
        <w:rPr>
          <w:rFonts w:ascii="Helvetica" w:eastAsia="宋体" w:hAnsi="Helvetica" w:cs="Helvetica"/>
          <w:color w:val="607FA6"/>
          <w:kern w:val="0"/>
          <w:sz w:val="24"/>
          <w:szCs w:val="24"/>
          <w:u w:val="single"/>
        </w:rPr>
        <w:t>点此查看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fldChar w:fldCharType="end"/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）。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评论区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很多人蠢蠢欲动的同时，也出现了更多疑惑：</w:t>
      </w:r>
    </w:p>
    <w:p w14:paraId="4E31E48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B192A71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对某些东西过敏可不可以打？</w:t>
      </w:r>
    </w:p>
    <w:p w14:paraId="3F7E269D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备孕、哺乳期可不可以打？</w:t>
      </w:r>
    </w:p>
    <w:p w14:paraId="659C2EB9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前段时间接种了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HPV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疫苗可不可以打？</w:t>
      </w:r>
    </w:p>
    <w:p w14:paraId="33B9594E" w14:textId="77777777" w:rsidR="00802A3C" w:rsidRPr="000024C2" w:rsidRDefault="00802A3C" w:rsidP="00802A3C">
      <w:pPr>
        <w:widowControl/>
        <w:numPr>
          <w:ilvl w:val="0"/>
          <w:numId w:val="1"/>
        </w:numPr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吃了太多水果胃不舒服，能不能打？</w:t>
      </w:r>
    </w:p>
    <w:p w14:paraId="68A3E6F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2E0859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数千个疑问，五花八门，有些很有共性，有些则非常个性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……</w:t>
      </w:r>
    </w:p>
    <w:p w14:paraId="2A7104D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CD354A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我们梳理了大家的疑问，咨询专家后给到答案：当有下面这些情况时，到底能不能接种新冠疫苗？</w:t>
      </w:r>
    </w:p>
    <w:p w14:paraId="6262FBA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A5E35D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如果你和小伙伴也有同样的疑问，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快一起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来对照看看吧。</w:t>
      </w:r>
    </w:p>
    <w:p w14:paraId="5B43C3E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1BF767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目录</w:t>
      </w:r>
    </w:p>
    <w:p w14:paraId="3930B59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CB3D74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一、过敏性疾病</w:t>
      </w:r>
    </w:p>
    <w:p w14:paraId="3A5560D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Microsoft YaHei UI" w:eastAsia="Microsoft YaHei UI" w:hAnsi="Microsoft YaHei UI" w:cs="Helvetica" w:hint="eastAsia"/>
          <w:color w:val="3E3E3E"/>
          <w:kern w:val="0"/>
          <w:sz w:val="24"/>
          <w:szCs w:val="24"/>
        </w:rPr>
        <w:t>二、正在发热</w:t>
      </w:r>
    </w:p>
    <w:p w14:paraId="78718AA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lastRenderedPageBreak/>
        <w:t>三、急性疾病</w:t>
      </w:r>
    </w:p>
    <w:p w14:paraId="36E0DB0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四、慢性疾病</w:t>
      </w:r>
    </w:p>
    <w:p w14:paraId="6B3F2B0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五、慢性免疫功能受损的疾病</w:t>
      </w:r>
    </w:p>
    <w:p w14:paraId="7163829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六、特殊神经系统疾病</w:t>
      </w:r>
    </w:p>
    <w:p w14:paraId="1194BD6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七、女性的特殊情况</w:t>
      </w:r>
    </w:p>
    <w:p w14:paraId="12340D3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八、接种其他疫苗、吃药前后</w:t>
      </w:r>
    </w:p>
    <w:p w14:paraId="71EAB75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九、其他情况</w:t>
      </w:r>
    </w:p>
    <w:p w14:paraId="54875FD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4F8E0362" wp14:editId="1624980D">
            <wp:extent cx="4739640" cy="929640"/>
            <wp:effectExtent l="0" t="0" r="3810" b="3810"/>
            <wp:docPr id="30" name="图片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74849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91035C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一、过敏性疾病</w:t>
      </w:r>
    </w:p>
    <w:p w14:paraId="5DEBFCB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14AE82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4E9EF36" wp14:editId="6D8A9ED7">
            <wp:extent cx="1905000" cy="1897380"/>
            <wp:effectExtent l="0" t="0" r="0" b="7620"/>
            <wp:docPr id="29" name="图片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B7DFD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30"/>
        <w:gridCol w:w="4984"/>
        <w:gridCol w:w="2492"/>
      </w:tblGrid>
      <w:tr w:rsidR="00802A3C" w:rsidRPr="000024C2" w14:paraId="540EF0B2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12977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48923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青霉素过敏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1DD20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CEB5362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C34B63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3EC50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头</w:t>
            </w: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孢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1A6D9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727718A9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AEAB769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98B04B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鸡蛋过敏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3FFA6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1D55786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DFA0F4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D2897EA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花生过敏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958E1A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7D3C164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08B8EC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F0BBF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海鲜过敏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66ABA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134696A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1AEFB4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0E9FC5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酒精过敏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B81E4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4150FDE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BCDD8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7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28B4B99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麦麸过敏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4E0186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4EBFF089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70E996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8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620EC6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芒果过敏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818E96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15054984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47B8DD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9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FE25D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花粉过敏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AFD5D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2C2FB7F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E1F9B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10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634994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尘螨过敏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AE8DF1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6D37334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30"/>
        <w:gridCol w:w="4984"/>
        <w:gridCol w:w="2492"/>
      </w:tblGrid>
      <w:tr w:rsidR="00802A3C" w:rsidRPr="000024C2" w14:paraId="5A21EFAB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9B79D4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11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18E51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HPV 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A195D6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1F82C3F7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2F4617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12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44CE79A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流感疫苗过敏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55DEE1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13817C85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6A4A0A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13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4B3791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乙肝疫苗过敏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3A169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15E25DD7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992AFB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14</w:t>
            </w:r>
          </w:p>
        </w:tc>
        <w:tc>
          <w:tcPr>
            <w:tcW w:w="30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B6CD30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肺炎球菌疫苗过敏</w:t>
            </w:r>
          </w:p>
        </w:tc>
        <w:tc>
          <w:tcPr>
            <w:tcW w:w="1500" w:type="pct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8E9A16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</w:tbl>
    <w:p w14:paraId="2836BE0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724B98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9FC8F18" wp14:editId="690A889F">
            <wp:extent cx="1905000" cy="1905000"/>
            <wp:effectExtent l="0" t="0" r="0" b="0"/>
            <wp:docPr id="28" name="图片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6ED751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4EB1A40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当存在对任何疫苗过敏时，不建议接种新冠疫苗。极少数情况有人对可能出现在疫苗里的辅料成分过敏，比如氢氧化铝，那也不建议接种新冠疫苗。</w:t>
      </w:r>
    </w:p>
    <w:p w14:paraId="0FEFAFD7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9397D28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除了疫苗过敏和这种极少见的疫苗辅料成分过敏之外，其他的过敏，不管是药物过敏，还是食物过敏，都不影响新冠疫苗接种。</w:t>
      </w:r>
    </w:p>
    <w:p w14:paraId="2D834E4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428342C" wp14:editId="256651DB">
            <wp:extent cx="4739640" cy="929640"/>
            <wp:effectExtent l="0" t="0" r="3810" b="3810"/>
            <wp:docPr id="27" name="图片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5E150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159088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二、因疾病正在发热</w:t>
      </w:r>
    </w:p>
    <w:p w14:paraId="3FA9073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286E9E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615EF82D" wp14:editId="1363CA57">
            <wp:extent cx="1905000" cy="1897380"/>
            <wp:effectExtent l="0" t="0" r="0" b="7620"/>
            <wp:docPr id="26" name="图片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C9093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这些情况打不打打</w:t>
      </w:r>
    </w:p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31"/>
        <w:gridCol w:w="3322"/>
        <w:gridCol w:w="4153"/>
      </w:tblGrid>
      <w:tr w:rsidR="00802A3C" w:rsidRPr="000024C2" w14:paraId="5249E155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773F7F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15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6FDCA2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感冒正在发热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1401B5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0364EFA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lastRenderedPageBreak/>
              <w:t>（好了再说嘛）</w:t>
            </w:r>
          </w:p>
        </w:tc>
      </w:tr>
      <w:tr w:rsidR="00802A3C" w:rsidRPr="000024C2" w14:paraId="243883CB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7565EA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16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77A38A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尿道炎正发热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DB846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1E725BC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  <w:tr w:rsidR="00802A3C" w:rsidRPr="000024C2" w14:paraId="033D1302" w14:textId="77777777" w:rsidTr="008D0799">
        <w:tc>
          <w:tcPr>
            <w:tcW w:w="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724BEB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17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7B44BC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伤口感染正发热</w:t>
            </w:r>
          </w:p>
        </w:tc>
        <w:tc>
          <w:tcPr>
            <w:tcW w:w="25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ACB72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19EBB9A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</w:tbl>
    <w:p w14:paraId="590EEC1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C835F2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65625F9" wp14:editId="61FBAE67">
            <wp:extent cx="1905000" cy="1905000"/>
            <wp:effectExtent l="0" t="0" r="0" b="0"/>
            <wp:docPr id="25" name="图片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6E6729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11C73518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不管是什么疾病，只要是引起了发热表现，比如感冒正在发热，比如泌尿系感染正在发热，都不能接种新冠疫苗。</w:t>
      </w:r>
    </w:p>
    <w:p w14:paraId="224CA792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1C55B4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如果没有发热，症状很轻微不影响生活，比如多数的感冒，都可以接种新冠疫苗。</w:t>
      </w:r>
    </w:p>
    <w:p w14:paraId="3B4CECA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0F5E8375" wp14:editId="37E5D168">
            <wp:extent cx="4739640" cy="929640"/>
            <wp:effectExtent l="0" t="0" r="3810" b="3810"/>
            <wp:docPr id="24" name="图片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1F550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A0DB44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三、急性疾病</w:t>
      </w:r>
    </w:p>
    <w:p w14:paraId="7AC9CD4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AD3F8C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069F5B93" wp14:editId="2A88D33F">
            <wp:extent cx="1905000" cy="1897380"/>
            <wp:effectExtent l="0" t="0" r="0" b="7620"/>
            <wp:docPr id="23" name="图片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FBACC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13"/>
        <w:gridCol w:w="5208"/>
        <w:gridCol w:w="2684"/>
      </w:tblGrid>
      <w:tr w:rsidR="00802A3C" w:rsidRPr="000024C2" w14:paraId="0B058134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1F465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18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4DB97A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轻微感冒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戴口罩去上班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756E11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7EE3BF9B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3A5F8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19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370EF9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切菜划破手指消毒包扎</w:t>
            </w:r>
          </w:p>
        </w:tc>
        <w:tc>
          <w:tcPr>
            <w:tcW w:w="20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A3D9B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E53C9C6" w14:textId="77777777" w:rsidTr="008D0799">
        <w:tc>
          <w:tcPr>
            <w:tcW w:w="7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3A88C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20</w:t>
            </w:r>
          </w:p>
        </w:tc>
        <w:tc>
          <w:tcPr>
            <w:tcW w:w="40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A9D403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昨晚吃火锅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今天有点儿拉肚子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DB61BC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7B369AEE" w14:textId="77777777" w:rsidTr="008D0799">
        <w:tc>
          <w:tcPr>
            <w:tcW w:w="4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F70AB2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21</w:t>
            </w:r>
          </w:p>
        </w:tc>
        <w:tc>
          <w:tcPr>
            <w:tcW w:w="436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062417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假装肚子痛不去上班</w:t>
            </w:r>
          </w:p>
        </w:tc>
        <w:tc>
          <w:tcPr>
            <w:tcW w:w="225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475833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78E29C2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877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48"/>
        <w:gridCol w:w="3884"/>
        <w:gridCol w:w="4043"/>
      </w:tblGrid>
      <w:tr w:rsidR="00802A3C" w:rsidRPr="000024C2" w14:paraId="187F21CC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8CD85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22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E542B3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重感冒卧床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E09C95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不能接种（好了再说嘛）</w:t>
            </w:r>
          </w:p>
        </w:tc>
      </w:tr>
      <w:tr w:rsidR="00802A3C" w:rsidRPr="000024C2" w14:paraId="1D334131" w14:textId="77777777" w:rsidTr="008D0799">
        <w:tc>
          <w:tcPr>
            <w:tcW w:w="40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40523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23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EA00B2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急性荨麻疹发作</w:t>
            </w:r>
          </w:p>
          <w:p w14:paraId="7CD805C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奇痒难忍</w:t>
            </w:r>
          </w:p>
        </w:tc>
        <w:tc>
          <w:tcPr>
            <w:tcW w:w="31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6332E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26A4D95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  <w:tr w:rsidR="00802A3C" w:rsidRPr="000024C2" w14:paraId="154366CD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258B31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24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FDA6AD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玩儿奥特</w:t>
            </w: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曼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游戏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腿骨折了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941A7E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16D21A3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  <w:tr w:rsidR="00802A3C" w:rsidRPr="000024C2" w14:paraId="7242ABCD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5CB854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25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BC43D6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吃毒蘑菇看到小人儿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住院了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75292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  <w:p w14:paraId="53B8C3F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（好了再说嘛）</w:t>
            </w:r>
          </w:p>
        </w:tc>
      </w:tr>
    </w:tbl>
    <w:p w14:paraId="02C5C5D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843B85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E1CDE3E" wp14:editId="1486DFDF">
            <wp:extent cx="1905000" cy="1905000"/>
            <wp:effectExtent l="0" t="0" r="0" b="0"/>
            <wp:docPr id="22" name="图片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050A9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1748AB1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那些</w:t>
      </w:r>
      <w:proofErr w:type="gramStart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不</w:t>
      </w:r>
      <w:proofErr w:type="gramEnd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常有发热的急性疾病，一般可以通过症状的严重程度来判断是不是可以接种新冠疫苗。</w:t>
      </w:r>
    </w:p>
    <w:p w14:paraId="5EF96C7C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21C3B621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症状较重影响到正常生活工作，不适合此时接种新冠疫苗。</w:t>
      </w:r>
    </w:p>
    <w:p w14:paraId="6C2EC4B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5471E58" wp14:editId="6463CF83">
            <wp:extent cx="4739640" cy="929640"/>
            <wp:effectExtent l="0" t="0" r="3810" b="3810"/>
            <wp:docPr id="21" name="图片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3E5BB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850E88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2F5383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四、慢性疾病</w:t>
      </w:r>
    </w:p>
    <w:p w14:paraId="747B7B0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02B0FC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641CC19C" wp14:editId="3E3C6287">
            <wp:extent cx="1905000" cy="1897380"/>
            <wp:effectExtent l="0" t="0" r="0" b="7620"/>
            <wp:docPr id="20" name="图片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0968D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57"/>
        <w:gridCol w:w="5616"/>
        <w:gridCol w:w="2232"/>
      </w:tblGrid>
      <w:tr w:rsidR="00802A3C" w:rsidRPr="000024C2" w14:paraId="71C93A8B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708ADC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26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2FF1CF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甲亢甲减药物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控制稳定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007AEC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5C840BF6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FD7EB7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27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9722A8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糖尿病没有酮症酸中毒等并发症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BD52F4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4A575252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0CBD3A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28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838E1A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高血压没出现高血压脑病等严重情况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FEF4C8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DBD41BD" w14:textId="77777777" w:rsidTr="008D0799">
        <w:tc>
          <w:tcPr>
            <w:tcW w:w="8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2FE031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29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5C8262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慢性湿疹没有什么明显发作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A6D4A0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A1C8A9F" w14:textId="77777777" w:rsidTr="008D0799">
        <w:tc>
          <w:tcPr>
            <w:tcW w:w="5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08FB1AC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30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39FEE4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慢性荨麻疹当前症状不明显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985B92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5771675C" w14:textId="77777777" w:rsidTr="008D0799">
        <w:tc>
          <w:tcPr>
            <w:tcW w:w="5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3FEC8DB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31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06C644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慢性鼻炎现在鼻部症状不严重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94F04A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2567A79" w14:textId="77777777" w:rsidTr="008D0799">
        <w:tc>
          <w:tcPr>
            <w:tcW w:w="5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4970A3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32</w:t>
            </w:r>
          </w:p>
        </w:tc>
        <w:tc>
          <w:tcPr>
            <w:tcW w:w="47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16FB8F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慢乙肝现在处于携带期</w:t>
            </w:r>
          </w:p>
          <w:p w14:paraId="5618E06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不用吃抗病毒药治疗</w:t>
            </w:r>
          </w:p>
        </w:tc>
        <w:tc>
          <w:tcPr>
            <w:tcW w:w="15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364EFF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3C5CB7A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AA5401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33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985472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肺结核现在不是活动性的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EC8C0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064CE637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61BF1B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34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914F6F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银屑病非脓疱型等急性类型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45404E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42015888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F288CB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35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1AB464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慢阻肺非急性发作期</w:t>
            </w:r>
          </w:p>
          <w:p w14:paraId="02B4376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没有明显咳喘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6BD94C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979B579" w14:textId="77777777" w:rsidTr="008D0799">
        <w:tc>
          <w:tcPr>
            <w:tcW w:w="4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8AE39C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36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EEADE4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强直性脊柱炎没有急性疼痛表现</w:t>
            </w:r>
          </w:p>
        </w:tc>
        <w:tc>
          <w:tcPr>
            <w:tcW w:w="189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35F48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3D33AF4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24"/>
        <w:gridCol w:w="5452"/>
        <w:gridCol w:w="2329"/>
      </w:tblGrid>
      <w:tr w:rsidR="00802A3C" w:rsidRPr="000024C2" w14:paraId="5EF02DD4" w14:textId="77777777" w:rsidTr="008D0799">
        <w:tc>
          <w:tcPr>
            <w:tcW w:w="87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D9471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37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487F0B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甲亢甲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减：吃药控制不佳，</w:t>
            </w:r>
            <w:r w:rsidRPr="000024C2">
              <w:rPr>
                <w:rFonts w:ascii="Microsoft YaHei UI" w:eastAsia="Microsoft YaHei UI" w:hAnsi="Microsoft YaHei UI" w:cs="宋体" w:hint="eastAsia"/>
                <w:kern w:val="0"/>
                <w:sz w:val="24"/>
                <w:szCs w:val="24"/>
              </w:rPr>
              <w:t>甲状腺素水平很不稳定</w:t>
            </w:r>
          </w:p>
        </w:tc>
        <w:tc>
          <w:tcPr>
            <w:tcW w:w="166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2AE71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D92142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3B5D5365" w14:textId="77777777" w:rsidTr="008D0799">
        <w:tc>
          <w:tcPr>
            <w:tcW w:w="87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F1AFB0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38</w:t>
            </w:r>
          </w:p>
        </w:tc>
        <w:tc>
          <w:tcPr>
            <w:tcW w:w="46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91C18C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糖尿病合并糖尿病酮症酸中毒</w:t>
            </w:r>
          </w:p>
        </w:tc>
        <w:tc>
          <w:tcPr>
            <w:tcW w:w="198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5F0363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D92142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2AB57625" w14:textId="77777777" w:rsidTr="008D0799">
        <w:tc>
          <w:tcPr>
            <w:tcW w:w="87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6551AF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39</w:t>
            </w:r>
          </w:p>
        </w:tc>
        <w:tc>
          <w:tcPr>
            <w:tcW w:w="451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9F938D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高血压合并高血压脑病</w:t>
            </w:r>
          </w:p>
        </w:tc>
        <w:tc>
          <w:tcPr>
            <w:tcW w:w="198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905B31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D92142"/>
                <w:kern w:val="0"/>
                <w:sz w:val="24"/>
                <w:szCs w:val="24"/>
              </w:rPr>
              <w:t>不能接种</w:t>
            </w:r>
          </w:p>
        </w:tc>
      </w:tr>
    </w:tbl>
    <w:p w14:paraId="0E8220A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12BEE9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D6C6EE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2D9C9B41" wp14:editId="6BFCC7A8">
            <wp:extent cx="1905000" cy="1905000"/>
            <wp:effectExtent l="0" t="0" r="0" b="0"/>
            <wp:docPr id="19" name="图片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3E80E5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87A8827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正在治疗，没能控制良好的慢性疾病。比如肿瘤患者手术前后、正在接受化放疗期间，或者糖尿病患者出于糖尿病酮症酸中毒期间、高血压患者高血压脑病、</w:t>
      </w:r>
      <w:proofErr w:type="gramStart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甲亢甲</w:t>
      </w:r>
      <w:proofErr w:type="gramEnd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减甲状腺素很不稳定等，都不适合进行新冠疫苗接种。</w:t>
      </w:r>
    </w:p>
    <w:p w14:paraId="4FC61FA0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EB826B2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稳定的慢性病，比如有肿瘤病史，现在不需要什么治疗，药物控制良好的高血压、糖尿病、甲状腺疾病等都可以接种新冠疫苗。但有肿瘤病史时建议优先考虑灭活新冠疫苗和亚单位新冠疫苗。</w:t>
      </w:r>
    </w:p>
    <w:p w14:paraId="79B1783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B8456F7" wp14:editId="7F0920F6">
            <wp:extent cx="4739640" cy="929640"/>
            <wp:effectExtent l="0" t="0" r="3810" b="3810"/>
            <wp:docPr id="18" name="图片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85ECCD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7E5711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五、慢性免疫功能受损的疾病</w:t>
      </w:r>
    </w:p>
    <w:p w14:paraId="182FFAB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3B1E7E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C427867" wp14:editId="3D11C4C9">
            <wp:extent cx="1905000" cy="1897380"/>
            <wp:effectExtent l="0" t="0" r="0" b="7620"/>
            <wp:docPr id="17" name="图片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1AE70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15"/>
        <w:gridCol w:w="4368"/>
        <w:gridCol w:w="3522"/>
      </w:tblGrid>
      <w:tr w:rsidR="00802A3C" w:rsidRPr="000024C2" w14:paraId="3AC7DB5C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1CF9E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40</w:t>
            </w:r>
          </w:p>
        </w:tc>
        <w:tc>
          <w:tcPr>
            <w:tcW w:w="340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AB623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胃癌接受化疗期间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5E3AF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80FF"/>
                <w:kern w:val="0"/>
                <w:sz w:val="24"/>
                <w:szCs w:val="24"/>
              </w:rPr>
              <w:t>不建议接种</w:t>
            </w:r>
          </w:p>
        </w:tc>
      </w:tr>
      <w:tr w:rsidR="00802A3C" w:rsidRPr="000024C2" w14:paraId="48E4E9AD" w14:textId="77777777" w:rsidTr="008D0799">
        <w:tc>
          <w:tcPr>
            <w:tcW w:w="720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037247A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41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E7F1DC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胃癌病情平稳，目前不需要化疗等治疗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A75E9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优先考虑灭活或者亚单位新冠疫苗</w:t>
            </w:r>
          </w:p>
        </w:tc>
      </w:tr>
      <w:tr w:rsidR="00802A3C" w:rsidRPr="000024C2" w14:paraId="7A22D79F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0E5607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42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AB1E40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肾移植后吃免疫抑制药物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584FE7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优先考虑灭活或者亚单位新冠疫苗</w:t>
            </w:r>
          </w:p>
        </w:tc>
      </w:tr>
      <w:tr w:rsidR="00802A3C" w:rsidRPr="000024C2" w14:paraId="04146A46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5B6D80A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43</w:t>
            </w:r>
          </w:p>
        </w:tc>
        <w:tc>
          <w:tcPr>
            <w:tcW w:w="343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28AB30C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HIV 感染</w:t>
            </w:r>
          </w:p>
        </w:tc>
        <w:tc>
          <w:tcPr>
            <w:tcW w:w="2000" w:type="pct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E03D52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优先考虑灭活或者亚单位新冠疫苗</w:t>
            </w:r>
          </w:p>
        </w:tc>
      </w:tr>
    </w:tbl>
    <w:p w14:paraId="1E3DA8A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E7B71A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6DB723CA" wp14:editId="25E4F53E">
            <wp:extent cx="1905000" cy="1905000"/>
            <wp:effectExtent l="0" t="0" r="0" b="0"/>
            <wp:docPr id="16" name="图片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C4A20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2880E5B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恶性肿瘤、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HIV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感染、慢性肾脏病、器官移植后等可能出现免疫功能受损，这些人群不建议接种腺病毒疫苗，可以选择灭活或者亚单位疫苗。</w:t>
      </w:r>
    </w:p>
    <w:p w14:paraId="289B748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BA124E9" wp14:editId="5011F33B">
            <wp:extent cx="4739640" cy="929640"/>
            <wp:effectExtent l="0" t="0" r="3810" b="3810"/>
            <wp:docPr id="15" name="图片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ED3279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5A32BB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六、特殊神经系统疾病</w:t>
      </w:r>
    </w:p>
    <w:p w14:paraId="4FD1E7F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2BD0E0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BAD108C" wp14:editId="1960BD34">
            <wp:extent cx="1905000" cy="1897380"/>
            <wp:effectExtent l="0" t="0" r="0" b="7620"/>
            <wp:docPr id="14" name="图片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9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9D002D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77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03"/>
        <w:gridCol w:w="5152"/>
        <w:gridCol w:w="2620"/>
      </w:tblGrid>
      <w:tr w:rsidR="00802A3C" w:rsidRPr="000024C2" w14:paraId="58F8024F" w14:textId="77777777" w:rsidTr="008D0799">
        <w:tc>
          <w:tcPr>
            <w:tcW w:w="5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C09422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44</w:t>
            </w:r>
          </w:p>
        </w:tc>
        <w:tc>
          <w:tcPr>
            <w:tcW w:w="408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A3BA26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近期有发作的癫痫</w:t>
            </w:r>
          </w:p>
        </w:tc>
        <w:tc>
          <w:tcPr>
            <w:tcW w:w="22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D2AB0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80FF"/>
                <w:kern w:val="0"/>
                <w:sz w:val="24"/>
                <w:szCs w:val="24"/>
              </w:rPr>
              <w:t>不建议接种</w:t>
            </w:r>
          </w:p>
        </w:tc>
      </w:tr>
      <w:tr w:rsidR="00802A3C" w:rsidRPr="000024C2" w14:paraId="0A78A395" w14:textId="77777777" w:rsidTr="008D0799">
        <w:tc>
          <w:tcPr>
            <w:tcW w:w="8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D7D779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45</w:t>
            </w:r>
          </w:p>
        </w:tc>
        <w:tc>
          <w:tcPr>
            <w:tcW w:w="439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1612B4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近期发作的吉兰-巴雷综合征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7C70E3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80FF"/>
                <w:kern w:val="0"/>
                <w:sz w:val="24"/>
                <w:szCs w:val="24"/>
              </w:rPr>
              <w:t>不建议接种</w:t>
            </w:r>
          </w:p>
        </w:tc>
      </w:tr>
    </w:tbl>
    <w:p w14:paraId="5128319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E02687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2F472E69" wp14:editId="58CC46AA">
            <wp:extent cx="1905000" cy="1905000"/>
            <wp:effectExtent l="0" t="0" r="0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0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6F2A9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7CC20958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近期有发作的癫痫、近期出现的吉兰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-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巴雷综合征等不能接种新冠疫苗。如果病情控制良好，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已多年不发作时，也可以接种新冠疫苗。</w:t>
      </w:r>
    </w:p>
    <w:p w14:paraId="3AED6609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07044DB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因为神经系统疾病相对比较复杂，请根据自己情况事先咨询当地疫苗接种部门。</w:t>
      </w:r>
    </w:p>
    <w:p w14:paraId="2E0E5A6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2FBFBD67" wp14:editId="69D1E37E">
            <wp:extent cx="4739640" cy="929640"/>
            <wp:effectExtent l="0" t="0" r="3810" b="381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AE066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A380B4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七、我是女性</w:t>
      </w:r>
    </w:p>
    <w:p w14:paraId="0315CB2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61F9CF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4115920" wp14:editId="1895003C">
            <wp:extent cx="1905000" cy="1897380"/>
            <wp:effectExtent l="0" t="0" r="0" b="7620"/>
            <wp:docPr id="11" name="图片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5D67F7D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这些情况可以打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22"/>
        <w:gridCol w:w="4695"/>
        <w:gridCol w:w="2888"/>
      </w:tblGrid>
      <w:tr w:rsidR="00802A3C" w:rsidRPr="000024C2" w14:paraId="17D0AFB0" w14:textId="77777777" w:rsidTr="008D0799">
        <w:tc>
          <w:tcPr>
            <w:tcW w:w="103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0E5A6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46</w:t>
            </w:r>
          </w:p>
        </w:tc>
        <w:tc>
          <w:tcPr>
            <w:tcW w:w="39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5285FF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月经期</w:t>
            </w:r>
          </w:p>
        </w:tc>
        <w:tc>
          <w:tcPr>
            <w:tcW w:w="244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8F6315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2400DBDB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BF0A09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47</w:t>
            </w:r>
          </w:p>
        </w:tc>
        <w:tc>
          <w:tcPr>
            <w:tcW w:w="366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94CCC4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备孕期</w:t>
            </w:r>
          </w:p>
        </w:tc>
        <w:tc>
          <w:tcPr>
            <w:tcW w:w="213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4534A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5841DA19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FFF327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48</w:t>
            </w:r>
          </w:p>
        </w:tc>
        <w:tc>
          <w:tcPr>
            <w:tcW w:w="39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C3F7A70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哺乳期</w:t>
            </w:r>
          </w:p>
        </w:tc>
        <w:tc>
          <w:tcPr>
            <w:tcW w:w="244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A48DC8C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可以接种并且哺乳</w:t>
            </w:r>
          </w:p>
        </w:tc>
      </w:tr>
    </w:tbl>
    <w:p w14:paraId="7158D90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vanish/>
          <w:color w:val="3E3E3E"/>
          <w:kern w:val="0"/>
          <w:sz w:val="24"/>
          <w:szCs w:val="24"/>
        </w:rPr>
      </w:pPr>
    </w:p>
    <w:tbl>
      <w:tblPr>
        <w:tblW w:w="877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84"/>
        <w:gridCol w:w="4562"/>
        <w:gridCol w:w="3029"/>
      </w:tblGrid>
      <w:tr w:rsidR="00802A3C" w:rsidRPr="000024C2" w14:paraId="11A4CA65" w14:textId="77777777" w:rsidTr="008D0799">
        <w:tc>
          <w:tcPr>
            <w:tcW w:w="10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889F917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49</w:t>
            </w:r>
          </w:p>
        </w:tc>
        <w:tc>
          <w:tcPr>
            <w:tcW w:w="393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25DFC3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孕期</w:t>
            </w:r>
          </w:p>
        </w:tc>
        <w:tc>
          <w:tcPr>
            <w:tcW w:w="26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063826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</w:tbl>
    <w:p w14:paraId="79F54E3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52C5B545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lastRenderedPageBreak/>
        <w:drawing>
          <wp:inline distT="0" distB="0" distL="0" distR="0" wp14:anchorId="2736CEF2" wp14:editId="7CADE8E3">
            <wp:extent cx="1905000" cy="1905000"/>
            <wp:effectExtent l="0" t="0" r="0" b="0"/>
            <wp:docPr id="10" name="图片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5C8017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64EE080D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女性目前只有</w:t>
      </w:r>
      <w:proofErr w:type="gramStart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孕期是</w:t>
      </w:r>
      <w:proofErr w:type="gramEnd"/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接种新冠疫苗禁忌，虽然不建议孕期接种，但如果接种后才发现怀孕也不需要终止妊娠。</w:t>
      </w:r>
    </w:p>
    <w:p w14:paraId="1AB7CD4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6CC378A" wp14:editId="537B7256">
            <wp:extent cx="4739640" cy="929640"/>
            <wp:effectExtent l="0" t="0" r="3810" b="3810"/>
            <wp:docPr id="9" name="图片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4B5F4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E9421D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八、刚接种过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xx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疫苗</w:t>
      </w:r>
    </w:p>
    <w:p w14:paraId="33E3A554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F4A480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41DE38D7" wp14:editId="053763A8">
            <wp:extent cx="1905000" cy="1897380"/>
            <wp:effectExtent l="0" t="0" r="0" b="7620"/>
            <wp:docPr id="8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BA1D7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34"/>
        <w:gridCol w:w="3931"/>
        <w:gridCol w:w="4140"/>
      </w:tblGrid>
      <w:tr w:rsidR="00802A3C" w:rsidRPr="000024C2" w14:paraId="448C93E0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2085D4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50</w:t>
            </w:r>
          </w:p>
        </w:tc>
        <w:tc>
          <w:tcPr>
            <w:tcW w:w="337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5EF55D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流感疫苗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9BD0C4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5D32ED6B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011C5E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51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4E2EED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流感疫苗</w:t>
            </w:r>
          </w:p>
        </w:tc>
        <w:tc>
          <w:tcPr>
            <w:tcW w:w="324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0F25EF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0FBA9D88" w14:textId="77777777" w:rsidTr="008D0799">
        <w:tc>
          <w:tcPr>
            <w:tcW w:w="63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5CB161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52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B1B1944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甲乙肝疫苗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9A52649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2DD1C245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53A2A2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53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370A391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HPV 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33FB364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6FF82668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3169AB8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54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53A73E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肺炎疫苗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E7CACA5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46F0BA6A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DE6564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55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8883E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带状疱疹疫苗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83867BF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187C884D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C2C5EE9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56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6D41C16C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麻腮风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EA62F9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 xml:space="preserve">建议间隔 14 </w:t>
            </w:r>
            <w:proofErr w:type="gramStart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天以上</w:t>
            </w:r>
            <w:proofErr w:type="gramEnd"/>
            <w:r w:rsidRPr="000024C2">
              <w:rPr>
                <w:rFonts w:ascii="宋体" w:eastAsia="宋体" w:hAnsi="宋体" w:cs="宋体"/>
                <w:b/>
                <w:bCs/>
                <w:kern w:val="0"/>
                <w:sz w:val="24"/>
                <w:szCs w:val="24"/>
              </w:rPr>
              <w:t>接种</w:t>
            </w:r>
          </w:p>
        </w:tc>
      </w:tr>
      <w:tr w:rsidR="00802A3C" w:rsidRPr="000024C2" w14:paraId="1D0CE853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C85C0A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57</w:t>
            </w:r>
          </w:p>
        </w:tc>
        <w:tc>
          <w:tcPr>
            <w:tcW w:w="321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323C6F8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狂犬疫苗</w:t>
            </w:r>
          </w:p>
        </w:tc>
        <w:tc>
          <w:tcPr>
            <w:tcW w:w="3555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38E818D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不用考虑间隔期</w:t>
            </w:r>
            <w:r w:rsidRPr="000024C2">
              <w:rPr>
                <w:rFonts w:ascii="Microsoft YaHei UI" w:eastAsia="Microsoft YaHei UI" w:hAnsi="Microsoft YaHei UI" w:cs="宋体" w:hint="eastAsia"/>
                <w:b/>
                <w:bCs/>
                <w:color w:val="00D100"/>
                <w:kern w:val="0"/>
                <w:sz w:val="24"/>
                <w:szCs w:val="24"/>
              </w:rPr>
              <w:t>可以立即接种的疫苗</w:t>
            </w:r>
          </w:p>
        </w:tc>
      </w:tr>
    </w:tbl>
    <w:p w14:paraId="1339736C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E0DC3B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38F6C573" wp14:editId="6E01A710">
            <wp:extent cx="1905000" cy="1905000"/>
            <wp:effectExtent l="0" t="0" r="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19EFE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2B15B2D5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暂不推荐与其他疫苗同时接种。其他疫苗与新冠病毒疫苗的接种间隔应大于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14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天。</w:t>
      </w:r>
    </w:p>
    <w:p w14:paraId="7A7A7283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6880353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当因动物致伤、外伤等原因需接种狂犬病疫苗、破伤风疫苗、免疫球蛋白时，可不考虑与新冠病毒疫苗的接种间隔。</w:t>
      </w:r>
    </w:p>
    <w:p w14:paraId="6AF46B2E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DC0B05C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药物不会影响新冠疫苗使用，是不是影响新冠疫苗接种，还是要看具体是因为什么疾病而吃药，看疾病本身是不是影响新冠疫苗。</w:t>
      </w:r>
    </w:p>
    <w:p w14:paraId="243A7B9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50730C4B" wp14:editId="68AB8045">
            <wp:extent cx="4739640" cy="929640"/>
            <wp:effectExtent l="0" t="0" r="3810" b="3810"/>
            <wp:docPr id="6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2A3EBE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59CEE0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九、其他常见问题</w:t>
      </w:r>
    </w:p>
    <w:p w14:paraId="406473E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8BF84A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1664CDE8" wp14:editId="343BF3E8">
            <wp:extent cx="1905000" cy="1897380"/>
            <wp:effectExtent l="0" t="0" r="0" b="7620"/>
            <wp:docPr id="5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97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51517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这些情况打不打</w:t>
      </w:r>
    </w:p>
    <w:tbl>
      <w:tblPr>
        <w:tblW w:w="8805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133"/>
        <w:gridCol w:w="4202"/>
        <w:gridCol w:w="3470"/>
      </w:tblGrid>
      <w:tr w:rsidR="00802A3C" w:rsidRPr="000024C2" w14:paraId="0F0D5E52" w14:textId="77777777" w:rsidTr="008D0799">
        <w:tc>
          <w:tcPr>
            <w:tcW w:w="97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8AFF92F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58</w:t>
            </w:r>
          </w:p>
        </w:tc>
        <w:tc>
          <w:tcPr>
            <w:tcW w:w="361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1F7529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5 岁</w:t>
            </w:r>
          </w:p>
        </w:tc>
        <w:tc>
          <w:tcPr>
            <w:tcW w:w="2985" w:type="dxa"/>
            <w:tcBorders>
              <w:top w:val="nil"/>
              <w:left w:val="nil"/>
              <w:bottom w:val="single" w:sz="6" w:space="0" w:color="CFCFCF"/>
              <w:right w:val="nil"/>
            </w:tcBorders>
            <w:shd w:val="clear" w:color="auto" w:fill="F6F6F6"/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827845B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FF2941"/>
                <w:kern w:val="0"/>
                <w:sz w:val="24"/>
                <w:szCs w:val="24"/>
              </w:rPr>
              <w:t>不能接种</w:t>
            </w:r>
          </w:p>
        </w:tc>
      </w:tr>
      <w:tr w:rsidR="00802A3C" w:rsidRPr="000024C2" w14:paraId="06A960F7" w14:textId="77777777" w:rsidTr="008D0799">
        <w:tc>
          <w:tcPr>
            <w:tcW w:w="66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EE8194D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lastRenderedPageBreak/>
              <w:t>59</w:t>
            </w:r>
          </w:p>
        </w:tc>
        <w:tc>
          <w:tcPr>
            <w:tcW w:w="330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91F6A9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92 岁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5486DCE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312929"/>
                <w:kern w:val="0"/>
                <w:sz w:val="24"/>
                <w:szCs w:val="24"/>
              </w:rPr>
              <w:t>可根据自己意愿考虑，不做相关要求</w:t>
            </w:r>
          </w:p>
        </w:tc>
      </w:tr>
      <w:tr w:rsidR="00802A3C" w:rsidRPr="000024C2" w14:paraId="3CB83736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AF99123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60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341C867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吃太多水果之后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DB1E558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D9D4FFC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2AEF15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61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422B1A6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带娃被气哭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02060FEB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3265952E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5712576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62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5B1027B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做完热</w:t>
            </w:r>
            <w:proofErr w:type="gramStart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玛</w:t>
            </w:r>
            <w:proofErr w:type="gramEnd"/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吉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22B91BA0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  <w:tr w:rsidR="00802A3C" w:rsidRPr="000024C2" w14:paraId="68A7CF53" w14:textId="77777777" w:rsidTr="008D0799">
        <w:tc>
          <w:tcPr>
            <w:tcW w:w="0" w:type="auto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7E18C732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63</w:t>
            </w:r>
          </w:p>
        </w:tc>
        <w:tc>
          <w:tcPr>
            <w:tcW w:w="342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179EBFEE" w14:textId="77777777" w:rsidR="00802A3C" w:rsidRPr="000024C2" w:rsidRDefault="00802A3C" w:rsidP="008D0799">
            <w:pPr>
              <w:widowControl/>
              <w:wordWrap w:val="0"/>
              <w:jc w:val="center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kern w:val="0"/>
                <w:sz w:val="24"/>
                <w:szCs w:val="24"/>
              </w:rPr>
              <w:t>有抑郁症，药物控制良好生活工作如常</w:t>
            </w:r>
          </w:p>
        </w:tc>
        <w:tc>
          <w:tcPr>
            <w:tcW w:w="2670" w:type="dxa"/>
            <w:tcBorders>
              <w:top w:val="nil"/>
              <w:left w:val="nil"/>
              <w:bottom w:val="single" w:sz="6" w:space="0" w:color="CFCFCF"/>
              <w:right w:val="nil"/>
            </w:tcBorders>
            <w:tcMar>
              <w:top w:w="150" w:type="dxa"/>
              <w:left w:w="75" w:type="dxa"/>
              <w:bottom w:w="75" w:type="dxa"/>
              <w:right w:w="75" w:type="dxa"/>
            </w:tcMar>
            <w:vAlign w:val="center"/>
            <w:hideMark/>
          </w:tcPr>
          <w:p w14:paraId="4035BD31" w14:textId="77777777" w:rsidR="00802A3C" w:rsidRPr="000024C2" w:rsidRDefault="00802A3C" w:rsidP="008D0799">
            <w:pPr>
              <w:widowControl/>
              <w:wordWrap w:val="0"/>
              <w:jc w:val="left"/>
              <w:rPr>
                <w:rFonts w:ascii="宋体" w:eastAsia="宋体" w:hAnsi="宋体" w:cs="宋体"/>
                <w:kern w:val="0"/>
                <w:sz w:val="24"/>
                <w:szCs w:val="24"/>
              </w:rPr>
            </w:pPr>
            <w:r w:rsidRPr="000024C2">
              <w:rPr>
                <w:rFonts w:ascii="宋体" w:eastAsia="宋体" w:hAnsi="宋体" w:cs="宋体"/>
                <w:b/>
                <w:bCs/>
                <w:color w:val="00D100"/>
                <w:kern w:val="0"/>
                <w:sz w:val="24"/>
                <w:szCs w:val="24"/>
              </w:rPr>
              <w:t>可以接种</w:t>
            </w:r>
          </w:p>
        </w:tc>
      </w:tr>
    </w:tbl>
    <w:p w14:paraId="08C98AC8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6DDD62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B08CEB7" wp14:editId="1BEF2E9B">
            <wp:extent cx="1905000" cy="19050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6D522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总原则</w:t>
      </w:r>
    </w:p>
    <w:p w14:paraId="37F6C1D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目前研究数据有限，暂不推荐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18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岁以下接种。</w:t>
      </w:r>
    </w:p>
    <w:p w14:paraId="107857F7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3D34AEF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60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岁以上人群疫苗效果数据也有限，但前期临床数据提示有一定帮助，所以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60 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岁以上人群同样建议接种。但过于高龄时，也要根据身体基本情况综合判断。</w:t>
      </w:r>
    </w:p>
    <w:p w14:paraId="0BEEB979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04E1A2B" w14:textId="77777777" w:rsidR="00802A3C" w:rsidRPr="000024C2" w:rsidRDefault="00802A3C" w:rsidP="00802A3C">
      <w:pPr>
        <w:widowControl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抑郁症、焦虑症等精神疾病并非特殊神经系统疾病，只要不是明显影响生活的严重状态，也应该尽早接种新冠疫苗。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</w:t>
      </w:r>
    </w:p>
    <w:p w14:paraId="2F4EBAD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41DBA7FB" wp14:editId="22C82074">
            <wp:extent cx="4739640" cy="929640"/>
            <wp:effectExtent l="0" t="0" r="3810" b="381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0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9640" cy="929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A628E10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1F0F25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看到这里，你应该已经了解自己能不能打新冠疫苗了。</w:t>
      </w:r>
    </w:p>
    <w:p w14:paraId="038E27F6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F9FC3D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新冠疫苗虽说刚刚面向大众，但安全性和有效性还有非常有保证的。</w:t>
      </w:r>
    </w:p>
    <w:p w14:paraId="2F29B14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6D83C3D7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如果没有什么以上提到的不建议接种的情况，心动的话，不妨赶紧打起来。</w:t>
      </w:r>
    </w:p>
    <w:p w14:paraId="72FD0C6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70D1006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如果身边还有小伙伴因为以上问题在犹豫迷茫，那快告诉他吧。</w:t>
      </w:r>
    </w:p>
    <w:p w14:paraId="1D09C33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1A93E82F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最后，让「我们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一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起打疫苗，一起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苗苗苗苗苗</w:t>
      </w:r>
      <w:proofErr w:type="gramEnd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～」</w:t>
      </w:r>
    </w:p>
    <w:p w14:paraId="373F1191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0991ADE3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4C8988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策划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 xml:space="preserve">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Eric Murphy Karen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虎狗</w:t>
      </w:r>
    </w:p>
    <w:p w14:paraId="0E8F922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监制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</w:t>
      </w:r>
      <w:proofErr w:type="spell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feidi</w:t>
      </w:r>
      <w:proofErr w:type="spellEnd"/>
    </w:p>
    <w:p w14:paraId="34E70E0E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封面图来源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 xml:space="preserve"> 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站酷海</w:t>
      </w:r>
      <w:proofErr w:type="gramStart"/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洛</w:t>
      </w:r>
      <w:proofErr w:type="gramEnd"/>
    </w:p>
    <w:p w14:paraId="1F12FCCA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367892B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</w:p>
    <w:p w14:paraId="4AA185AB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noProof/>
          <w:color w:val="3E3E3E"/>
          <w:kern w:val="0"/>
          <w:sz w:val="24"/>
          <w:szCs w:val="24"/>
        </w:rPr>
        <w:drawing>
          <wp:inline distT="0" distB="0" distL="0" distR="0" wp14:anchorId="7291B491" wp14:editId="5AC901E1">
            <wp:extent cx="5274310" cy="5274310"/>
            <wp:effectExtent l="0" t="0" r="2540" b="2540"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4310" cy="5274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91CF62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审核专家</w:t>
      </w:r>
      <w:r w:rsidRPr="000024C2">
        <w:rPr>
          <w:rFonts w:ascii="Helvetica" w:eastAsia="宋体" w:hAnsi="Helvetica" w:cs="Helvetica"/>
          <w:b/>
          <w:bCs/>
          <w:color w:val="3E3E3E"/>
          <w:kern w:val="0"/>
          <w:sz w:val="24"/>
          <w:szCs w:val="24"/>
        </w:rPr>
        <w:t> </w:t>
      </w:r>
      <w:r w:rsidRPr="000024C2">
        <w:rPr>
          <w:rFonts w:ascii="Helvetica" w:eastAsia="宋体" w:hAnsi="Helvetica" w:cs="Helvetica"/>
          <w:color w:val="3E3E3E"/>
          <w:kern w:val="0"/>
          <w:sz w:val="24"/>
          <w:szCs w:val="24"/>
        </w:rPr>
        <w:t>张量智</w:t>
      </w:r>
    </w:p>
    <w:p w14:paraId="41CDA969" w14:textId="77777777" w:rsidR="00802A3C" w:rsidRPr="000024C2" w:rsidRDefault="00802A3C" w:rsidP="00802A3C">
      <w:pPr>
        <w:widowControl/>
        <w:jc w:val="left"/>
        <w:rPr>
          <w:rFonts w:ascii="Helvetica" w:eastAsia="宋体" w:hAnsi="Helvetica" w:cs="Helvetica"/>
          <w:color w:val="3E3E3E"/>
          <w:kern w:val="0"/>
          <w:sz w:val="24"/>
          <w:szCs w:val="24"/>
        </w:rPr>
      </w:pPr>
      <w:r w:rsidRPr="000024C2">
        <w:rPr>
          <w:rFonts w:ascii="Helvetica" w:eastAsia="宋体" w:hAnsi="Helvetica" w:cs="Helvetica"/>
          <w:color w:val="3E3E3E"/>
          <w:kern w:val="0"/>
          <w:szCs w:val="21"/>
        </w:rPr>
        <w:t>成都疾病预防控制中心副主任医师</w:t>
      </w:r>
    </w:p>
    <w:p w14:paraId="1AE789DA" w14:textId="77777777" w:rsidR="005159A1" w:rsidRPr="00802A3C" w:rsidRDefault="005159A1"/>
    <w:sectPr w:rsidR="005159A1" w:rsidRPr="00802A3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97F332" w14:textId="77777777" w:rsidR="004521D0" w:rsidRDefault="004521D0" w:rsidP="00802A3C">
      <w:r>
        <w:separator/>
      </w:r>
    </w:p>
  </w:endnote>
  <w:endnote w:type="continuationSeparator" w:id="0">
    <w:p w14:paraId="291F1317" w14:textId="77777777" w:rsidR="004521D0" w:rsidRDefault="004521D0" w:rsidP="00802A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FB29A6" w14:textId="77777777" w:rsidR="004521D0" w:rsidRDefault="004521D0" w:rsidP="00802A3C">
      <w:r>
        <w:separator/>
      </w:r>
    </w:p>
  </w:footnote>
  <w:footnote w:type="continuationSeparator" w:id="0">
    <w:p w14:paraId="28F4D371" w14:textId="77777777" w:rsidR="004521D0" w:rsidRDefault="004521D0" w:rsidP="00802A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B47415A"/>
    <w:multiLevelType w:val="multilevel"/>
    <w:tmpl w:val="BE623E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D87"/>
    <w:rsid w:val="004521D0"/>
    <w:rsid w:val="005159A1"/>
    <w:rsid w:val="00802A3C"/>
    <w:rsid w:val="009F7D87"/>
    <w:rsid w:val="00B379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17532C1-CF7C-4BC2-A063-3B05569BED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02A3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2A3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2A3C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02A3C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02A3C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13</Pages>
  <Words>518</Words>
  <Characters>2954</Characters>
  <Application>Microsoft Office Word</Application>
  <DocSecurity>0</DocSecurity>
  <Lines>24</Lines>
  <Paragraphs>6</Paragraphs>
  <ScaleCrop>false</ScaleCrop>
  <Company/>
  <LinksUpToDate>false</LinksUpToDate>
  <CharactersWithSpaces>3466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2021-05-18T08:01:00Z</dcterms:created>
  <dcterms:modified xsi:type="dcterms:W3CDTF">2021-05-18T08:01:00Z</dcterms:modified>
</cp:coreProperties>
</file>