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7E9A00">
      <w:pPr>
        <w:rPr>
          <w:rFonts w:hint="eastAsia"/>
          <w:sz w:val="28"/>
          <w:szCs w:val="28"/>
          <w:lang w:val="en-US" w:eastAsia="zh-CN"/>
        </w:rPr>
      </w:pPr>
      <w:r>
        <w:rPr>
          <w:rFonts w:hint="eastAsia"/>
          <w:sz w:val="28"/>
          <w:szCs w:val="28"/>
          <w:lang w:val="en-US" w:eastAsia="zh-CN"/>
        </w:rPr>
        <w:t>企业级：deepseek部署学习</w:t>
      </w:r>
    </w:p>
    <w:p w14:paraId="1C2F2861">
      <w:pPr>
        <w:rPr>
          <w:rFonts w:hint="eastAsia"/>
          <w:sz w:val="28"/>
          <w:szCs w:val="28"/>
          <w:lang w:val="en-US" w:eastAsia="zh-CN"/>
        </w:rPr>
      </w:pPr>
      <w:r>
        <w:rPr>
          <w:rFonts w:hint="eastAsia"/>
          <w:sz w:val="28"/>
          <w:szCs w:val="28"/>
          <w:lang w:val="en-US" w:eastAsia="zh-CN"/>
        </w:rPr>
        <w:t>前期：模型学习、硬件学习</w:t>
      </w:r>
    </w:p>
    <w:p w14:paraId="060E8610">
      <w:pPr>
        <w:rPr>
          <w:rFonts w:hint="eastAsia"/>
          <w:sz w:val="28"/>
          <w:szCs w:val="28"/>
          <w:lang w:val="en-US" w:eastAsia="zh-CN"/>
        </w:rPr>
      </w:pPr>
      <w:r>
        <w:rPr>
          <w:rFonts w:hint="eastAsia"/>
          <w:sz w:val="28"/>
          <w:szCs w:val="28"/>
          <w:lang w:val="en-US" w:eastAsia="zh-CN"/>
        </w:rPr>
        <w:t>中期：业务资源评估</w:t>
      </w:r>
    </w:p>
    <w:p w14:paraId="38234A84">
      <w:pPr>
        <w:rPr>
          <w:rFonts w:hint="eastAsia"/>
          <w:sz w:val="28"/>
          <w:szCs w:val="28"/>
          <w:lang w:val="en-US" w:eastAsia="zh-CN"/>
        </w:rPr>
      </w:pPr>
      <w:r>
        <w:rPr>
          <w:rFonts w:hint="eastAsia"/>
          <w:sz w:val="28"/>
          <w:szCs w:val="28"/>
          <w:lang w:val="en-US" w:eastAsia="zh-CN"/>
        </w:rPr>
        <w:t>后期：部署实施流程</w:t>
      </w:r>
    </w:p>
    <w:p w14:paraId="24DF59D6">
      <w:pPr>
        <w:pStyle w:val="2"/>
        <w:bidi w:val="0"/>
        <w:rPr>
          <w:rFonts w:hint="eastAsia"/>
          <w:lang w:val="en-US" w:eastAsia="zh-CN"/>
        </w:rPr>
      </w:pPr>
      <w:r>
        <w:rPr>
          <w:rFonts w:hint="eastAsia"/>
          <w:lang w:val="en-US" w:eastAsia="zh-CN"/>
        </w:rPr>
        <w:t>1模型</w:t>
      </w:r>
    </w:p>
    <w:p w14:paraId="0A65B26E">
      <w:pPr>
        <w:pStyle w:val="3"/>
        <w:bidi w:val="0"/>
        <w:rPr>
          <w:rFonts w:hint="default"/>
          <w:lang w:val="en-US" w:eastAsia="zh-CN"/>
        </w:rPr>
      </w:pPr>
      <w:r>
        <w:rPr>
          <w:rFonts w:hint="eastAsia"/>
          <w:lang w:val="en-US" w:eastAsia="zh-CN"/>
        </w:rPr>
        <w:t>1.1模型基础知识</w:t>
      </w:r>
    </w:p>
    <w:p w14:paraId="58EFEAC0">
      <w:pPr>
        <w:rPr>
          <w:rFonts w:hint="eastAsia"/>
          <w:sz w:val="28"/>
          <w:szCs w:val="28"/>
          <w:lang w:val="en-US" w:eastAsia="zh-CN"/>
        </w:rPr>
      </w:pPr>
      <w:r>
        <w:rPr>
          <w:rFonts w:hint="eastAsia"/>
          <w:sz w:val="28"/>
          <w:szCs w:val="28"/>
          <w:lang w:val="en-US" w:eastAsia="zh-CN"/>
        </w:rPr>
        <w:t>大模型：通常指的是在机器学习和人工智能领域，尤其是深度学习中，具有大量参数的模型。</w:t>
      </w:r>
    </w:p>
    <w:p w14:paraId="44A858AF">
      <w:pPr>
        <w:rPr>
          <w:rFonts w:hint="eastAsia"/>
          <w:sz w:val="28"/>
          <w:szCs w:val="28"/>
          <w:lang w:val="en-US" w:eastAsia="zh-CN"/>
        </w:rPr>
      </w:pPr>
      <w:r>
        <w:rPr>
          <w:rFonts w:hint="eastAsia"/>
          <w:sz w:val="28"/>
          <w:szCs w:val="28"/>
          <w:lang w:val="en-US" w:eastAsia="zh-CN"/>
        </w:rPr>
        <w:t>开源/闭源大模型：</w:t>
      </w:r>
    </w:p>
    <w:p w14:paraId="54D056DB">
      <w:pPr>
        <w:rPr>
          <w:rFonts w:hint="eastAsia"/>
          <w:sz w:val="28"/>
          <w:szCs w:val="28"/>
          <w:lang w:val="en-US" w:eastAsia="zh-CN"/>
        </w:rPr>
      </w:pPr>
      <w:r>
        <w:rPr>
          <w:rFonts w:hint="eastAsia"/>
          <w:sz w:val="28"/>
          <w:szCs w:val="28"/>
          <w:lang w:val="en-US" w:eastAsia="zh-CN"/>
        </w:rPr>
        <w:t>开源大模型：指那些源代码和训练数据对公众开放，允许任何人自由使用、修改和分发的模型。</w:t>
      </w:r>
    </w:p>
    <w:p w14:paraId="492482A0">
      <w:pPr>
        <w:rPr>
          <w:rFonts w:hint="eastAsia"/>
          <w:sz w:val="28"/>
          <w:szCs w:val="28"/>
          <w:lang w:val="en-US" w:eastAsia="zh-CN"/>
        </w:rPr>
      </w:pPr>
      <w:r>
        <w:rPr>
          <w:rFonts w:hint="eastAsia"/>
          <w:sz w:val="28"/>
          <w:szCs w:val="28"/>
          <w:lang w:val="en-US" w:eastAsia="zh-CN"/>
        </w:rPr>
        <w:t>闭源大模型：指那些由特定组织或公司开发，不公开源代码和训练数据，通常需要付费或通过特定许可才能使用的模型。</w:t>
      </w:r>
    </w:p>
    <w:p w14:paraId="604F3B69">
      <w:pPr>
        <w:rPr>
          <w:rFonts w:hint="default"/>
          <w:sz w:val="28"/>
          <w:szCs w:val="28"/>
          <w:vertAlign w:val="baseline"/>
          <w:lang w:val="en-US" w:eastAsia="zh-CN"/>
        </w:rPr>
      </w:pPr>
      <w:r>
        <w:rPr>
          <w:rFonts w:hint="eastAsia"/>
          <w:sz w:val="28"/>
          <w:szCs w:val="28"/>
          <w:lang w:val="en-US" w:eastAsia="zh-CN"/>
        </w:rPr>
        <w:t>闭源模型示例：</w:t>
      </w:r>
    </w:p>
    <w:tbl>
      <w:tblPr>
        <w:tblStyle w:val="7"/>
        <w:tblW w:w="914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3"/>
        <w:gridCol w:w="3480"/>
        <w:gridCol w:w="3276"/>
      </w:tblGrid>
      <w:tr w14:paraId="65723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3" w:type="dxa"/>
          </w:tcPr>
          <w:p w14:paraId="2592B301">
            <w:pPr>
              <w:rPr>
                <w:rFonts w:hint="default"/>
                <w:sz w:val="18"/>
                <w:szCs w:val="18"/>
                <w:vertAlign w:val="baseline"/>
                <w:lang w:val="en-US" w:eastAsia="zh-CN"/>
              </w:rPr>
            </w:pPr>
            <w:r>
              <w:rPr>
                <w:rFonts w:hint="eastAsia"/>
                <w:sz w:val="18"/>
                <w:szCs w:val="18"/>
                <w:vertAlign w:val="baseline"/>
                <w:lang w:val="en-US" w:eastAsia="zh-CN"/>
              </w:rPr>
              <w:t>名称（厂商）</w:t>
            </w:r>
          </w:p>
        </w:tc>
        <w:tc>
          <w:tcPr>
            <w:tcW w:w="3480" w:type="dxa"/>
          </w:tcPr>
          <w:p w14:paraId="36E4DC82">
            <w:pPr>
              <w:rPr>
                <w:rFonts w:hint="default"/>
                <w:sz w:val="18"/>
                <w:szCs w:val="18"/>
                <w:vertAlign w:val="baseline"/>
                <w:lang w:val="en-US" w:eastAsia="zh-CN"/>
              </w:rPr>
            </w:pPr>
            <w:r>
              <w:rPr>
                <w:rFonts w:hint="eastAsia"/>
                <w:sz w:val="18"/>
                <w:szCs w:val="18"/>
                <w:vertAlign w:val="baseline"/>
                <w:lang w:val="en-US" w:eastAsia="zh-CN"/>
              </w:rPr>
              <w:t>功能</w:t>
            </w:r>
          </w:p>
        </w:tc>
        <w:tc>
          <w:tcPr>
            <w:tcW w:w="3276" w:type="dxa"/>
          </w:tcPr>
          <w:p w14:paraId="04E45C81">
            <w:pPr>
              <w:rPr>
                <w:rFonts w:hint="default"/>
                <w:sz w:val="18"/>
                <w:szCs w:val="18"/>
                <w:vertAlign w:val="baseline"/>
                <w:lang w:val="en-US" w:eastAsia="zh-CN"/>
              </w:rPr>
            </w:pPr>
            <w:r>
              <w:rPr>
                <w:rFonts w:hint="eastAsia"/>
                <w:sz w:val="18"/>
                <w:szCs w:val="18"/>
                <w:vertAlign w:val="baseline"/>
                <w:lang w:val="en-US" w:eastAsia="zh-CN"/>
              </w:rPr>
              <w:t>优势</w:t>
            </w:r>
          </w:p>
        </w:tc>
      </w:tr>
      <w:tr w14:paraId="5ABCA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3" w:type="dxa"/>
          </w:tcPr>
          <w:p w14:paraId="01931E51">
            <w:pPr>
              <w:rPr>
                <w:rFonts w:hint="default"/>
                <w:sz w:val="18"/>
                <w:szCs w:val="18"/>
                <w:vertAlign w:val="baseline"/>
                <w:lang w:val="en-US" w:eastAsia="zh-CN"/>
              </w:rPr>
            </w:pPr>
            <w:r>
              <w:rPr>
                <w:rFonts w:ascii="微软雅黑" w:hAnsi="微软雅黑" w:eastAsia="微软雅黑" w:cs="微软雅黑"/>
                <w:i w:val="0"/>
                <w:iCs w:val="0"/>
                <w:caps w:val="0"/>
                <w:color w:val="191B1F"/>
                <w:spacing w:val="0"/>
                <w:sz w:val="18"/>
                <w:szCs w:val="18"/>
                <w:shd w:val="clear" w:fill="FFFFFF"/>
              </w:rPr>
              <w:t>【百度】</w:t>
            </w:r>
            <w:r>
              <w:rPr>
                <w:rFonts w:hint="eastAsia" w:ascii="微软雅黑" w:hAnsi="微软雅黑" w:eastAsia="微软雅黑" w:cs="微软雅黑"/>
                <w:i w:val="0"/>
                <w:iCs w:val="0"/>
                <w:caps w:val="0"/>
                <w:color w:val="09408E"/>
                <w:spacing w:val="0"/>
                <w:sz w:val="18"/>
                <w:szCs w:val="18"/>
                <w:u w:val="none"/>
                <w:shd w:val="clear" w:fill="FFFFFF"/>
              </w:rPr>
              <w:fldChar w:fldCharType="begin"/>
            </w:r>
            <w:r>
              <w:rPr>
                <w:rFonts w:hint="eastAsia" w:ascii="微软雅黑" w:hAnsi="微软雅黑" w:eastAsia="微软雅黑" w:cs="微软雅黑"/>
                <w:i w:val="0"/>
                <w:iCs w:val="0"/>
                <w:caps w:val="0"/>
                <w:color w:val="09408E"/>
                <w:spacing w:val="0"/>
                <w:sz w:val="18"/>
                <w:szCs w:val="18"/>
                <w:u w:val="none"/>
                <w:shd w:val="clear" w:fill="FFFFFF"/>
              </w:rPr>
              <w:instrText xml:space="preserve"> HYPERLINK "https://zhida.zhihu.com/search?content_id=249487989&amp;content_type=Article&amp;match_order=1&amp;q=%E6%96%87%E5%BF%83%E4%B8%80%E8%A8%80&amp;zd_token=eyJhbGciOiJIUzI1NiIsInR5cCI6IkpXVCJ9.eyJpc3MiOiJ6aGlkYV9zZXJ2ZXIiLCJleHAiOjE3NTAyMTE1MjQsInEiOiLmloflv4PkuIDoqIAiLCJ6aGlkYV9zb3VyY2UiOiJlbnRpdHkiLCJjb250ZW50X2lkIjoyNDk0ODc5ODksImNvbnRlbnRfdHlwZSI6IkFydGljbGUiLCJtYXRjaF9vcmRlciI6MSwiemRfdG9rZW4iOm51bGx9.xxu3e851WdVod55UzzfMgnXw8DgLRoHN7yoE4GqRpm4&amp;zhida_source=entity" \t "https://zhuanlan.zhihu.com/p/_blank" </w:instrText>
            </w:r>
            <w:r>
              <w:rPr>
                <w:rFonts w:hint="eastAsia" w:ascii="微软雅黑" w:hAnsi="微软雅黑" w:eastAsia="微软雅黑" w:cs="微软雅黑"/>
                <w:i w:val="0"/>
                <w:iCs w:val="0"/>
                <w:caps w:val="0"/>
                <w:color w:val="09408E"/>
                <w:spacing w:val="0"/>
                <w:sz w:val="18"/>
                <w:szCs w:val="18"/>
                <w:u w:val="none"/>
                <w:shd w:val="clear" w:fill="FFFFFF"/>
              </w:rPr>
              <w:fldChar w:fldCharType="separate"/>
            </w:r>
            <w:r>
              <w:rPr>
                <w:rStyle w:val="9"/>
                <w:rFonts w:hint="eastAsia" w:ascii="微软雅黑" w:hAnsi="微软雅黑" w:eastAsia="微软雅黑" w:cs="微软雅黑"/>
                <w:i w:val="0"/>
                <w:iCs w:val="0"/>
                <w:caps w:val="0"/>
                <w:color w:val="09408E"/>
                <w:spacing w:val="0"/>
                <w:sz w:val="18"/>
                <w:szCs w:val="18"/>
                <w:u w:val="none"/>
                <w:shd w:val="clear" w:fill="FFFFFF"/>
              </w:rPr>
              <w:t>文心一言</w:t>
            </w:r>
            <w:r>
              <w:rPr>
                <w:rFonts w:hint="eastAsia" w:ascii="微软雅黑" w:hAnsi="微软雅黑" w:eastAsia="微软雅黑" w:cs="微软雅黑"/>
                <w:i w:val="0"/>
                <w:iCs w:val="0"/>
                <w:caps w:val="0"/>
                <w:color w:val="09408E"/>
                <w:spacing w:val="0"/>
                <w:sz w:val="18"/>
                <w:szCs w:val="18"/>
                <w:u w:val="none"/>
                <w:shd w:val="clear" w:fill="FFFFFF"/>
              </w:rPr>
              <w:fldChar w:fldCharType="end"/>
            </w:r>
          </w:p>
        </w:tc>
        <w:tc>
          <w:tcPr>
            <w:tcW w:w="3480" w:type="dxa"/>
          </w:tcPr>
          <w:p w14:paraId="6280FB9B">
            <w:pPr>
              <w:rPr>
                <w:rFonts w:hint="default"/>
                <w:sz w:val="18"/>
                <w:szCs w:val="18"/>
                <w:vertAlign w:val="baseline"/>
                <w:lang w:val="en-US" w:eastAsia="zh-CN"/>
              </w:rPr>
            </w:pPr>
            <w:r>
              <w:rPr>
                <w:rFonts w:ascii="微软雅黑" w:hAnsi="微软雅黑" w:eastAsia="微软雅黑" w:cs="微软雅黑"/>
                <w:i w:val="0"/>
                <w:iCs w:val="0"/>
                <w:caps w:val="0"/>
                <w:color w:val="191B1F"/>
                <w:spacing w:val="0"/>
                <w:sz w:val="18"/>
                <w:szCs w:val="18"/>
                <w:shd w:val="clear" w:fill="FFFFFF"/>
              </w:rPr>
              <w:t>专注于自然语言理解与生成，适用于文本创作、智能问答等场景。</w:t>
            </w:r>
          </w:p>
        </w:tc>
        <w:tc>
          <w:tcPr>
            <w:tcW w:w="3276" w:type="dxa"/>
          </w:tcPr>
          <w:p w14:paraId="28D8FE84">
            <w:pPr>
              <w:rPr>
                <w:rFonts w:hint="default"/>
                <w:sz w:val="18"/>
                <w:szCs w:val="18"/>
                <w:vertAlign w:val="baseline"/>
                <w:lang w:val="en-US" w:eastAsia="zh-CN"/>
              </w:rPr>
            </w:pPr>
            <w:r>
              <w:rPr>
                <w:rFonts w:ascii="微软雅黑" w:hAnsi="微软雅黑" w:eastAsia="微软雅黑" w:cs="微软雅黑"/>
                <w:i w:val="0"/>
                <w:iCs w:val="0"/>
                <w:caps w:val="0"/>
                <w:color w:val="191B1F"/>
                <w:spacing w:val="0"/>
                <w:sz w:val="18"/>
                <w:szCs w:val="18"/>
                <w:shd w:val="clear" w:fill="FFFFFF"/>
              </w:rPr>
              <w:t>强大的中文理解和生成能力，涵盖文学创作、商业文案、代码生成等多个领域。使用了大量的中文互联网和文献数据进行训练，因此对于中文语境的理解和生成更为精准。</w:t>
            </w:r>
          </w:p>
        </w:tc>
      </w:tr>
      <w:tr w14:paraId="6A756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3" w:type="dxa"/>
          </w:tcPr>
          <w:p w14:paraId="0EEDFD55">
            <w:pPr>
              <w:rPr>
                <w:rFonts w:hint="default"/>
                <w:sz w:val="18"/>
                <w:szCs w:val="18"/>
                <w:vertAlign w:val="baseline"/>
                <w:lang w:val="en-US" w:eastAsia="zh-CN"/>
              </w:rPr>
            </w:pPr>
            <w:r>
              <w:rPr>
                <w:rFonts w:ascii="微软雅黑" w:hAnsi="微软雅黑" w:eastAsia="微软雅黑" w:cs="微软雅黑"/>
                <w:i w:val="0"/>
                <w:iCs w:val="0"/>
                <w:caps w:val="0"/>
                <w:color w:val="191B1F"/>
                <w:spacing w:val="0"/>
                <w:sz w:val="18"/>
                <w:szCs w:val="18"/>
                <w:shd w:val="clear" w:fill="FFFFFF"/>
              </w:rPr>
              <w:t>【阿里】</w:t>
            </w:r>
            <w:r>
              <w:rPr>
                <w:rFonts w:hint="eastAsia" w:ascii="微软雅黑" w:hAnsi="微软雅黑" w:eastAsia="微软雅黑" w:cs="微软雅黑"/>
                <w:i w:val="0"/>
                <w:iCs w:val="0"/>
                <w:caps w:val="0"/>
                <w:color w:val="09408E"/>
                <w:spacing w:val="0"/>
                <w:sz w:val="18"/>
                <w:szCs w:val="18"/>
                <w:u w:val="none"/>
                <w:shd w:val="clear" w:fill="FFFFFF"/>
              </w:rPr>
              <w:fldChar w:fldCharType="begin"/>
            </w:r>
            <w:r>
              <w:rPr>
                <w:rFonts w:hint="eastAsia" w:ascii="微软雅黑" w:hAnsi="微软雅黑" w:eastAsia="微软雅黑" w:cs="微软雅黑"/>
                <w:i w:val="0"/>
                <w:iCs w:val="0"/>
                <w:caps w:val="0"/>
                <w:color w:val="09408E"/>
                <w:spacing w:val="0"/>
                <w:sz w:val="18"/>
                <w:szCs w:val="18"/>
                <w:u w:val="none"/>
                <w:shd w:val="clear" w:fill="FFFFFF"/>
              </w:rPr>
              <w:instrText xml:space="preserve"> HYPERLINK "https://zhida.zhihu.com/search?content_id=249487989&amp;content_type=Article&amp;match_order=1&amp;q=%E9%80%9A%E4%B9%89%E5%8D%83%E9%97%AE&amp;zd_token=eyJhbGciOiJIUzI1NiIsInR5cCI6IkpXVCJ9.eyJpc3MiOiJ6aGlkYV9zZXJ2ZXIiLCJleHAiOjE3NTAyMTE1MjQsInEiOiLpgJrkuYnljYPpl64iLCJ6aGlkYV9zb3VyY2UiOiJlbnRpdHkiLCJjb250ZW50X2lkIjoyNDk0ODc5ODksImNvbnRlbnRfdHlwZSI6IkFydGljbGUiLCJtYXRjaF9vcmRlciI6MSwiemRfdG9rZW4iOm51bGx9.14bUjLI0pwBQbuNGd38oH3DXQQ3nh018AUHVYNK0Xs4&amp;zhida_source=entity" \t "https://zhuanlan.zhihu.com/p/_blank" </w:instrText>
            </w:r>
            <w:r>
              <w:rPr>
                <w:rFonts w:hint="eastAsia" w:ascii="微软雅黑" w:hAnsi="微软雅黑" w:eastAsia="微软雅黑" w:cs="微软雅黑"/>
                <w:i w:val="0"/>
                <w:iCs w:val="0"/>
                <w:caps w:val="0"/>
                <w:color w:val="09408E"/>
                <w:spacing w:val="0"/>
                <w:sz w:val="18"/>
                <w:szCs w:val="18"/>
                <w:u w:val="none"/>
                <w:shd w:val="clear" w:fill="FFFFFF"/>
              </w:rPr>
              <w:fldChar w:fldCharType="separate"/>
            </w:r>
            <w:r>
              <w:rPr>
                <w:rStyle w:val="9"/>
                <w:rFonts w:hint="eastAsia" w:ascii="微软雅黑" w:hAnsi="微软雅黑" w:eastAsia="微软雅黑" w:cs="微软雅黑"/>
                <w:i w:val="0"/>
                <w:iCs w:val="0"/>
                <w:caps w:val="0"/>
                <w:color w:val="09408E"/>
                <w:spacing w:val="0"/>
                <w:sz w:val="18"/>
                <w:szCs w:val="18"/>
                <w:u w:val="none"/>
                <w:shd w:val="clear" w:fill="FFFFFF"/>
              </w:rPr>
              <w:t>通义千问</w:t>
            </w:r>
            <w:r>
              <w:rPr>
                <w:rFonts w:hint="eastAsia" w:ascii="微软雅黑" w:hAnsi="微软雅黑" w:eastAsia="微软雅黑" w:cs="微软雅黑"/>
                <w:i w:val="0"/>
                <w:iCs w:val="0"/>
                <w:caps w:val="0"/>
                <w:color w:val="09408E"/>
                <w:spacing w:val="0"/>
                <w:sz w:val="18"/>
                <w:szCs w:val="18"/>
                <w:u w:val="none"/>
                <w:shd w:val="clear" w:fill="FFFFFF"/>
              </w:rPr>
              <w:fldChar w:fldCharType="end"/>
            </w:r>
          </w:p>
        </w:tc>
        <w:tc>
          <w:tcPr>
            <w:tcW w:w="3480" w:type="dxa"/>
          </w:tcPr>
          <w:p w14:paraId="1BA6F486">
            <w:pPr>
              <w:rPr>
                <w:rFonts w:hint="default"/>
                <w:sz w:val="18"/>
                <w:szCs w:val="18"/>
                <w:vertAlign w:val="baseline"/>
                <w:lang w:val="en-US" w:eastAsia="zh-CN"/>
              </w:rPr>
            </w:pPr>
            <w:r>
              <w:rPr>
                <w:rFonts w:ascii="微软雅黑" w:hAnsi="微软雅黑" w:eastAsia="微软雅黑" w:cs="微软雅黑"/>
                <w:i w:val="0"/>
                <w:iCs w:val="0"/>
                <w:caps w:val="0"/>
                <w:color w:val="191B1F"/>
                <w:spacing w:val="0"/>
                <w:sz w:val="18"/>
                <w:szCs w:val="18"/>
                <w:shd w:val="clear" w:fill="FFFFFF"/>
              </w:rPr>
              <w:t>专注于自然语言理解与生成，提供智能问答、文本摘要等服务。</w:t>
            </w:r>
          </w:p>
        </w:tc>
        <w:tc>
          <w:tcPr>
            <w:tcW w:w="3276" w:type="dxa"/>
          </w:tcPr>
          <w:p w14:paraId="772B270F">
            <w:pPr>
              <w:rPr>
                <w:rFonts w:hint="default"/>
                <w:sz w:val="18"/>
                <w:szCs w:val="18"/>
                <w:vertAlign w:val="baseline"/>
                <w:lang w:val="en-US" w:eastAsia="zh-CN"/>
              </w:rPr>
            </w:pPr>
            <w:r>
              <w:rPr>
                <w:rFonts w:ascii="微软雅黑" w:hAnsi="微软雅黑" w:eastAsia="微软雅黑" w:cs="微软雅黑"/>
                <w:i w:val="0"/>
                <w:iCs w:val="0"/>
                <w:caps w:val="0"/>
                <w:color w:val="191B1F"/>
                <w:spacing w:val="0"/>
                <w:sz w:val="18"/>
                <w:szCs w:val="18"/>
                <w:shd w:val="clear" w:fill="FFFFFF"/>
              </w:rPr>
              <w:t>拥有强大的语义理解能力，能够准确捕捉用户意图，并给出精准的回答。功能丰富，已接入阿里巴巴内部应用，如钉钉、天猫精灵等。</w:t>
            </w:r>
          </w:p>
        </w:tc>
      </w:tr>
      <w:tr w14:paraId="46D69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3" w:type="dxa"/>
          </w:tcPr>
          <w:p w14:paraId="5A5A8AE0">
            <w:pPr>
              <w:rPr>
                <w:rFonts w:ascii="微软雅黑" w:hAnsi="微软雅黑" w:eastAsia="微软雅黑" w:cs="微软雅黑"/>
                <w:i w:val="0"/>
                <w:iCs w:val="0"/>
                <w:caps w:val="0"/>
                <w:color w:val="191B1F"/>
                <w:spacing w:val="0"/>
                <w:sz w:val="18"/>
                <w:szCs w:val="18"/>
                <w:shd w:val="clear" w:fill="FFFFFF"/>
              </w:rPr>
            </w:pPr>
            <w:r>
              <w:rPr>
                <w:rFonts w:ascii="微软雅黑" w:hAnsi="微软雅黑" w:eastAsia="微软雅黑" w:cs="微软雅黑"/>
                <w:i w:val="0"/>
                <w:iCs w:val="0"/>
                <w:caps w:val="0"/>
                <w:color w:val="191B1F"/>
                <w:spacing w:val="0"/>
                <w:sz w:val="18"/>
                <w:szCs w:val="18"/>
                <w:shd w:val="clear" w:fill="FFFFFF"/>
              </w:rPr>
              <w:t>【腾讯】</w:t>
            </w:r>
            <w:r>
              <w:rPr>
                <w:rFonts w:hint="eastAsia" w:ascii="微软雅黑" w:hAnsi="微软雅黑" w:eastAsia="微软雅黑" w:cs="微软雅黑"/>
                <w:i w:val="0"/>
                <w:iCs w:val="0"/>
                <w:caps w:val="0"/>
                <w:color w:val="09408E"/>
                <w:spacing w:val="0"/>
                <w:sz w:val="18"/>
                <w:szCs w:val="18"/>
                <w:u w:val="none"/>
                <w:shd w:val="clear" w:fill="FFFFFF"/>
              </w:rPr>
              <w:fldChar w:fldCharType="begin"/>
            </w:r>
            <w:r>
              <w:rPr>
                <w:rFonts w:hint="eastAsia" w:ascii="微软雅黑" w:hAnsi="微软雅黑" w:eastAsia="微软雅黑" w:cs="微软雅黑"/>
                <w:i w:val="0"/>
                <w:iCs w:val="0"/>
                <w:caps w:val="0"/>
                <w:color w:val="09408E"/>
                <w:spacing w:val="0"/>
                <w:sz w:val="18"/>
                <w:szCs w:val="18"/>
                <w:u w:val="none"/>
                <w:shd w:val="clear" w:fill="FFFFFF"/>
              </w:rPr>
              <w:instrText xml:space="preserve"> HYPERLINK "https://zhida.zhihu.com/search?content_id=249487989&amp;content_type=Article&amp;match_order=1&amp;q=%E6%B7%B7%E5%85%83&amp;zd_token=eyJhbGciOiJIUzI1NiIsInR5cCI6IkpXVCJ9.eyJpc3MiOiJ6aGlkYV9zZXJ2ZXIiLCJleHAiOjE3NTAyMTE1MjQsInEiOiLmt7flhYMiLCJ6aGlkYV9zb3VyY2UiOiJlbnRpdHkiLCJjb250ZW50X2lkIjoyNDk0ODc5ODksImNvbnRlbnRfdHlwZSI6IkFydGljbGUiLCJtYXRjaF9vcmRlciI6MSwiemRfdG9rZW4iOm51bGx9.5r8sTpJMepVvvpJF-pN-QnC7fnIhhgI31uRTGE0W47A&amp;zhida_source=entity" \t "https://zhuanlan.zhihu.com/p/_blank" </w:instrText>
            </w:r>
            <w:r>
              <w:rPr>
                <w:rFonts w:hint="eastAsia" w:ascii="微软雅黑" w:hAnsi="微软雅黑" w:eastAsia="微软雅黑" w:cs="微软雅黑"/>
                <w:i w:val="0"/>
                <w:iCs w:val="0"/>
                <w:caps w:val="0"/>
                <w:color w:val="09408E"/>
                <w:spacing w:val="0"/>
                <w:sz w:val="18"/>
                <w:szCs w:val="18"/>
                <w:u w:val="none"/>
                <w:shd w:val="clear" w:fill="FFFFFF"/>
              </w:rPr>
              <w:fldChar w:fldCharType="separate"/>
            </w:r>
            <w:r>
              <w:rPr>
                <w:rStyle w:val="9"/>
                <w:rFonts w:hint="eastAsia" w:ascii="微软雅黑" w:hAnsi="微软雅黑" w:eastAsia="微软雅黑" w:cs="微软雅黑"/>
                <w:i w:val="0"/>
                <w:iCs w:val="0"/>
                <w:caps w:val="0"/>
                <w:color w:val="09408E"/>
                <w:spacing w:val="0"/>
                <w:sz w:val="18"/>
                <w:szCs w:val="18"/>
                <w:u w:val="none"/>
                <w:shd w:val="clear" w:fill="FFFFFF"/>
              </w:rPr>
              <w:t>混元</w:t>
            </w:r>
            <w:r>
              <w:rPr>
                <w:rFonts w:hint="eastAsia" w:ascii="微软雅黑" w:hAnsi="微软雅黑" w:eastAsia="微软雅黑" w:cs="微软雅黑"/>
                <w:i w:val="0"/>
                <w:iCs w:val="0"/>
                <w:caps w:val="0"/>
                <w:color w:val="09408E"/>
                <w:spacing w:val="0"/>
                <w:sz w:val="18"/>
                <w:szCs w:val="18"/>
                <w:u w:val="none"/>
                <w:shd w:val="clear" w:fill="FFFFFF"/>
              </w:rPr>
              <w:fldChar w:fldCharType="end"/>
            </w:r>
          </w:p>
        </w:tc>
        <w:tc>
          <w:tcPr>
            <w:tcW w:w="3480" w:type="dxa"/>
          </w:tcPr>
          <w:p w14:paraId="02530702">
            <w:pPr>
              <w:rPr>
                <w:rFonts w:hint="default"/>
                <w:sz w:val="18"/>
                <w:szCs w:val="18"/>
                <w:vertAlign w:val="baseline"/>
                <w:lang w:val="en-US" w:eastAsia="zh-CN"/>
              </w:rPr>
            </w:pPr>
            <w:r>
              <w:rPr>
                <w:rFonts w:ascii="微软雅黑" w:hAnsi="微软雅黑" w:eastAsia="微软雅黑" w:cs="微软雅黑"/>
                <w:i w:val="0"/>
                <w:iCs w:val="0"/>
                <w:caps w:val="0"/>
                <w:color w:val="191B1F"/>
                <w:spacing w:val="0"/>
                <w:sz w:val="18"/>
                <w:szCs w:val="18"/>
                <w:shd w:val="clear" w:fill="FFFFFF"/>
              </w:rPr>
              <w:t>涵盖自然语言处理、计算机视觉和语音识别等多个领域，提供智能问答、文本摘要、图像识别、语音转写等服务。</w:t>
            </w:r>
          </w:p>
        </w:tc>
        <w:tc>
          <w:tcPr>
            <w:tcW w:w="3276" w:type="dxa"/>
          </w:tcPr>
          <w:p w14:paraId="78785E0A">
            <w:pPr>
              <w:rPr>
                <w:rFonts w:hint="default"/>
                <w:sz w:val="18"/>
                <w:szCs w:val="18"/>
                <w:vertAlign w:val="baseline"/>
                <w:lang w:val="en-US" w:eastAsia="zh-CN"/>
              </w:rPr>
            </w:pPr>
            <w:r>
              <w:rPr>
                <w:rFonts w:ascii="微软雅黑" w:hAnsi="微软雅黑" w:eastAsia="微软雅黑" w:cs="微软雅黑"/>
                <w:i w:val="0"/>
                <w:iCs w:val="0"/>
                <w:caps w:val="0"/>
                <w:color w:val="191B1F"/>
                <w:spacing w:val="0"/>
                <w:sz w:val="18"/>
                <w:szCs w:val="18"/>
                <w:shd w:val="clear" w:fill="FFFFFF"/>
              </w:rPr>
              <w:t>依托腾讯强大的数据资源和计算能力，混元AI大模型在多模态学习和理解方面表现出色。在腾讯的多个产品中得到应用，如腾讯云、腾讯广告等，证明了其广泛的适用性和实用性。</w:t>
            </w:r>
          </w:p>
        </w:tc>
      </w:tr>
      <w:tr w14:paraId="08188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3" w:type="dxa"/>
          </w:tcPr>
          <w:p w14:paraId="15B1E144">
            <w:pPr>
              <w:rPr>
                <w:rFonts w:hint="default"/>
                <w:sz w:val="18"/>
                <w:szCs w:val="18"/>
                <w:vertAlign w:val="baseline"/>
                <w:lang w:val="en-US" w:eastAsia="zh-CN"/>
              </w:rPr>
            </w:pPr>
            <w:r>
              <w:rPr>
                <w:rFonts w:ascii="微软雅黑" w:hAnsi="微软雅黑" w:eastAsia="微软雅黑" w:cs="微软雅黑"/>
                <w:i w:val="0"/>
                <w:iCs w:val="0"/>
                <w:caps w:val="0"/>
                <w:color w:val="191B1F"/>
                <w:spacing w:val="0"/>
                <w:sz w:val="18"/>
                <w:szCs w:val="18"/>
                <w:shd w:val="clear" w:fill="FFFFFF"/>
              </w:rPr>
              <w:t>【字节】豆包</w:t>
            </w:r>
          </w:p>
        </w:tc>
        <w:tc>
          <w:tcPr>
            <w:tcW w:w="3480" w:type="dxa"/>
          </w:tcPr>
          <w:p w14:paraId="6FAD8E49">
            <w:pPr>
              <w:rPr>
                <w:rFonts w:hint="default"/>
                <w:sz w:val="18"/>
                <w:szCs w:val="18"/>
                <w:vertAlign w:val="baseline"/>
                <w:lang w:val="en-US" w:eastAsia="zh-CN"/>
              </w:rPr>
            </w:pPr>
            <w:r>
              <w:rPr>
                <w:rFonts w:ascii="微软雅黑" w:hAnsi="微软雅黑" w:eastAsia="微软雅黑" w:cs="微软雅黑"/>
                <w:i w:val="0"/>
                <w:iCs w:val="0"/>
                <w:caps w:val="0"/>
                <w:color w:val="09408E"/>
                <w:spacing w:val="0"/>
                <w:sz w:val="18"/>
                <w:szCs w:val="18"/>
                <w:u w:val="none"/>
                <w:shd w:val="clear" w:fill="FFFFFF"/>
              </w:rPr>
              <w:fldChar w:fldCharType="begin"/>
            </w:r>
            <w:r>
              <w:rPr>
                <w:rFonts w:ascii="微软雅黑" w:hAnsi="微软雅黑" w:eastAsia="微软雅黑" w:cs="微软雅黑"/>
                <w:i w:val="0"/>
                <w:iCs w:val="0"/>
                <w:caps w:val="0"/>
                <w:color w:val="09408E"/>
                <w:spacing w:val="0"/>
                <w:sz w:val="18"/>
                <w:szCs w:val="18"/>
                <w:u w:val="none"/>
                <w:shd w:val="clear" w:fill="FFFFFF"/>
              </w:rPr>
              <w:instrText xml:space="preserve"> HYPERLINK "https://zhida.zhihu.com/search?content_id=249487989&amp;content_type=Article&amp;match_order=1&amp;q=%E8%B1%86%E5%8C%85%E5%A4%A7%E6%A8%A1%E5%9E%8B&amp;zd_token=eyJhbGciOiJIUzI1NiIsInR5cCI6IkpXVCJ9.eyJpc3MiOiJ6aGlkYV9zZXJ2ZXIiLCJleHAiOjE3NTAyMTE1MjQsInEiOiLosYbljIXlpKfmqKHlnosiLCJ6aGlkYV9zb3VyY2UiOiJlbnRpdHkiLCJjb250ZW50X2lkIjoyNDk0ODc5ODksImNvbnRlbnRfdHlwZSI6IkFydGljbGUiLCJtYXRjaF9vcmRlciI6MSwiemRfdG9rZW4iOm51bGx9.s3fbbaDlGGZkRVBqz65CNjd1bjA7_hrMipd2zLG_ea4&amp;zhida_source=entity" \t "https://zhuanlan.zhihu.com/p/_blank" </w:instrText>
            </w:r>
            <w:r>
              <w:rPr>
                <w:rFonts w:ascii="微软雅黑" w:hAnsi="微软雅黑" w:eastAsia="微软雅黑" w:cs="微软雅黑"/>
                <w:i w:val="0"/>
                <w:iCs w:val="0"/>
                <w:caps w:val="0"/>
                <w:color w:val="09408E"/>
                <w:spacing w:val="0"/>
                <w:sz w:val="18"/>
                <w:szCs w:val="18"/>
                <w:u w:val="none"/>
                <w:shd w:val="clear" w:fill="FFFFFF"/>
              </w:rPr>
              <w:fldChar w:fldCharType="separate"/>
            </w:r>
            <w:r>
              <w:rPr>
                <w:rStyle w:val="9"/>
                <w:rFonts w:hint="eastAsia" w:ascii="微软雅黑" w:hAnsi="微软雅黑" w:eastAsia="微软雅黑" w:cs="微软雅黑"/>
                <w:i w:val="0"/>
                <w:iCs w:val="0"/>
                <w:caps w:val="0"/>
                <w:color w:val="09408E"/>
                <w:spacing w:val="0"/>
                <w:sz w:val="18"/>
                <w:szCs w:val="18"/>
                <w:u w:val="none"/>
                <w:shd w:val="clear" w:fill="FFFFFF"/>
              </w:rPr>
              <w:t>豆包大模型</w:t>
            </w:r>
            <w:r>
              <w:rPr>
                <w:rFonts w:hint="eastAsia" w:ascii="微软雅黑" w:hAnsi="微软雅黑" w:eastAsia="微软雅黑" w:cs="微软雅黑"/>
                <w:i w:val="0"/>
                <w:iCs w:val="0"/>
                <w:caps w:val="0"/>
                <w:color w:val="09408E"/>
                <w:spacing w:val="0"/>
                <w:sz w:val="18"/>
                <w:szCs w:val="18"/>
                <w:u w:val="none"/>
                <w:shd w:val="clear" w:fill="FFFFFF"/>
              </w:rPr>
              <w:fldChar w:fldCharType="end"/>
            </w:r>
            <w:r>
              <w:rPr>
                <w:rFonts w:hint="eastAsia" w:ascii="微软雅黑" w:hAnsi="微软雅黑" w:eastAsia="微软雅黑" w:cs="微软雅黑"/>
                <w:i w:val="0"/>
                <w:iCs w:val="0"/>
                <w:caps w:val="0"/>
                <w:color w:val="191B1F"/>
                <w:spacing w:val="0"/>
                <w:sz w:val="18"/>
                <w:szCs w:val="18"/>
                <w:shd w:val="clear" w:fill="FFFFFF"/>
              </w:rPr>
              <w:t>是字节跳动推出的一系列自然语言处理模型，专注于提供文本理解和生成服务。它能够支持多种语言，特别是在中文处理上表现出色，适用于文本分类、情感分析、机器翻译、内容推荐、自动摘要、问答系统等多种应用场景。</w:t>
            </w:r>
          </w:p>
        </w:tc>
        <w:tc>
          <w:tcPr>
            <w:tcW w:w="3276" w:type="dxa"/>
          </w:tcPr>
          <w:p w14:paraId="67662F1C">
            <w:pPr>
              <w:rPr>
                <w:rFonts w:hint="default"/>
                <w:sz w:val="18"/>
                <w:szCs w:val="18"/>
                <w:vertAlign w:val="baseline"/>
                <w:lang w:val="en-US" w:eastAsia="zh-CN"/>
              </w:rPr>
            </w:pPr>
            <w:r>
              <w:rPr>
                <w:rFonts w:ascii="微软雅黑" w:hAnsi="微软雅黑" w:eastAsia="微软雅黑" w:cs="微软雅黑"/>
                <w:i w:val="0"/>
                <w:iCs w:val="0"/>
                <w:caps w:val="0"/>
                <w:color w:val="191B1F"/>
                <w:spacing w:val="0"/>
                <w:sz w:val="18"/>
                <w:szCs w:val="18"/>
                <w:shd w:val="clear" w:fill="FFFFFF"/>
              </w:rPr>
              <w:t>豆包大模型支持多种语言，尤其在中文处理上具有显著优势，能够更好地理解和生成中文内容。豆包大模型在字节跳动的多个产品中得到应用，如今日头条、抖音等，证明了其在实际应用中的有效性和稳定性。</w:t>
            </w:r>
          </w:p>
        </w:tc>
      </w:tr>
      <w:tr w14:paraId="61D1C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3" w:type="dxa"/>
          </w:tcPr>
          <w:p w14:paraId="7AA0763E">
            <w:pPr>
              <w:rPr>
                <w:rFonts w:hint="default"/>
                <w:sz w:val="18"/>
                <w:szCs w:val="18"/>
                <w:vertAlign w:val="baseline"/>
                <w:lang w:val="en-US" w:eastAsia="zh-CN"/>
              </w:rPr>
            </w:pPr>
            <w:r>
              <w:rPr>
                <w:rFonts w:ascii="微软雅黑" w:hAnsi="微软雅黑" w:eastAsia="微软雅黑" w:cs="微软雅黑"/>
                <w:i w:val="0"/>
                <w:iCs w:val="0"/>
                <w:caps w:val="0"/>
                <w:color w:val="191B1F"/>
                <w:spacing w:val="0"/>
                <w:sz w:val="18"/>
                <w:szCs w:val="18"/>
                <w:shd w:val="clear" w:fill="FFFFFF"/>
              </w:rPr>
              <w:t>【月之暗面】</w:t>
            </w:r>
            <w:r>
              <w:rPr>
                <w:rFonts w:hint="eastAsia" w:ascii="微软雅黑" w:hAnsi="微软雅黑" w:eastAsia="微软雅黑" w:cs="微软雅黑"/>
                <w:i w:val="0"/>
                <w:iCs w:val="0"/>
                <w:caps w:val="0"/>
                <w:color w:val="09408E"/>
                <w:spacing w:val="0"/>
                <w:sz w:val="18"/>
                <w:szCs w:val="18"/>
                <w:u w:val="none"/>
                <w:shd w:val="clear" w:fill="FFFFFF"/>
              </w:rPr>
              <w:fldChar w:fldCharType="begin"/>
            </w:r>
            <w:r>
              <w:rPr>
                <w:rFonts w:hint="eastAsia" w:ascii="微软雅黑" w:hAnsi="微软雅黑" w:eastAsia="微软雅黑" w:cs="微软雅黑"/>
                <w:i w:val="0"/>
                <w:iCs w:val="0"/>
                <w:caps w:val="0"/>
                <w:color w:val="09408E"/>
                <w:spacing w:val="0"/>
                <w:sz w:val="18"/>
                <w:szCs w:val="18"/>
                <w:u w:val="none"/>
                <w:shd w:val="clear" w:fill="FFFFFF"/>
              </w:rPr>
              <w:instrText xml:space="preserve"> HYPERLINK "https://zhida.zhihu.com/search?content_id=249487989&amp;content_type=Article&amp;match_order=1&amp;q=Kimi&amp;zd_token=eyJhbGciOiJIUzI1NiIsInR5cCI6IkpXVCJ9.eyJpc3MiOiJ6aGlkYV9zZXJ2ZXIiLCJleHAiOjE3NTAyMTE1MjQsInEiOiJLaW1pIiwiemhpZGFfc291cmNlIjoiZW50aXR5IiwiY29udGVudF9pZCI6MjQ5NDg3OTg5LCJjb250ZW50X3R5cGUiOiJBcnRpY2xlIiwibWF0Y2hfb3JkZXIiOjEsInpkX3Rva2VuIjpudWxsfQ.sC6QS5XIokR9ct-gjOfCsPJXYOycQBQGDUyeAhg9WdU&amp;zhida_source=entity" \t "https://zhuanlan.zhihu.com/p/_blank" </w:instrText>
            </w:r>
            <w:r>
              <w:rPr>
                <w:rFonts w:hint="eastAsia" w:ascii="微软雅黑" w:hAnsi="微软雅黑" w:eastAsia="微软雅黑" w:cs="微软雅黑"/>
                <w:i w:val="0"/>
                <w:iCs w:val="0"/>
                <w:caps w:val="0"/>
                <w:color w:val="09408E"/>
                <w:spacing w:val="0"/>
                <w:sz w:val="18"/>
                <w:szCs w:val="18"/>
                <w:u w:val="none"/>
                <w:shd w:val="clear" w:fill="FFFFFF"/>
              </w:rPr>
              <w:fldChar w:fldCharType="separate"/>
            </w:r>
            <w:r>
              <w:rPr>
                <w:rStyle w:val="9"/>
                <w:rFonts w:hint="eastAsia" w:ascii="微软雅黑" w:hAnsi="微软雅黑" w:eastAsia="微软雅黑" w:cs="微软雅黑"/>
                <w:i w:val="0"/>
                <w:iCs w:val="0"/>
                <w:caps w:val="0"/>
                <w:color w:val="09408E"/>
                <w:spacing w:val="0"/>
                <w:sz w:val="18"/>
                <w:szCs w:val="18"/>
                <w:u w:val="none"/>
                <w:shd w:val="clear" w:fill="FFFFFF"/>
              </w:rPr>
              <w:t>Kimi</w:t>
            </w:r>
            <w:r>
              <w:rPr>
                <w:rFonts w:hint="eastAsia" w:ascii="微软雅黑" w:hAnsi="微软雅黑" w:eastAsia="微软雅黑" w:cs="微软雅黑"/>
                <w:i w:val="0"/>
                <w:iCs w:val="0"/>
                <w:caps w:val="0"/>
                <w:color w:val="09408E"/>
                <w:spacing w:val="0"/>
                <w:sz w:val="18"/>
                <w:szCs w:val="18"/>
                <w:u w:val="none"/>
                <w:shd w:val="clear" w:fill="FFFFFF"/>
              </w:rPr>
              <w:fldChar w:fldCharType="end"/>
            </w:r>
          </w:p>
        </w:tc>
        <w:tc>
          <w:tcPr>
            <w:tcW w:w="3480" w:type="dxa"/>
          </w:tcPr>
          <w:p w14:paraId="0BA8BF89">
            <w:pPr>
              <w:rPr>
                <w:rFonts w:hint="default"/>
                <w:sz w:val="18"/>
                <w:szCs w:val="18"/>
                <w:vertAlign w:val="baseline"/>
                <w:lang w:val="en-US" w:eastAsia="zh-CN"/>
              </w:rPr>
            </w:pPr>
            <w:r>
              <w:rPr>
                <w:rFonts w:ascii="微软雅黑" w:hAnsi="微软雅黑" w:eastAsia="微软雅黑" w:cs="微软雅黑"/>
                <w:i w:val="0"/>
                <w:iCs w:val="0"/>
                <w:caps w:val="0"/>
                <w:color w:val="191B1F"/>
                <w:spacing w:val="0"/>
                <w:sz w:val="18"/>
                <w:szCs w:val="18"/>
                <w:shd w:val="clear" w:fill="FFFFFF"/>
              </w:rPr>
              <w:t>提供智能推荐、个性化搜索等服务。</w:t>
            </w:r>
          </w:p>
        </w:tc>
        <w:tc>
          <w:tcPr>
            <w:tcW w:w="3276" w:type="dxa"/>
          </w:tcPr>
          <w:p w14:paraId="7165E4B4">
            <w:pPr>
              <w:rPr>
                <w:rFonts w:hint="default"/>
                <w:sz w:val="18"/>
                <w:szCs w:val="18"/>
                <w:vertAlign w:val="baseline"/>
                <w:lang w:val="en-US" w:eastAsia="zh-CN"/>
              </w:rPr>
            </w:pPr>
            <w:r>
              <w:rPr>
                <w:rFonts w:ascii="微软雅黑" w:hAnsi="微软雅黑" w:eastAsia="微软雅黑" w:cs="微软雅黑"/>
                <w:i w:val="0"/>
                <w:iCs w:val="0"/>
                <w:caps w:val="0"/>
                <w:color w:val="191B1F"/>
                <w:spacing w:val="0"/>
                <w:sz w:val="18"/>
                <w:szCs w:val="18"/>
                <w:shd w:val="clear" w:fill="FFFFFF"/>
              </w:rPr>
              <w:t>拥有强大的推理总结能力。其无损上下文长度最多可达20万汉字，即200万字，使得它在处理长文本时具有显著优势，同时支持复杂的多轮对话，提供自然流畅的交互体验。</w:t>
            </w:r>
          </w:p>
        </w:tc>
      </w:tr>
      <w:tr w14:paraId="5B8A5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3" w:type="dxa"/>
          </w:tcPr>
          <w:p w14:paraId="2BE29534">
            <w:pPr>
              <w:rPr>
                <w:rFonts w:hint="default"/>
                <w:sz w:val="18"/>
                <w:szCs w:val="18"/>
                <w:vertAlign w:val="baseline"/>
                <w:lang w:val="en-US" w:eastAsia="zh-CN"/>
              </w:rPr>
            </w:pPr>
            <w:r>
              <w:rPr>
                <w:rFonts w:ascii="微软雅黑" w:hAnsi="微软雅黑" w:eastAsia="微软雅黑" w:cs="微软雅黑"/>
                <w:i w:val="0"/>
                <w:iCs w:val="0"/>
                <w:caps w:val="0"/>
                <w:color w:val="191B1F"/>
                <w:spacing w:val="0"/>
                <w:sz w:val="18"/>
                <w:szCs w:val="18"/>
                <w:shd w:val="clear" w:fill="FFFFFF"/>
              </w:rPr>
              <w:t>【</w:t>
            </w:r>
            <w:r>
              <w:rPr>
                <w:rFonts w:hint="eastAsia" w:ascii="微软雅黑" w:hAnsi="微软雅黑" w:eastAsia="微软雅黑" w:cs="微软雅黑"/>
                <w:i w:val="0"/>
                <w:iCs w:val="0"/>
                <w:caps w:val="0"/>
                <w:color w:val="09408E"/>
                <w:spacing w:val="0"/>
                <w:sz w:val="18"/>
                <w:szCs w:val="18"/>
                <w:u w:val="none"/>
                <w:shd w:val="clear" w:fill="FFFFFF"/>
              </w:rPr>
              <w:fldChar w:fldCharType="begin"/>
            </w:r>
            <w:r>
              <w:rPr>
                <w:rFonts w:hint="eastAsia" w:ascii="微软雅黑" w:hAnsi="微软雅黑" w:eastAsia="微软雅黑" w:cs="微软雅黑"/>
                <w:i w:val="0"/>
                <w:iCs w:val="0"/>
                <w:caps w:val="0"/>
                <w:color w:val="09408E"/>
                <w:spacing w:val="0"/>
                <w:sz w:val="18"/>
                <w:szCs w:val="18"/>
                <w:u w:val="none"/>
                <w:shd w:val="clear" w:fill="FFFFFF"/>
              </w:rPr>
              <w:instrText xml:space="preserve"> HYPERLINK "https://zhida.zhihu.com/search?content_id=249487989&amp;content_type=Article&amp;match_order=1&amp;q=OpenAI&amp;zd_token=eyJhbGciOiJIUzI1NiIsInR5cCI6IkpXVCJ9.eyJpc3MiOiJ6aGlkYV9zZXJ2ZXIiLCJleHAiOjE3NTAyMTE1MjQsInEiOiJPcGVuQUkiLCJ6aGlkYV9zb3VyY2UiOiJlbnRpdHkiLCJjb250ZW50X2lkIjoyNDk0ODc5ODksImNvbnRlbnRfdHlwZSI6IkFydGljbGUiLCJtYXRjaF9vcmRlciI6MSwiemRfdG9rZW4iOm51bGx9.wrRea0m_dEP9R1n1obPmsHBbc82ZyRx0pqZ-d2d5mYQ&amp;zhida_source=entity" \t "https://zhuanlan.zhihu.com/p/_blank" </w:instrText>
            </w:r>
            <w:r>
              <w:rPr>
                <w:rFonts w:hint="eastAsia" w:ascii="微软雅黑" w:hAnsi="微软雅黑" w:eastAsia="微软雅黑" w:cs="微软雅黑"/>
                <w:i w:val="0"/>
                <w:iCs w:val="0"/>
                <w:caps w:val="0"/>
                <w:color w:val="09408E"/>
                <w:spacing w:val="0"/>
                <w:sz w:val="18"/>
                <w:szCs w:val="18"/>
                <w:u w:val="none"/>
                <w:shd w:val="clear" w:fill="FFFFFF"/>
              </w:rPr>
              <w:fldChar w:fldCharType="separate"/>
            </w:r>
            <w:r>
              <w:rPr>
                <w:rStyle w:val="9"/>
                <w:rFonts w:hint="eastAsia" w:ascii="微软雅黑" w:hAnsi="微软雅黑" w:eastAsia="微软雅黑" w:cs="微软雅黑"/>
                <w:i w:val="0"/>
                <w:iCs w:val="0"/>
                <w:caps w:val="0"/>
                <w:color w:val="09408E"/>
                <w:spacing w:val="0"/>
                <w:sz w:val="18"/>
                <w:szCs w:val="18"/>
                <w:u w:val="none"/>
                <w:shd w:val="clear" w:fill="FFFFFF"/>
              </w:rPr>
              <w:t>OpenAI</w:t>
            </w:r>
            <w:r>
              <w:rPr>
                <w:rFonts w:hint="eastAsia" w:ascii="微软雅黑" w:hAnsi="微软雅黑" w:eastAsia="微软雅黑" w:cs="微软雅黑"/>
                <w:i w:val="0"/>
                <w:iCs w:val="0"/>
                <w:caps w:val="0"/>
                <w:color w:val="09408E"/>
                <w:spacing w:val="0"/>
                <w:sz w:val="18"/>
                <w:szCs w:val="18"/>
                <w:u w:val="none"/>
                <w:shd w:val="clear" w:fill="FFFFFF"/>
              </w:rPr>
              <w:fldChar w:fldCharType="end"/>
            </w:r>
            <w:r>
              <w:rPr>
                <w:rFonts w:hint="eastAsia" w:ascii="微软雅黑" w:hAnsi="微软雅黑" w:eastAsia="微软雅黑" w:cs="微软雅黑"/>
                <w:i w:val="0"/>
                <w:iCs w:val="0"/>
                <w:caps w:val="0"/>
                <w:color w:val="191B1F"/>
                <w:spacing w:val="0"/>
                <w:sz w:val="18"/>
                <w:szCs w:val="18"/>
                <w:shd w:val="clear" w:fill="FFFFFF"/>
              </w:rPr>
              <w:t>】ChatGPT</w:t>
            </w:r>
          </w:p>
        </w:tc>
        <w:tc>
          <w:tcPr>
            <w:tcW w:w="3480" w:type="dxa"/>
          </w:tcPr>
          <w:p w14:paraId="5C35AFFD">
            <w:pPr>
              <w:rPr>
                <w:rFonts w:hint="default"/>
                <w:sz w:val="18"/>
                <w:szCs w:val="18"/>
                <w:vertAlign w:val="baseline"/>
                <w:lang w:val="en-US" w:eastAsia="zh-CN"/>
              </w:rPr>
            </w:pPr>
            <w:r>
              <w:rPr>
                <w:rFonts w:ascii="微软雅黑" w:hAnsi="微软雅黑" w:eastAsia="微软雅黑" w:cs="微软雅黑"/>
                <w:i w:val="0"/>
                <w:iCs w:val="0"/>
                <w:caps w:val="0"/>
                <w:color w:val="191B1F"/>
                <w:spacing w:val="0"/>
                <w:sz w:val="18"/>
                <w:szCs w:val="18"/>
                <w:shd w:val="clear" w:fill="FFFFFF"/>
              </w:rPr>
              <w:t>擅长对话生成、文本翻译、教育辅助、内容创作和编程辅助等。它能够理解并流畅生成自然语言，适用于聊天机器人、学术问答、创意写作和技术支持等多种场景。</w:t>
            </w:r>
          </w:p>
        </w:tc>
        <w:tc>
          <w:tcPr>
            <w:tcW w:w="3276" w:type="dxa"/>
          </w:tcPr>
          <w:p w14:paraId="531CB968">
            <w:pPr>
              <w:rPr>
                <w:rFonts w:hint="default"/>
                <w:sz w:val="18"/>
                <w:szCs w:val="18"/>
                <w:vertAlign w:val="baseline"/>
                <w:lang w:val="en-US" w:eastAsia="zh-CN"/>
              </w:rPr>
            </w:pPr>
            <w:r>
              <w:rPr>
                <w:rFonts w:ascii="微软雅黑" w:hAnsi="微软雅黑" w:eastAsia="微软雅黑" w:cs="微软雅黑"/>
                <w:i w:val="0"/>
                <w:iCs w:val="0"/>
                <w:caps w:val="0"/>
                <w:color w:val="191B1F"/>
                <w:spacing w:val="0"/>
                <w:sz w:val="18"/>
                <w:szCs w:val="18"/>
                <w:shd w:val="clear" w:fill="FFFFFF"/>
              </w:rPr>
              <w:t>适用于多种不同的对话和文本生成场景，具有很高的灵活性。在对话生成方面表现出色，能够进行连贯、上下文相关的交流。应用最多最广泛的大模型。</w:t>
            </w:r>
          </w:p>
        </w:tc>
      </w:tr>
    </w:tbl>
    <w:p w14:paraId="414D65AC">
      <w:pPr>
        <w:rPr>
          <w:rFonts w:hint="eastAsia"/>
          <w:sz w:val="28"/>
          <w:szCs w:val="28"/>
          <w:lang w:val="en-US" w:eastAsia="zh-CN"/>
        </w:rPr>
      </w:pPr>
      <w:r>
        <w:rPr>
          <w:rFonts w:hint="eastAsia"/>
          <w:sz w:val="28"/>
          <w:szCs w:val="28"/>
          <w:lang w:val="en-US" w:eastAsia="zh-CN"/>
        </w:rPr>
        <w:t>开源模型一般分为：底座模型和行业微调模型。（源代码开放，对外使用）</w:t>
      </w:r>
    </w:p>
    <w:p w14:paraId="4651482E">
      <w:pPr>
        <w:rPr>
          <w:rFonts w:hint="eastAsia"/>
          <w:sz w:val="28"/>
          <w:szCs w:val="28"/>
          <w:lang w:val="en-US" w:eastAsia="zh-CN"/>
        </w:rPr>
      </w:pPr>
      <w:r>
        <w:rPr>
          <w:rFonts w:hint="eastAsia"/>
          <w:sz w:val="28"/>
          <w:szCs w:val="28"/>
          <w:lang w:val="en-US" w:eastAsia="zh-CN"/>
        </w:rPr>
        <w:t>常见的底座模型：</w:t>
      </w:r>
    </w:p>
    <w:p w14:paraId="2D8C8837">
      <w:pPr>
        <w:rPr>
          <w:rFonts w:hint="default"/>
          <w:sz w:val="28"/>
          <w:szCs w:val="28"/>
          <w:lang w:val="en-US" w:eastAsia="zh-CN"/>
        </w:rPr>
      </w:pPr>
      <w:r>
        <w:rPr>
          <w:rFonts w:hint="default"/>
          <w:sz w:val="28"/>
          <w:szCs w:val="28"/>
          <w:lang w:val="en-US" w:eastAsia="zh-CN"/>
        </w:rPr>
        <w:drawing>
          <wp:inline distT="0" distB="0" distL="114300" distR="114300">
            <wp:extent cx="5269865" cy="1597660"/>
            <wp:effectExtent l="0" t="0" r="3175" b="2540"/>
            <wp:docPr id="5" name="图片 5" descr="开源底座模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开源底座模型"/>
                    <pic:cNvPicPr>
                      <a:picLocks noChangeAspect="1"/>
                    </pic:cNvPicPr>
                  </pic:nvPicPr>
                  <pic:blipFill>
                    <a:blip r:embed="rId4"/>
                    <a:stretch>
                      <a:fillRect/>
                    </a:stretch>
                  </pic:blipFill>
                  <pic:spPr>
                    <a:xfrm>
                      <a:off x="0" y="0"/>
                      <a:ext cx="5269865" cy="1597660"/>
                    </a:xfrm>
                    <a:prstGeom prst="rect">
                      <a:avLst/>
                    </a:prstGeom>
                  </pic:spPr>
                </pic:pic>
              </a:graphicData>
            </a:graphic>
          </wp:inline>
        </w:drawing>
      </w:r>
    </w:p>
    <w:p w14:paraId="64CCF8BD">
      <w:pPr>
        <w:rPr>
          <w:rFonts w:hint="eastAsia"/>
          <w:sz w:val="28"/>
          <w:szCs w:val="28"/>
          <w:lang w:val="en-US" w:eastAsia="zh-CN"/>
        </w:rPr>
      </w:pPr>
      <w:r>
        <w:rPr>
          <w:rFonts w:hint="eastAsia"/>
          <w:sz w:val="28"/>
          <w:szCs w:val="28"/>
          <w:lang w:val="en-US" w:eastAsia="zh-CN"/>
        </w:rPr>
        <w:t>行业微调模型应用领域：医疗、法律、金融、教育、科技、电商、网络安全、农业等</w:t>
      </w:r>
    </w:p>
    <w:p w14:paraId="7539197E">
      <w:pPr>
        <w:rPr>
          <w:rFonts w:hint="eastAsia"/>
          <w:sz w:val="28"/>
          <w:szCs w:val="28"/>
          <w:lang w:val="en-US" w:eastAsia="zh-CN"/>
        </w:rPr>
      </w:pPr>
      <w:r>
        <w:rPr>
          <w:rFonts w:hint="eastAsia"/>
          <w:sz w:val="28"/>
          <w:szCs w:val="28"/>
          <w:lang w:val="en-US" w:eastAsia="zh-CN"/>
        </w:rPr>
        <w:t>来源：</w:t>
      </w:r>
    </w:p>
    <w:p w14:paraId="570649E5">
      <w:pPr>
        <w:rPr>
          <w:rFonts w:hint="default"/>
          <w:sz w:val="28"/>
          <w:szCs w:val="28"/>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"https://zhuanlan.zhihu.com/p/2327312605" </w:instrText>
      </w:r>
      <w:r>
        <w:rPr>
          <w:rFonts w:ascii="宋体" w:hAnsi="宋体" w:eastAsia="宋体" w:cs="宋体"/>
          <w:sz w:val="24"/>
          <w:szCs w:val="24"/>
        </w:rPr>
        <w:fldChar w:fldCharType="separate"/>
      </w:r>
      <w:r>
        <w:rPr>
          <w:rStyle w:val="9"/>
          <w:rFonts w:ascii="宋体" w:hAnsi="宋体" w:eastAsia="宋体" w:cs="宋体"/>
          <w:sz w:val="24"/>
          <w:szCs w:val="24"/>
        </w:rPr>
        <w:t>「大模型」概览：一文了解常见开源/闭源AI大模型 - 知乎</w:t>
      </w:r>
      <w:r>
        <w:rPr>
          <w:rFonts w:ascii="宋体" w:hAnsi="宋体" w:eastAsia="宋体" w:cs="宋体"/>
          <w:sz w:val="24"/>
          <w:szCs w:val="24"/>
        </w:rPr>
        <w:fldChar w:fldCharType="end"/>
      </w:r>
    </w:p>
    <w:p w14:paraId="63ADE783">
      <w:pPr>
        <w:keepNext w:val="0"/>
        <w:keepLines w:val="0"/>
        <w:pageBreakBefore w:val="0"/>
        <w:widowControl w:val="0"/>
        <w:kinsoku/>
        <w:wordWrap/>
        <w:overflowPunct/>
        <w:topLinePunct w:val="0"/>
        <w:autoSpaceDE/>
        <w:autoSpaceDN/>
        <w:bidi w:val="0"/>
        <w:adjustRightInd/>
        <w:snapToGrid/>
        <w:textAlignment w:val="auto"/>
        <w:rPr>
          <w:rFonts w:hint="eastAsia"/>
          <w:sz w:val="28"/>
          <w:szCs w:val="28"/>
          <w:lang w:val="en-US" w:eastAsia="zh-CN"/>
        </w:rPr>
      </w:pPr>
    </w:p>
    <w:p w14:paraId="7EBFA49F">
      <w:pPr>
        <w:pStyle w:val="2"/>
        <w:bidi w:val="0"/>
        <w:rPr>
          <w:rFonts w:hint="eastAsia"/>
          <w:lang w:val="en-US" w:eastAsia="zh-CN"/>
        </w:rPr>
      </w:pPr>
      <w:r>
        <w:rPr>
          <w:rFonts w:hint="eastAsia"/>
          <w:lang w:val="en-US" w:eastAsia="zh-CN"/>
        </w:rPr>
        <w:t>2业务资源评估</w:t>
      </w:r>
    </w:p>
    <w:p w14:paraId="50E4FF97">
      <w:pPr>
        <w:pStyle w:val="3"/>
        <w:bidi w:val="0"/>
        <w:rPr>
          <w:rFonts w:hint="eastAsia"/>
          <w:lang w:val="en-US" w:eastAsia="zh-CN"/>
        </w:rPr>
      </w:pPr>
      <w:r>
        <w:rPr>
          <w:rFonts w:hint="eastAsia"/>
          <w:lang w:val="en-US" w:eastAsia="zh-CN"/>
        </w:rPr>
        <w:t>2.1资源预估：</w:t>
      </w:r>
    </w:p>
    <w:p w14:paraId="711ACE39">
      <w:pPr>
        <w:numPr>
          <w:ilvl w:val="0"/>
          <w:numId w:val="1"/>
        </w:numPr>
        <w:rPr>
          <w:rFonts w:hint="eastAsia"/>
          <w:sz w:val="28"/>
          <w:szCs w:val="28"/>
          <w:lang w:val="en-US" w:eastAsia="zh-CN"/>
        </w:rPr>
      </w:pPr>
      <w:r>
        <w:rPr>
          <w:rFonts w:hint="eastAsia"/>
          <w:sz w:val="28"/>
          <w:szCs w:val="28"/>
          <w:lang w:val="en-US" w:eastAsia="zh-CN"/>
        </w:rPr>
        <w:t>部署什么规格模型</w:t>
      </w:r>
    </w:p>
    <w:p w14:paraId="059A0AB2">
      <w:pPr>
        <w:numPr>
          <w:ilvl w:val="0"/>
          <w:numId w:val="1"/>
        </w:numPr>
        <w:ind w:left="0" w:leftChars="0" w:firstLine="0" w:firstLineChars="0"/>
        <w:rPr>
          <w:rFonts w:hint="eastAsia"/>
          <w:sz w:val="28"/>
          <w:szCs w:val="28"/>
          <w:lang w:val="en-US" w:eastAsia="zh-CN"/>
        </w:rPr>
      </w:pPr>
      <w:r>
        <w:rPr>
          <w:rFonts w:hint="eastAsia"/>
          <w:sz w:val="28"/>
          <w:szCs w:val="28"/>
          <w:lang w:val="en-US" w:eastAsia="zh-CN"/>
        </w:rPr>
        <w:t>评估资源服务器资源：所要的模型需要多少</w:t>
      </w:r>
      <w:r>
        <w:rPr>
          <w:rFonts w:hint="eastAsia"/>
          <w:sz w:val="28"/>
          <w:szCs w:val="28"/>
          <w:highlight w:val="yellow"/>
          <w:lang w:val="en-US" w:eastAsia="zh-CN"/>
        </w:rPr>
        <w:t>服务器资源</w:t>
      </w:r>
      <w:r>
        <w:rPr>
          <w:rFonts w:hint="eastAsia"/>
          <w:sz w:val="28"/>
          <w:szCs w:val="28"/>
          <w:lang w:val="en-US" w:eastAsia="zh-CN"/>
        </w:rPr>
        <w:t>承接（考虑企业规模和使用deepseek频率）</w:t>
      </w:r>
    </w:p>
    <w:p w14:paraId="0E8DAE3D">
      <w:pPr>
        <w:numPr>
          <w:ilvl w:val="0"/>
          <w:numId w:val="0"/>
        </w:numPr>
        <w:ind w:leftChars="0"/>
        <w:rPr>
          <w:rFonts w:hint="default"/>
          <w:sz w:val="28"/>
          <w:szCs w:val="28"/>
          <w:lang w:val="en-US" w:eastAsia="zh-CN"/>
        </w:rPr>
      </w:pPr>
      <w:r>
        <w:rPr>
          <w:rFonts w:hint="eastAsia"/>
          <w:sz w:val="28"/>
          <w:szCs w:val="28"/>
          <w:lang w:val="en-US" w:eastAsia="zh-CN"/>
        </w:rPr>
        <w:t>怎么预估:</w:t>
      </w:r>
    </w:p>
    <w:p w14:paraId="0B32CBB3">
      <w:pPr>
        <w:numPr>
          <w:ilvl w:val="0"/>
          <w:numId w:val="0"/>
        </w:numPr>
        <w:rPr>
          <w:rFonts w:hint="default"/>
          <w:sz w:val="28"/>
          <w:szCs w:val="28"/>
          <w:lang w:val="en-US" w:eastAsia="zh-CN"/>
        </w:rPr>
      </w:pPr>
      <w:r>
        <w:rPr>
          <w:rFonts w:hint="eastAsia"/>
          <w:sz w:val="28"/>
          <w:szCs w:val="28"/>
          <w:lang w:val="en-US" w:eastAsia="zh-CN"/>
        </w:rPr>
        <w:t>1、</w:t>
      </w:r>
      <w:r>
        <w:rPr>
          <w:rFonts w:hint="default"/>
          <w:sz w:val="28"/>
          <w:szCs w:val="28"/>
          <w:lang w:val="en-US" w:eastAsia="zh-CN"/>
        </w:rPr>
        <w:t>先考虑将要部署的模型参数量、模型的序列长度、批次大小和量化类型。</w:t>
      </w:r>
    </w:p>
    <w:p w14:paraId="0400D89B">
      <w:pPr>
        <w:numPr>
          <w:ilvl w:val="0"/>
          <w:numId w:val="0"/>
        </w:numPr>
        <w:rPr>
          <w:rFonts w:hint="default"/>
          <w:sz w:val="28"/>
          <w:szCs w:val="28"/>
          <w:lang w:val="en-US" w:eastAsia="zh-CN"/>
        </w:rPr>
      </w:pPr>
      <w:r>
        <w:rPr>
          <w:rFonts w:hint="eastAsia"/>
          <w:sz w:val="28"/>
          <w:szCs w:val="28"/>
          <w:lang w:val="en-US" w:eastAsia="zh-CN"/>
        </w:rPr>
        <w:t>（1）</w:t>
      </w:r>
      <w:r>
        <w:rPr>
          <w:rFonts w:hint="default"/>
          <w:sz w:val="28"/>
          <w:szCs w:val="28"/>
          <w:lang w:val="en-US" w:eastAsia="zh-CN"/>
        </w:rPr>
        <w:t>模型参数量</w:t>
      </w:r>
      <w:r>
        <w:rPr>
          <w:rFonts w:hint="eastAsia"/>
          <w:sz w:val="28"/>
          <w:szCs w:val="28"/>
          <w:lang w:val="en-US" w:eastAsia="zh-CN"/>
        </w:rPr>
        <w:t>：</w:t>
      </w:r>
      <w:r>
        <w:rPr>
          <w:rFonts w:hint="default"/>
          <w:sz w:val="28"/>
          <w:szCs w:val="28"/>
          <w:lang w:val="en-US" w:eastAsia="zh-CN"/>
        </w:rPr>
        <w:t>该模型神经网络的输入权重和输出阈值的总和，模型参数量的大小，直接影响到模型智能化程度的高低</w:t>
      </w:r>
    </w:p>
    <w:p w14:paraId="2DED9342">
      <w:pPr>
        <w:numPr>
          <w:ilvl w:val="0"/>
          <w:numId w:val="0"/>
        </w:numPr>
        <w:rPr>
          <w:rFonts w:hint="default"/>
          <w:sz w:val="28"/>
          <w:szCs w:val="28"/>
          <w:lang w:val="en-US" w:eastAsia="zh-CN"/>
        </w:rPr>
      </w:pPr>
      <w:r>
        <w:rPr>
          <w:rFonts w:hint="eastAsia"/>
          <w:sz w:val="28"/>
          <w:szCs w:val="28"/>
          <w:lang w:val="en-US" w:eastAsia="zh-CN"/>
        </w:rPr>
        <w:t>（2）参数量越多，越消耗服务器资源</w:t>
      </w:r>
    </w:p>
    <w:p w14:paraId="0411490F">
      <w:pPr>
        <w:numPr>
          <w:ilvl w:val="0"/>
          <w:numId w:val="0"/>
        </w:numPr>
        <w:rPr>
          <w:rFonts w:hint="eastAsia"/>
          <w:sz w:val="28"/>
          <w:szCs w:val="28"/>
          <w:lang w:val="en-US" w:eastAsia="zh-CN"/>
        </w:rPr>
      </w:pPr>
      <w:r>
        <w:rPr>
          <w:rFonts w:hint="default"/>
          <w:sz w:val="28"/>
          <w:szCs w:val="28"/>
          <w:lang w:val="en-US" w:eastAsia="zh-CN"/>
        </w:rPr>
        <w:t>模型的序列长度</w:t>
      </w:r>
      <w:r>
        <w:rPr>
          <w:rFonts w:hint="eastAsia"/>
          <w:sz w:val="28"/>
          <w:szCs w:val="28"/>
          <w:lang w:val="en-US" w:eastAsia="zh-CN"/>
        </w:rPr>
        <w:t>：该模型一次能处理的最大 Token 数，针对 QA 问答的模型，你可以理解为你每次问模型问题时可以输入的最大Token限制，如果用户的问题超出了这个长度，则用户的问题可能会被截断或者被分为多个部分进行分别处理。</w:t>
      </w:r>
    </w:p>
    <w:p w14:paraId="132C0113">
      <w:pPr>
        <w:numPr>
          <w:ilvl w:val="0"/>
          <w:numId w:val="2"/>
        </w:numPr>
        <w:rPr>
          <w:rFonts w:hint="eastAsia"/>
          <w:sz w:val="28"/>
          <w:szCs w:val="28"/>
          <w:lang w:val="en-US" w:eastAsia="zh-CN"/>
        </w:rPr>
      </w:pPr>
      <w:r>
        <w:rPr>
          <w:rFonts w:hint="default"/>
          <w:sz w:val="28"/>
          <w:szCs w:val="28"/>
          <w:lang w:val="en-US" w:eastAsia="zh-CN"/>
        </w:rPr>
        <w:t>量化类型</w:t>
      </w:r>
      <w:r>
        <w:rPr>
          <w:rFonts w:hint="eastAsia"/>
          <w:sz w:val="28"/>
          <w:szCs w:val="28"/>
          <w:lang w:val="en-US" w:eastAsia="zh-CN"/>
        </w:rPr>
        <w:t>：该模型的参数精度，我们在之前的模型原理中提到过，训练好的模型实际存储的就是一堆参数值，而这些参数值本身就是浮点数，所以量化类型的值越大则模型的精度越准确，智能化程度越高。</w:t>
      </w:r>
    </w:p>
    <w:p w14:paraId="65DA61AF">
      <w:pPr>
        <w:numPr>
          <w:ilvl w:val="0"/>
          <w:numId w:val="0"/>
        </w:numPr>
        <w:rPr>
          <w:rFonts w:hint="eastAsia"/>
          <w:sz w:val="28"/>
          <w:szCs w:val="28"/>
          <w:lang w:val="en-US" w:eastAsia="zh-CN"/>
        </w:rPr>
      </w:pPr>
      <w:r>
        <w:rPr>
          <w:rFonts w:hint="eastAsia"/>
          <w:sz w:val="28"/>
          <w:szCs w:val="28"/>
          <w:lang w:val="en-US" w:eastAsia="zh-CN"/>
        </w:rPr>
        <w:t>有可以计算配置工具，类似：</w:t>
      </w:r>
    </w:p>
    <w:p w14:paraId="3EEFB35A">
      <w:pPr>
        <w:numPr>
          <w:ilvl w:val="0"/>
          <w:numId w:val="0"/>
        </w:numPr>
        <w:rPr>
          <w:rFonts w:hint="default"/>
          <w:sz w:val="28"/>
          <w:szCs w:val="28"/>
          <w:lang w:val="en-US" w:eastAsia="zh-CN"/>
        </w:rPr>
      </w:pPr>
      <w:r>
        <w:rPr>
          <w:rFonts w:hint="default"/>
          <w:sz w:val="28"/>
          <w:szCs w:val="28"/>
          <w:lang w:val="en-US" w:eastAsia="zh-CN"/>
        </w:rPr>
        <w:drawing>
          <wp:inline distT="0" distB="0" distL="114300" distR="114300">
            <wp:extent cx="4810125" cy="3361055"/>
            <wp:effectExtent l="0" t="0" r="5715" b="6985"/>
            <wp:docPr id="2" name="图片 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
                    <pic:cNvPicPr>
                      <a:picLocks noChangeAspect="1"/>
                    </pic:cNvPicPr>
                  </pic:nvPicPr>
                  <pic:blipFill>
                    <a:blip r:embed="rId5"/>
                    <a:stretch>
                      <a:fillRect/>
                    </a:stretch>
                  </pic:blipFill>
                  <pic:spPr>
                    <a:xfrm>
                      <a:off x="0" y="0"/>
                      <a:ext cx="4810125" cy="3361055"/>
                    </a:xfrm>
                    <a:prstGeom prst="rect">
                      <a:avLst/>
                    </a:prstGeom>
                  </pic:spPr>
                </pic:pic>
              </a:graphicData>
            </a:graphic>
          </wp:inline>
        </w:drawing>
      </w:r>
      <w:r>
        <w:rPr>
          <w:rFonts w:hint="default"/>
          <w:sz w:val="28"/>
          <w:szCs w:val="28"/>
          <w:lang w:val="en-US" w:eastAsia="zh-CN"/>
        </w:rPr>
        <w:drawing>
          <wp:inline distT="0" distB="0" distL="114300" distR="114300">
            <wp:extent cx="5266690" cy="3752850"/>
            <wp:effectExtent l="0" t="0" r="6350" b="11430"/>
            <wp:docPr id="1" name="图片 1"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
                    <pic:cNvPicPr>
                      <a:picLocks noChangeAspect="1"/>
                    </pic:cNvPicPr>
                  </pic:nvPicPr>
                  <pic:blipFill>
                    <a:blip r:embed="rId6"/>
                    <a:stretch>
                      <a:fillRect/>
                    </a:stretch>
                  </pic:blipFill>
                  <pic:spPr>
                    <a:xfrm>
                      <a:off x="0" y="0"/>
                      <a:ext cx="5266690" cy="3752850"/>
                    </a:xfrm>
                    <a:prstGeom prst="rect">
                      <a:avLst/>
                    </a:prstGeom>
                  </pic:spPr>
                </pic:pic>
              </a:graphicData>
            </a:graphic>
          </wp:inline>
        </w:drawing>
      </w:r>
    </w:p>
    <w:p w14:paraId="1E4051D7">
      <w:pPr>
        <w:keepNext w:val="0"/>
        <w:keepLines w:val="0"/>
        <w:pageBreakBefore/>
        <w:widowControl w:val="0"/>
        <w:numPr>
          <w:ilvl w:val="0"/>
          <w:numId w:val="0"/>
        </w:numPr>
        <w:kinsoku/>
        <w:wordWrap/>
        <w:overflowPunct/>
        <w:topLinePunct w:val="0"/>
        <w:autoSpaceDE/>
        <w:autoSpaceDN/>
        <w:bidi w:val="0"/>
        <w:adjustRightInd/>
        <w:snapToGrid/>
        <w:textAlignment w:val="auto"/>
        <w:rPr>
          <w:rFonts w:hint="eastAsia"/>
          <w:sz w:val="28"/>
          <w:szCs w:val="28"/>
          <w:lang w:val="en-US" w:eastAsia="zh-CN"/>
        </w:rPr>
      </w:pPr>
      <w:r>
        <w:rPr>
          <w:rFonts w:hint="eastAsia"/>
          <w:sz w:val="28"/>
          <w:szCs w:val="28"/>
          <w:lang w:val="en-US" w:eastAsia="zh-CN"/>
        </w:rPr>
        <w:t>来源：</w:t>
      </w:r>
      <w:r>
        <w:rPr>
          <w:rFonts w:ascii="宋体" w:hAnsi="宋体" w:eastAsia="宋体" w:cs="宋体"/>
          <w:sz w:val="28"/>
          <w:szCs w:val="28"/>
        </w:rPr>
        <w:fldChar w:fldCharType="begin"/>
      </w:r>
      <w:r>
        <w:rPr>
          <w:rFonts w:ascii="宋体" w:hAnsi="宋体" w:eastAsia="宋体" w:cs="宋体"/>
          <w:sz w:val="28"/>
          <w:szCs w:val="28"/>
        </w:rPr>
        <w:instrText xml:space="preserve"> HYPERLINK "https://zhuanlan.zhihu.com/p/24116569528" </w:instrText>
      </w:r>
      <w:r>
        <w:rPr>
          <w:rFonts w:ascii="宋体" w:hAnsi="宋体" w:eastAsia="宋体" w:cs="宋体"/>
          <w:sz w:val="28"/>
          <w:szCs w:val="28"/>
        </w:rPr>
        <w:fldChar w:fldCharType="separate"/>
      </w:r>
      <w:r>
        <w:rPr>
          <w:rStyle w:val="9"/>
          <w:rFonts w:ascii="宋体" w:hAnsi="宋体" w:eastAsia="宋体" w:cs="宋体"/>
          <w:sz w:val="28"/>
          <w:szCs w:val="28"/>
        </w:rPr>
        <w:t>DeepSeek企业级部署实战指南：从服务器选型到Dify私有化落地 - 知乎</w:t>
      </w:r>
      <w:r>
        <w:rPr>
          <w:rFonts w:ascii="宋体" w:hAnsi="宋体" w:eastAsia="宋体" w:cs="宋体"/>
          <w:sz w:val="28"/>
          <w:szCs w:val="28"/>
        </w:rPr>
        <w:fldChar w:fldCharType="end"/>
      </w:r>
    </w:p>
    <w:p w14:paraId="33956146">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sz w:val="28"/>
          <w:szCs w:val="28"/>
          <w:lang w:val="en-US" w:eastAsia="zh-CN"/>
        </w:rPr>
      </w:pPr>
      <w:r>
        <w:rPr>
          <w:rFonts w:hint="eastAsia"/>
          <w:sz w:val="28"/>
          <w:szCs w:val="28"/>
          <w:lang w:val="en-US" w:eastAsia="zh-CN"/>
        </w:rPr>
        <w:t>注意：数据安全，单独划分AI专用网络</w:t>
      </w:r>
    </w:p>
    <w:p w14:paraId="67AD3E5E">
      <w:pPr>
        <w:pStyle w:val="3"/>
        <w:bidi w:val="0"/>
        <w:rPr>
          <w:rFonts w:hint="eastAsia"/>
          <w:lang w:val="en-US" w:eastAsia="zh-CN"/>
        </w:rPr>
      </w:pPr>
      <w:bookmarkStart w:id="0" w:name="_GoBack"/>
      <w:bookmarkEnd w:id="0"/>
      <w:r>
        <w:rPr>
          <w:rFonts w:hint="eastAsia"/>
          <w:lang w:val="en-US" w:eastAsia="zh-CN"/>
        </w:rPr>
        <w:t>2.2评估业务场景：</w:t>
      </w:r>
    </w:p>
    <w:p w14:paraId="54055D5F">
      <w:pPr>
        <w:numPr>
          <w:ilvl w:val="0"/>
          <w:numId w:val="0"/>
        </w:numPr>
        <w:rPr>
          <w:rFonts w:hint="default"/>
          <w:sz w:val="28"/>
          <w:szCs w:val="28"/>
          <w:lang w:val="en-US" w:eastAsia="zh-CN"/>
        </w:rPr>
      </w:pPr>
      <w:r>
        <w:rPr>
          <w:rFonts w:hint="eastAsia"/>
          <w:sz w:val="28"/>
          <w:szCs w:val="28"/>
          <w:lang w:val="en-US" w:eastAsia="zh-CN"/>
        </w:rPr>
        <w:t>（1）企业业务流程梳理，哪里需要用deepseek</w:t>
      </w:r>
    </w:p>
    <w:p w14:paraId="44E37BA2">
      <w:pPr>
        <w:numPr>
          <w:ilvl w:val="0"/>
          <w:numId w:val="0"/>
        </w:numPr>
        <w:rPr>
          <w:rFonts w:hint="eastAsia"/>
          <w:sz w:val="28"/>
          <w:szCs w:val="28"/>
          <w:lang w:val="en-US" w:eastAsia="zh-CN"/>
        </w:rPr>
      </w:pPr>
      <w:r>
        <w:rPr>
          <w:rFonts w:hint="eastAsia"/>
          <w:sz w:val="28"/>
          <w:szCs w:val="28"/>
          <w:lang w:val="en-US" w:eastAsia="zh-CN"/>
        </w:rPr>
        <w:t>（2）是否需要二次开发模型，还是微调模型就可符合我们需求（微调学习</w:t>
      </w:r>
      <w:r>
        <w:rPr>
          <w:rFonts w:hint="eastAsia"/>
          <w:sz w:val="28"/>
          <w:szCs w:val="28"/>
          <w:highlight w:val="yellow"/>
          <w:lang w:val="en-US" w:eastAsia="zh-CN"/>
        </w:rPr>
        <w:t>Ollama</w:t>
      </w:r>
      <w:r>
        <w:rPr>
          <w:rFonts w:hint="eastAsia"/>
          <w:sz w:val="28"/>
          <w:szCs w:val="28"/>
          <w:lang w:val="en-US" w:eastAsia="zh-CN"/>
        </w:rPr>
        <w:t>、</w:t>
      </w:r>
      <w:r>
        <w:rPr>
          <w:rFonts w:hint="eastAsia"/>
          <w:sz w:val="28"/>
          <w:szCs w:val="28"/>
          <w:lang w:val="en-US" w:eastAsia="zh-CN"/>
        </w:rPr>
        <w:fldChar w:fldCharType="begin"/>
      </w:r>
      <w:r>
        <w:rPr>
          <w:rFonts w:hint="eastAsia"/>
          <w:sz w:val="28"/>
          <w:szCs w:val="28"/>
          <w:lang w:val="en-US" w:eastAsia="zh-CN"/>
        </w:rPr>
        <w:instrText xml:space="preserve"> HYPERLINK "https://zhida.zhihu.com/search?content_id=253845316&amp;content_type=Article&amp;match_order=1&amp;q=LM+Studio&amp;zd_token=eyJhbGciOiJIUzI1NiIsInR5cCI6IkpXVCJ9.eyJpc3MiOiJ6aGlkYV9zZXJ2ZXIiLCJleHAiOjE3NDk4NjQ5ODAsInEiOiJMTSBTdHVkaW8iLCJ6aGlkYV9zb3VyY2UiOiJlbnRpdHkiLCJjb250ZW50X2lkIjoyNTM4NDUzMTYsImNvbnRlbnRfdHlwZSI6IkFydGljbGUiLCJtYXRjaF9vcmRlciI6MSwiemRfdG9rZW4iOm51bGx9.KpIcd63QVD-AGXNdB7REb9IXo3O7suoL5_Q5lnx8Zbc&amp;zhida_source=entity" \t "https://zhuanlan.zhihu.com/p/_blank" </w:instrText>
      </w:r>
      <w:r>
        <w:rPr>
          <w:rFonts w:hint="eastAsia"/>
          <w:sz w:val="28"/>
          <w:szCs w:val="28"/>
          <w:lang w:val="en-US" w:eastAsia="zh-CN"/>
        </w:rPr>
        <w:fldChar w:fldCharType="separate"/>
      </w:r>
      <w:r>
        <w:rPr>
          <w:rFonts w:hint="eastAsia"/>
          <w:sz w:val="28"/>
          <w:szCs w:val="28"/>
          <w:lang w:val="en-US" w:eastAsia="zh-CN"/>
        </w:rPr>
        <w:t>LM Studio</w:t>
      </w:r>
      <w:r>
        <w:rPr>
          <w:rFonts w:hint="eastAsia"/>
          <w:sz w:val="28"/>
          <w:szCs w:val="28"/>
          <w:lang w:val="en-US" w:eastAsia="zh-CN"/>
        </w:rPr>
        <w:fldChar w:fldCharType="end"/>
      </w:r>
      <w:r>
        <w:rPr>
          <w:rFonts w:hint="eastAsia"/>
          <w:sz w:val="28"/>
          <w:szCs w:val="28"/>
          <w:lang w:val="en-US" w:eastAsia="zh-CN"/>
        </w:rPr>
        <w:t>、</w:t>
      </w:r>
      <w:r>
        <w:rPr>
          <w:rFonts w:hint="eastAsia"/>
          <w:sz w:val="28"/>
          <w:szCs w:val="28"/>
          <w:lang w:val="en-US" w:eastAsia="zh-CN"/>
        </w:rPr>
        <w:fldChar w:fldCharType="begin"/>
      </w:r>
      <w:r>
        <w:rPr>
          <w:rFonts w:hint="eastAsia"/>
          <w:sz w:val="28"/>
          <w:szCs w:val="28"/>
          <w:lang w:val="en-US" w:eastAsia="zh-CN"/>
        </w:rPr>
        <w:instrText xml:space="preserve"> HYPERLINK "https://zhida.zhihu.com/search?content_id=253845316&amp;content_type=Article&amp;match_order=1&amp;q=GTP4All&amp;zd_token=eyJhbGciOiJIUzI1NiIsInR5cCI6IkpXVCJ9.eyJpc3MiOiJ6aGlkYV9zZXJ2ZXIiLCJleHAiOjE3NDk4NjQ5ODAsInEiOiJHVFA0QWxsIiwiemhpZGFfc291cmNlIjoiZW50aXR5IiwiY29udGVudF9pZCI6MjUzODQ1MzE2LCJjb250ZW50X3R5cGUiOiJBcnRpY2xlIiwibWF0Y2hfb3JkZXIiOjEsInpkX3Rva2VuIjpudWxsfQ.IoxlRjhRCXwrTG9YY7B0yWNICfM09AiscNGwyMl2mMc&amp;zhida_source=entity" \t "https://zhuanlan.zhihu.com/p/_blank" </w:instrText>
      </w:r>
      <w:r>
        <w:rPr>
          <w:rFonts w:hint="eastAsia"/>
          <w:sz w:val="28"/>
          <w:szCs w:val="28"/>
          <w:lang w:val="en-US" w:eastAsia="zh-CN"/>
        </w:rPr>
        <w:fldChar w:fldCharType="separate"/>
      </w:r>
      <w:r>
        <w:rPr>
          <w:rFonts w:hint="eastAsia"/>
          <w:sz w:val="28"/>
          <w:szCs w:val="28"/>
          <w:lang w:val="en-US" w:eastAsia="zh-CN"/>
        </w:rPr>
        <w:t>GTP4All</w:t>
      </w:r>
      <w:r>
        <w:rPr>
          <w:rFonts w:hint="eastAsia"/>
          <w:sz w:val="28"/>
          <w:szCs w:val="28"/>
          <w:lang w:val="en-US" w:eastAsia="zh-CN"/>
        </w:rPr>
        <w:fldChar w:fldCharType="end"/>
      </w:r>
      <w:r>
        <w:rPr>
          <w:rFonts w:hint="eastAsia"/>
          <w:sz w:val="28"/>
          <w:szCs w:val="28"/>
          <w:lang w:val="en-US" w:eastAsia="zh-CN"/>
        </w:rPr>
        <w:t>）。</w:t>
      </w:r>
    </w:p>
    <w:p w14:paraId="0071F51B">
      <w:pPr>
        <w:pStyle w:val="3"/>
        <w:bidi w:val="0"/>
        <w:rPr>
          <w:rFonts w:hint="eastAsia"/>
          <w:lang w:val="en-US" w:eastAsia="zh-CN"/>
        </w:rPr>
      </w:pPr>
      <w:r>
        <w:rPr>
          <w:rFonts w:hint="eastAsia"/>
          <w:lang w:val="en-US" w:eastAsia="zh-CN"/>
        </w:rPr>
        <w:t>2.3制定硬件、服务器资源规划</w:t>
      </w:r>
    </w:p>
    <w:p w14:paraId="7DAF016C">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sz w:val="28"/>
          <w:szCs w:val="28"/>
          <w:lang w:val="en-US" w:eastAsia="zh-CN"/>
        </w:rPr>
      </w:pPr>
    </w:p>
    <w:p w14:paraId="124BB45C">
      <w:pPr>
        <w:pStyle w:val="2"/>
        <w:bidi w:val="0"/>
        <w:rPr>
          <w:rFonts w:hint="default"/>
          <w:sz w:val="28"/>
          <w:szCs w:val="28"/>
          <w:lang w:val="en-US" w:eastAsia="zh-CN"/>
        </w:rPr>
      </w:pPr>
      <w:r>
        <w:rPr>
          <w:rFonts w:hint="eastAsia"/>
          <w:lang w:val="en-US" w:eastAsia="zh-CN"/>
        </w:rPr>
        <w:t>3部署方案</w:t>
      </w:r>
    </w:p>
    <w:p w14:paraId="6E5E5B0C">
      <w:pPr>
        <w:rPr>
          <w:rFonts w:hint="eastAsia"/>
          <w:sz w:val="28"/>
          <w:szCs w:val="28"/>
          <w:lang w:val="en-US" w:eastAsia="zh-CN"/>
        </w:rPr>
      </w:pPr>
      <w:r>
        <w:rPr>
          <w:rFonts w:hint="eastAsia"/>
          <w:sz w:val="28"/>
          <w:szCs w:val="28"/>
          <w:lang w:val="en-US" w:eastAsia="zh-CN"/>
        </w:rPr>
        <w:t>企业要搭建适合公司业务垂直领域的模型，基于deepseek开源大模型下，两种部署：</w:t>
      </w:r>
    </w:p>
    <w:p w14:paraId="56DA7905">
      <w:pPr>
        <w:numPr>
          <w:ilvl w:val="0"/>
          <w:numId w:val="3"/>
        </w:numPr>
        <w:rPr>
          <w:rFonts w:hint="eastAsia"/>
          <w:sz w:val="28"/>
          <w:szCs w:val="28"/>
          <w:lang w:val="en-US" w:eastAsia="zh-CN"/>
        </w:rPr>
      </w:pPr>
      <w:r>
        <w:rPr>
          <w:rFonts w:hint="eastAsia"/>
          <w:sz w:val="28"/>
          <w:szCs w:val="28"/>
          <w:lang w:val="en-US" w:eastAsia="zh-CN"/>
        </w:rPr>
        <w:t>下载大模型进行微调，在这个过程中训练公司业务数据，但是考虑数据更新等方面</w:t>
      </w:r>
    </w:p>
    <w:p w14:paraId="4A56D6E7">
      <w:pPr>
        <w:numPr>
          <w:ilvl w:val="0"/>
          <w:numId w:val="3"/>
        </w:numPr>
        <w:rPr>
          <w:rFonts w:hint="default"/>
          <w:sz w:val="28"/>
          <w:szCs w:val="28"/>
          <w:lang w:val="en-US" w:eastAsia="zh-CN"/>
        </w:rPr>
      </w:pPr>
      <w:r>
        <w:rPr>
          <w:rFonts w:hint="eastAsia"/>
          <w:sz w:val="28"/>
          <w:szCs w:val="28"/>
          <w:lang w:val="en-US" w:eastAsia="zh-CN"/>
        </w:rPr>
        <w:t>自适应的RAG，针对公司不同数据类型，调用不同处理模型，让大模型总结梳理。但是处理可能不精确，回复有问题</w:t>
      </w:r>
    </w:p>
    <w:p w14:paraId="68095AA3">
      <w:pPr>
        <w:rPr>
          <w:rFonts w:hint="default"/>
          <w:sz w:val="28"/>
          <w:szCs w:val="28"/>
          <w:lang w:val="en-US" w:eastAsia="zh-CN"/>
        </w:rPr>
      </w:pPr>
      <w:r>
        <w:rPr>
          <w:rFonts w:hint="eastAsia"/>
          <w:sz w:val="28"/>
          <w:szCs w:val="28"/>
          <w:lang w:val="en-US" w:eastAsia="zh-CN"/>
        </w:rPr>
        <w:t>网页版deepseek问题是无法满足需求绝对的隐私保护（本地部署）和个性化知识库构建（RAG技术）</w:t>
      </w:r>
    </w:p>
    <w:p w14:paraId="5E30F3A7">
      <w:pPr>
        <w:numPr>
          <w:ilvl w:val="0"/>
          <w:numId w:val="4"/>
        </w:numPr>
        <w:rPr>
          <w:rFonts w:hint="eastAsia"/>
          <w:sz w:val="28"/>
          <w:szCs w:val="28"/>
          <w:lang w:val="en-US" w:eastAsia="zh-CN"/>
        </w:rPr>
      </w:pPr>
      <w:r>
        <w:rPr>
          <w:rFonts w:hint="eastAsia"/>
          <w:sz w:val="28"/>
          <w:szCs w:val="28"/>
          <w:lang w:val="en-US" w:eastAsia="zh-CN"/>
        </w:rPr>
        <w:t>数据隐私</w:t>
      </w:r>
    </w:p>
    <w:p w14:paraId="36A9B683">
      <w:pPr>
        <w:numPr>
          <w:ilvl w:val="0"/>
          <w:numId w:val="4"/>
        </w:numPr>
        <w:rPr>
          <w:rFonts w:hint="default"/>
          <w:sz w:val="28"/>
          <w:szCs w:val="28"/>
          <w:lang w:val="en-US" w:eastAsia="zh-CN"/>
        </w:rPr>
      </w:pPr>
      <w:r>
        <w:rPr>
          <w:rFonts w:hint="eastAsia"/>
          <w:sz w:val="28"/>
          <w:szCs w:val="28"/>
          <w:lang w:val="en-US" w:eastAsia="zh-CN"/>
        </w:rPr>
        <w:t>上传文件限制问题</w:t>
      </w:r>
    </w:p>
    <w:p w14:paraId="31259017">
      <w:pPr>
        <w:numPr>
          <w:ilvl w:val="0"/>
          <w:numId w:val="4"/>
        </w:numPr>
        <w:rPr>
          <w:rFonts w:hint="default"/>
          <w:sz w:val="28"/>
          <w:szCs w:val="28"/>
          <w:lang w:val="en-US" w:eastAsia="zh-CN"/>
        </w:rPr>
      </w:pPr>
      <w:r>
        <w:rPr>
          <w:rFonts w:hint="eastAsia"/>
          <w:sz w:val="28"/>
          <w:szCs w:val="28"/>
          <w:lang w:val="en-US" w:eastAsia="zh-CN"/>
        </w:rPr>
        <w:t>仅通过附件扩展上下文功能有限（新对话提问，需重新上传附件）</w:t>
      </w:r>
    </w:p>
    <w:p w14:paraId="0A3DB185">
      <w:pPr>
        <w:rPr>
          <w:rFonts w:hint="eastAsia"/>
          <w:sz w:val="28"/>
          <w:szCs w:val="28"/>
          <w:lang w:val="en-US" w:eastAsia="zh-CN"/>
        </w:rPr>
      </w:pPr>
      <w:r>
        <w:rPr>
          <w:rFonts w:hint="eastAsia"/>
          <w:sz w:val="28"/>
          <w:szCs w:val="28"/>
          <w:lang w:val="en-US" w:eastAsia="zh-CN"/>
        </w:rPr>
        <w:t>企业级部署模型可能存在情况：</w:t>
      </w:r>
    </w:p>
    <w:p w14:paraId="069B35F4">
      <w:pPr>
        <w:rPr>
          <w:rFonts w:hint="default"/>
          <w:sz w:val="28"/>
          <w:szCs w:val="28"/>
          <w:lang w:val="en-US" w:eastAsia="zh-CN"/>
        </w:rPr>
      </w:pPr>
      <w:r>
        <w:rPr>
          <w:rFonts w:hint="eastAsia"/>
          <w:sz w:val="28"/>
          <w:szCs w:val="28"/>
          <w:lang w:val="en-US" w:eastAsia="zh-CN"/>
        </w:rPr>
        <w:t>个性化知识库构建（</w:t>
      </w:r>
      <w:r>
        <w:rPr>
          <w:rFonts w:hint="eastAsia"/>
          <w:sz w:val="28"/>
          <w:szCs w:val="28"/>
          <w:highlight w:val="yellow"/>
          <w:lang w:val="en-US" w:eastAsia="zh-CN"/>
        </w:rPr>
        <w:t>RAG技术</w:t>
      </w:r>
      <w:r>
        <w:rPr>
          <w:rFonts w:hint="eastAsia"/>
          <w:sz w:val="28"/>
          <w:szCs w:val="28"/>
          <w:lang w:val="en-US" w:eastAsia="zh-CN"/>
        </w:rPr>
        <w:t>）</w:t>
      </w:r>
    </w:p>
    <w:p w14:paraId="7AFDC657">
      <w:pPr>
        <w:numPr>
          <w:ilvl w:val="0"/>
          <w:numId w:val="5"/>
        </w:numPr>
        <w:rPr>
          <w:rFonts w:hint="eastAsia"/>
          <w:sz w:val="28"/>
          <w:szCs w:val="28"/>
          <w:lang w:val="en-US" w:eastAsia="zh-CN"/>
        </w:rPr>
      </w:pPr>
      <w:r>
        <w:rPr>
          <w:rFonts w:hint="eastAsia"/>
          <w:sz w:val="28"/>
          <w:szCs w:val="28"/>
          <w:lang w:val="en-US" w:eastAsia="zh-CN"/>
        </w:rPr>
        <w:t>下载开源框架的RAGFlow</w:t>
      </w:r>
    </w:p>
    <w:p w14:paraId="3E535C34">
      <w:pPr>
        <w:numPr>
          <w:ilvl w:val="0"/>
          <w:numId w:val="5"/>
        </w:numPr>
        <w:rPr>
          <w:rFonts w:hint="default"/>
          <w:sz w:val="28"/>
          <w:szCs w:val="28"/>
          <w:lang w:val="en-US" w:eastAsia="zh-CN"/>
        </w:rPr>
      </w:pPr>
      <w:r>
        <w:rPr>
          <w:rFonts w:hint="eastAsia"/>
          <w:sz w:val="28"/>
          <w:szCs w:val="28"/>
          <w:lang w:val="en-US" w:eastAsia="zh-CN"/>
        </w:rPr>
        <w:t>部署</w:t>
      </w:r>
      <w:r>
        <w:rPr>
          <w:rFonts w:hint="eastAsia"/>
          <w:sz w:val="28"/>
          <w:szCs w:val="28"/>
          <w:highlight w:val="yellow"/>
          <w:lang w:val="en-US" w:eastAsia="zh-CN"/>
        </w:rPr>
        <w:t>Embedding大模型</w:t>
      </w:r>
      <w:r>
        <w:rPr>
          <w:rFonts w:hint="eastAsia"/>
          <w:sz w:val="28"/>
          <w:szCs w:val="28"/>
          <w:lang w:val="en-US" w:eastAsia="zh-CN"/>
        </w:rPr>
        <w:t>（或直接下载带有Embedding大模型的RAGFlow版本）【</w:t>
      </w:r>
      <w:r>
        <w:rPr>
          <w:rFonts w:hint="eastAsia"/>
          <w:sz w:val="28"/>
          <w:szCs w:val="28"/>
          <w:highlight w:val="yellow"/>
          <w:lang w:val="en-US" w:eastAsia="zh-CN"/>
        </w:rPr>
        <w:t>Embedding大模型作用是将自然语言转化为机器可以理解的高维向量，1</w:t>
      </w:r>
      <w:r>
        <w:rPr>
          <w:rFonts w:hint="eastAsia"/>
          <w:color w:val="0000FF"/>
          <w:sz w:val="28"/>
          <w:szCs w:val="28"/>
          <w:highlight w:val="yellow"/>
          <w:lang w:val="en-US" w:eastAsia="zh-CN"/>
        </w:rPr>
        <w:t>在对知识库文件解析</w:t>
      </w:r>
      <w:r>
        <w:rPr>
          <w:rFonts w:hint="eastAsia"/>
          <w:sz w:val="28"/>
          <w:szCs w:val="28"/>
          <w:highlight w:val="yellow"/>
          <w:lang w:val="en-US" w:eastAsia="zh-CN"/>
        </w:rPr>
        <w:t>这一过程中捕捉获取文本背后的语义信息（比如两个文本之间的相似关系）。2对用户提问处理，生成高维向量</w:t>
      </w:r>
      <w:r>
        <w:rPr>
          <w:rFonts w:hint="eastAsia"/>
          <w:sz w:val="28"/>
          <w:szCs w:val="28"/>
          <w:lang w:val="en-US" w:eastAsia="zh-CN"/>
        </w:rPr>
        <w:t>】</w:t>
      </w:r>
    </w:p>
    <w:p w14:paraId="6313DA12">
      <w:pPr>
        <w:numPr>
          <w:ilvl w:val="0"/>
          <w:numId w:val="0"/>
        </w:numPr>
        <w:rPr>
          <w:rFonts w:hint="eastAsia"/>
          <w:sz w:val="28"/>
          <w:szCs w:val="28"/>
          <w:lang w:val="en-US" w:eastAsia="zh-CN"/>
        </w:rPr>
      </w:pPr>
      <w:r>
        <w:rPr>
          <w:rFonts w:hint="eastAsia"/>
          <w:sz w:val="28"/>
          <w:szCs w:val="28"/>
          <w:lang w:val="en-US" w:eastAsia="zh-CN"/>
        </w:rPr>
        <w:t>本地蒸馏一个大模型并且结合RAG技术节省成本。</w:t>
      </w:r>
    </w:p>
    <w:p w14:paraId="476FDD97">
      <w:pPr>
        <w:numPr>
          <w:ilvl w:val="0"/>
          <w:numId w:val="0"/>
        </w:numPr>
      </w:pPr>
      <w:r>
        <w:drawing>
          <wp:inline distT="0" distB="0" distL="114300" distR="114300">
            <wp:extent cx="4137025" cy="814705"/>
            <wp:effectExtent l="0" t="0" r="8255" b="8255"/>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7"/>
                    <a:stretch>
                      <a:fillRect/>
                    </a:stretch>
                  </pic:blipFill>
                  <pic:spPr>
                    <a:xfrm>
                      <a:off x="0" y="0"/>
                      <a:ext cx="4137025" cy="814705"/>
                    </a:xfrm>
                    <a:prstGeom prst="rect">
                      <a:avLst/>
                    </a:prstGeom>
                    <a:noFill/>
                    <a:ln>
                      <a:noFill/>
                    </a:ln>
                  </pic:spPr>
                </pic:pic>
              </a:graphicData>
            </a:graphic>
          </wp:inline>
        </w:drawing>
      </w:r>
    </w:p>
    <w:p w14:paraId="6B3FBEB0">
      <w:pPr>
        <w:numPr>
          <w:ilvl w:val="0"/>
          <w:numId w:val="0"/>
        </w:numPr>
      </w:pPr>
      <w:r>
        <w:drawing>
          <wp:inline distT="0" distB="0" distL="114300" distR="114300">
            <wp:extent cx="4411980" cy="1562100"/>
            <wp:effectExtent l="0" t="0" r="7620" b="7620"/>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8"/>
                    <a:stretch>
                      <a:fillRect/>
                    </a:stretch>
                  </pic:blipFill>
                  <pic:spPr>
                    <a:xfrm>
                      <a:off x="0" y="0"/>
                      <a:ext cx="4411980" cy="1562100"/>
                    </a:xfrm>
                    <a:prstGeom prst="rect">
                      <a:avLst/>
                    </a:prstGeom>
                    <a:noFill/>
                    <a:ln>
                      <a:noFill/>
                    </a:ln>
                  </pic:spPr>
                </pic:pic>
              </a:graphicData>
            </a:graphic>
          </wp:inline>
        </w:drawing>
      </w:r>
    </w:p>
    <w:p w14:paraId="51BE5AA4">
      <w:pPr>
        <w:numPr>
          <w:ilvl w:val="0"/>
          <w:numId w:val="0"/>
        </w:numPr>
        <w:rPr>
          <w:rFonts w:hint="eastAsia"/>
          <w:sz w:val="28"/>
          <w:szCs w:val="28"/>
          <w:lang w:val="en-US" w:eastAsia="zh-CN"/>
        </w:rPr>
      </w:pPr>
      <w:r>
        <w:rPr>
          <w:rFonts w:hint="eastAsia"/>
          <w:sz w:val="28"/>
          <w:szCs w:val="28"/>
          <w:lang w:val="en-US" w:eastAsia="zh-CN"/>
        </w:rPr>
        <w:t>来源：</w:t>
      </w:r>
    </w:p>
    <w:p w14:paraId="0DE3008F">
      <w:pPr>
        <w:numPr>
          <w:ilvl w:val="0"/>
          <w:numId w:val="0"/>
        </w:numPr>
        <w:rPr>
          <w:rFonts w:hint="eastAsia"/>
          <w:sz w:val="28"/>
          <w:szCs w:val="28"/>
          <w:lang w:val="en-US" w:eastAsia="zh-CN"/>
        </w:rPr>
      </w:pPr>
      <w:r>
        <w:rPr>
          <w:rFonts w:hint="eastAsia"/>
          <w:sz w:val="28"/>
          <w:szCs w:val="28"/>
          <w:lang w:val="en-US" w:eastAsia="zh-CN"/>
        </w:rPr>
        <w:t>【Deepseek+RAGFlow部署私有化大模型/企业级本地知识库！】 https://www.bilibili.com/video/BV1zKo2YyEs6/?p=5&amp;share_source=copy_web&amp;vd_source=3df8018447f97b2528d3b087f24608cf</w:t>
      </w:r>
    </w:p>
    <w:p w14:paraId="24EFA515">
      <w:pPr>
        <w:rPr>
          <w:rFonts w:hint="default"/>
          <w:sz w:val="28"/>
          <w:szCs w:val="28"/>
          <w:lang w:val="en-US" w:eastAsia="zh-CN"/>
        </w:rPr>
      </w:pPr>
      <w:r>
        <w:rPr>
          <w:rFonts w:hint="default"/>
          <w:sz w:val="28"/>
          <w:szCs w:val="28"/>
          <w:lang w:val="en-US" w:eastAsia="zh-CN"/>
        </w:rPr>
        <w:drawing>
          <wp:inline distT="0" distB="0" distL="114300" distR="114300">
            <wp:extent cx="5262245" cy="2595880"/>
            <wp:effectExtent l="0" t="0" r="10795" b="10160"/>
            <wp:docPr id="3" name="图片 3" descr="模型逻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模型逻辑"/>
                    <pic:cNvPicPr>
                      <a:picLocks noChangeAspect="1"/>
                    </pic:cNvPicPr>
                  </pic:nvPicPr>
                  <pic:blipFill>
                    <a:blip r:embed="rId9"/>
                    <a:stretch>
                      <a:fillRect/>
                    </a:stretch>
                  </pic:blipFill>
                  <pic:spPr>
                    <a:xfrm>
                      <a:off x="0" y="0"/>
                      <a:ext cx="5262245" cy="2595880"/>
                    </a:xfrm>
                    <a:prstGeom prst="rect">
                      <a:avLst/>
                    </a:prstGeom>
                  </pic:spPr>
                </pic:pic>
              </a:graphicData>
            </a:graphic>
          </wp:inline>
        </w:drawing>
      </w:r>
    </w:p>
    <w:p w14:paraId="5E57E8EC">
      <w:pPr>
        <w:rPr>
          <w:rFonts w:hint="eastAsia"/>
          <w:sz w:val="28"/>
          <w:szCs w:val="28"/>
          <w:lang w:val="en-US" w:eastAsia="zh-CN"/>
        </w:rPr>
      </w:pPr>
      <w:r>
        <w:rPr>
          <w:rFonts w:hint="eastAsia"/>
          <w:sz w:val="28"/>
          <w:szCs w:val="28"/>
          <w:lang w:val="en-US" w:eastAsia="zh-CN"/>
        </w:rPr>
        <w:t>部署的模型到企业服务器，进行提问，可能给出错误的回复。</w:t>
      </w:r>
    </w:p>
    <w:p w14:paraId="400D0A7D">
      <w:pPr>
        <w:rPr>
          <w:rFonts w:hint="eastAsia"/>
          <w:sz w:val="28"/>
          <w:szCs w:val="28"/>
          <w:lang w:val="en-US" w:eastAsia="zh-CN"/>
        </w:rPr>
      </w:pPr>
      <w:r>
        <w:rPr>
          <w:rFonts w:hint="eastAsia"/>
          <w:sz w:val="28"/>
          <w:szCs w:val="28"/>
          <w:lang w:val="en-US" w:eastAsia="zh-CN"/>
        </w:rPr>
        <w:t>对于没问清楚的情况，可以给出更多的提示词。</w:t>
      </w:r>
    </w:p>
    <w:p w14:paraId="138C815A">
      <w:pPr>
        <w:rPr>
          <w:rFonts w:hint="eastAsia"/>
          <w:color w:val="0000FF"/>
          <w:sz w:val="28"/>
          <w:szCs w:val="28"/>
          <w:highlight w:val="yellow"/>
          <w:lang w:val="en-US" w:eastAsia="zh-CN"/>
        </w:rPr>
      </w:pPr>
      <w:r>
        <w:rPr>
          <w:rFonts w:hint="eastAsia"/>
          <w:sz w:val="28"/>
          <w:szCs w:val="28"/>
          <w:lang w:val="en-US" w:eastAsia="zh-CN"/>
        </w:rPr>
        <w:t>对于模型缺乏相关的知识的情况，可以利用RAG（检索增强生成）训练向量数据库，给模型投喂（企业业务数据相关的）数据。</w:t>
      </w:r>
      <w:r>
        <w:rPr>
          <w:rFonts w:hint="eastAsia"/>
          <w:sz w:val="28"/>
          <w:szCs w:val="28"/>
          <w:highlight w:val="yellow"/>
          <w:lang w:val="en-US" w:eastAsia="zh-CN"/>
        </w:rPr>
        <w:t>（RAG在生成回答之前，通过信息检索外部知识库查找与问题相关的知识，增强生过程中的信息来源，提高生成质量和准确性，</w:t>
      </w:r>
      <w:r>
        <w:rPr>
          <w:rFonts w:hint="eastAsia"/>
          <w:color w:val="0000FF"/>
          <w:sz w:val="28"/>
          <w:szCs w:val="28"/>
          <w:highlight w:val="yellow"/>
          <w:lang w:val="en-US" w:eastAsia="zh-CN"/>
        </w:rPr>
        <w:t>可理解为考试带小抄）</w:t>
      </w:r>
    </w:p>
    <w:p w14:paraId="2E3AFB2E">
      <w:pPr>
        <w:rPr>
          <w:rFonts w:hint="eastAsia"/>
          <w:sz w:val="28"/>
          <w:szCs w:val="28"/>
          <w:lang w:val="en-US" w:eastAsia="zh-CN"/>
        </w:rPr>
      </w:pPr>
      <w:r>
        <w:rPr>
          <w:rFonts w:hint="eastAsia"/>
          <w:sz w:val="28"/>
          <w:szCs w:val="28"/>
          <w:lang w:val="en-US" w:eastAsia="zh-CN"/>
        </w:rPr>
        <w:t>RAG原理：</w:t>
      </w:r>
    </w:p>
    <w:p w14:paraId="0F1D2079">
      <w:pPr>
        <w:rPr>
          <w:rFonts w:hint="default"/>
          <w:sz w:val="28"/>
          <w:szCs w:val="28"/>
          <w:lang w:val="en-US" w:eastAsia="zh-CN"/>
        </w:rPr>
      </w:pPr>
      <w:r>
        <w:rPr>
          <w:rFonts w:hint="default"/>
          <w:sz w:val="28"/>
          <w:szCs w:val="28"/>
          <w:lang w:val="en-US" w:eastAsia="zh-CN"/>
        </w:rPr>
        <w:drawing>
          <wp:inline distT="0" distB="0" distL="114300" distR="114300">
            <wp:extent cx="5016500" cy="3159125"/>
            <wp:effectExtent l="0" t="0" r="12700" b="10795"/>
            <wp:docPr id="4" name="图片 4" descr="RAG原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RAG原理"/>
                    <pic:cNvPicPr>
                      <a:picLocks noChangeAspect="1"/>
                    </pic:cNvPicPr>
                  </pic:nvPicPr>
                  <pic:blipFill>
                    <a:blip r:embed="rId10"/>
                    <a:stretch>
                      <a:fillRect/>
                    </a:stretch>
                  </pic:blipFill>
                  <pic:spPr>
                    <a:xfrm>
                      <a:off x="0" y="0"/>
                      <a:ext cx="5016500" cy="3159125"/>
                    </a:xfrm>
                    <a:prstGeom prst="rect">
                      <a:avLst/>
                    </a:prstGeom>
                  </pic:spPr>
                </pic:pic>
              </a:graphicData>
            </a:graphic>
          </wp:inline>
        </w:drawing>
      </w:r>
    </w:p>
    <w:p w14:paraId="0DA2DB83">
      <w:pPr>
        <w:rPr>
          <w:rFonts w:hint="eastAsia"/>
          <w:sz w:val="28"/>
          <w:szCs w:val="28"/>
          <w:lang w:val="en-US" w:eastAsia="zh-CN"/>
        </w:rPr>
      </w:pPr>
      <w:r>
        <w:rPr>
          <w:rFonts w:hint="eastAsia"/>
          <w:sz w:val="28"/>
          <w:szCs w:val="28"/>
          <w:lang w:val="en-US" w:eastAsia="zh-CN"/>
        </w:rPr>
        <w:t>RAG原理：当用户将资料添加进资料库的时候，程序会将其分为多个文本块，然后使用嵌入模型，将这些文本向量化。向量化的意思就是将切分后的文本转为超长数字序列，一组组高维数字向量。同样用户的提问也会转为一组高维向量，然后与向量数据库进行相似度匹配。这个匹配过程是基于向量的纯数学运算。最后知识库选出匹配度最高的几个原文片段再加上用户的提问发给大模型，大模型进行归纳总结。</w:t>
      </w:r>
    </w:p>
    <w:p w14:paraId="54C20006">
      <w:pPr>
        <w:rPr>
          <w:rFonts w:hint="eastAsia"/>
          <w:sz w:val="28"/>
          <w:szCs w:val="28"/>
          <w:lang w:val="en-US" w:eastAsia="zh-CN"/>
        </w:rPr>
      </w:pPr>
      <w:r>
        <w:rPr>
          <w:rFonts w:hint="eastAsia"/>
          <w:sz w:val="28"/>
          <w:szCs w:val="28"/>
          <w:lang w:val="en-US" w:eastAsia="zh-CN"/>
        </w:rPr>
        <w:t>由此可以看出，大模型起到作用仅仅是总结归纳的作用，回答的准确很大程度上取决于文本块的检索精度。</w:t>
      </w:r>
    </w:p>
    <w:p w14:paraId="5E6EB5FD">
      <w:pPr>
        <w:rPr>
          <w:rFonts w:hint="eastAsia"/>
          <w:sz w:val="28"/>
          <w:szCs w:val="28"/>
          <w:lang w:val="en-US" w:eastAsia="zh-CN"/>
        </w:rPr>
      </w:pPr>
      <w:r>
        <w:rPr>
          <w:rFonts w:hint="eastAsia"/>
          <w:sz w:val="28"/>
          <w:szCs w:val="28"/>
          <w:lang w:val="en-US" w:eastAsia="zh-CN"/>
        </w:rPr>
        <w:t>实际上，RAG存在切片很粗暴、检索不精准、没有大局观三大类问题。</w:t>
      </w:r>
    </w:p>
    <w:p w14:paraId="772F6E29">
      <w:pPr>
        <w:rPr>
          <w:rFonts w:hint="default"/>
          <w:sz w:val="28"/>
          <w:szCs w:val="28"/>
          <w:lang w:val="en-US" w:eastAsia="zh-CN"/>
        </w:rPr>
      </w:pPr>
      <w:r>
        <w:rPr>
          <w:rFonts w:hint="eastAsia"/>
          <w:sz w:val="28"/>
          <w:szCs w:val="28"/>
          <w:lang w:val="en-US" w:eastAsia="zh-CN"/>
        </w:rPr>
        <w:t>切片很粗暴：Cherry Studio分块算法:Lang Chain递归文本分割器，也就是按文章的段落分割。段落太长，就是按照固定的字数分块。因此很多句子可能会拦腰截断。（解决方法：基于语义的分割分块方法）</w:t>
      </w:r>
    </w:p>
    <w:p w14:paraId="25180BB3">
      <w:pPr>
        <w:rPr>
          <w:rFonts w:hint="default"/>
          <w:sz w:val="28"/>
          <w:szCs w:val="28"/>
          <w:lang w:val="en-US" w:eastAsia="zh-CN"/>
        </w:rPr>
      </w:pPr>
      <w:r>
        <w:rPr>
          <w:rFonts w:hint="eastAsia"/>
          <w:sz w:val="28"/>
          <w:szCs w:val="28"/>
          <w:lang w:val="en-US" w:eastAsia="zh-CN"/>
        </w:rPr>
        <w:t>检索不精准：匹配算法是基于向量的相似度，并不能代表文字本身的含义。（解决方法：使用专用的排序模型，根据问题的相关性重新排序）</w:t>
      </w:r>
    </w:p>
    <w:p w14:paraId="05E42174">
      <w:pPr>
        <w:rPr>
          <w:rFonts w:hint="default"/>
          <w:sz w:val="28"/>
          <w:szCs w:val="28"/>
          <w:lang w:val="en-US" w:eastAsia="zh-CN"/>
        </w:rPr>
      </w:pPr>
      <w:r>
        <w:rPr>
          <w:rFonts w:hint="eastAsia"/>
          <w:sz w:val="28"/>
          <w:szCs w:val="28"/>
          <w:lang w:val="en-US" w:eastAsia="zh-CN"/>
        </w:rPr>
        <w:t>没有大局观：对于结构化数据，比如Excel，RAG处理不了。介入MCP Server对接数据库。</w:t>
      </w:r>
    </w:p>
    <w:p w14:paraId="33AD3DB8">
      <w:pPr>
        <w:rPr>
          <w:rFonts w:hint="eastAsia"/>
          <w:sz w:val="28"/>
          <w:szCs w:val="28"/>
          <w:lang w:val="en-US" w:eastAsia="zh-CN"/>
        </w:rPr>
      </w:pPr>
      <w:r>
        <w:rPr>
          <w:rFonts w:hint="eastAsia"/>
          <w:sz w:val="28"/>
          <w:szCs w:val="28"/>
          <w:lang w:val="en-US" w:eastAsia="zh-CN"/>
        </w:rPr>
        <w:t>对于模型能力不足的情况，可以对模型进行</w:t>
      </w:r>
      <w:r>
        <w:rPr>
          <w:rFonts w:hint="eastAsia"/>
          <w:sz w:val="28"/>
          <w:szCs w:val="28"/>
          <w:highlight w:val="yellow"/>
          <w:lang w:val="en-US" w:eastAsia="zh-CN"/>
        </w:rPr>
        <w:t>微调（在已有的预训练模型基础上，再结合特定任务的数据集进一步训练，使模型在这领域表现更好，</w:t>
      </w:r>
      <w:r>
        <w:rPr>
          <w:rFonts w:hint="eastAsia"/>
          <w:color w:val="0000FF"/>
          <w:sz w:val="28"/>
          <w:szCs w:val="28"/>
          <w:highlight w:val="yellow"/>
          <w:lang w:val="en-US" w:eastAsia="zh-CN"/>
        </w:rPr>
        <w:t>可理解考前复习</w:t>
      </w:r>
      <w:r>
        <w:rPr>
          <w:rFonts w:hint="eastAsia"/>
          <w:sz w:val="28"/>
          <w:szCs w:val="28"/>
          <w:highlight w:val="yellow"/>
          <w:lang w:val="en-US" w:eastAsia="zh-CN"/>
        </w:rPr>
        <w:t>）</w:t>
      </w:r>
      <w:r>
        <w:rPr>
          <w:rFonts w:hint="eastAsia"/>
          <w:sz w:val="28"/>
          <w:szCs w:val="28"/>
          <w:lang w:val="en-US" w:eastAsia="zh-CN"/>
        </w:rPr>
        <w:t>或者二次开发。</w:t>
      </w:r>
    </w:p>
    <w:p w14:paraId="67CACFB7">
      <w:pPr>
        <w:rPr>
          <w:rFonts w:hint="eastAsia"/>
          <w:sz w:val="28"/>
          <w:szCs w:val="28"/>
          <w:lang w:val="en-US" w:eastAsia="zh-CN"/>
        </w:rPr>
      </w:pPr>
      <w:r>
        <w:rPr>
          <w:rFonts w:hint="eastAsia"/>
          <w:sz w:val="28"/>
          <w:szCs w:val="28"/>
          <w:lang w:val="en-US" w:eastAsia="zh-CN"/>
        </w:rPr>
        <w:t>来源：</w:t>
      </w:r>
    </w:p>
    <w:p w14:paraId="6376FA20">
      <w:pPr>
        <w:keepNext w:val="0"/>
        <w:keepLines w:val="0"/>
        <w:pageBreakBefore w:val="0"/>
        <w:widowControl w:val="0"/>
        <w:kinsoku/>
        <w:wordWrap/>
        <w:overflowPunct/>
        <w:topLinePunct w:val="0"/>
        <w:autoSpaceDE/>
        <w:autoSpaceDN/>
        <w:bidi w:val="0"/>
        <w:adjustRightInd/>
        <w:snapToGrid/>
        <w:textAlignment w:val="auto"/>
        <w:rPr>
          <w:rFonts w:hint="default"/>
          <w:sz w:val="28"/>
          <w:szCs w:val="28"/>
          <w:lang w:val="en-US" w:eastAsia="zh-CN"/>
        </w:rPr>
      </w:pPr>
      <w:r>
        <w:rPr>
          <w:rFonts w:hint="default"/>
          <w:sz w:val="28"/>
          <w:szCs w:val="28"/>
          <w:lang w:val="en-US" w:eastAsia="zh-CN"/>
        </w:rPr>
        <w:fldChar w:fldCharType="begin"/>
      </w:r>
      <w:r>
        <w:rPr>
          <w:rFonts w:hint="default"/>
          <w:sz w:val="28"/>
          <w:szCs w:val="28"/>
          <w:lang w:val="en-US" w:eastAsia="zh-CN"/>
        </w:rPr>
        <w:instrText xml:space="preserve"> HYPERLINK "https://www.bilibili.com/video/BV1F89JYYEeQ/?spm_id_from=333.337.search-card.all.click" </w:instrText>
      </w:r>
      <w:r>
        <w:rPr>
          <w:rFonts w:hint="default"/>
          <w:sz w:val="28"/>
          <w:szCs w:val="28"/>
          <w:lang w:val="en-US" w:eastAsia="zh-CN"/>
        </w:rPr>
        <w:fldChar w:fldCharType="separate"/>
      </w:r>
      <w:r>
        <w:rPr>
          <w:rStyle w:val="9"/>
          <w:rFonts w:hint="default"/>
          <w:sz w:val="28"/>
          <w:szCs w:val="28"/>
          <w:lang w:val="en-US" w:eastAsia="zh-CN"/>
        </w:rPr>
        <w:t>https://www.bilibili.com/video/BV1F89JYYEeQ/?spm_id_from=333.337.search-card.all.click</w:t>
      </w:r>
      <w:r>
        <w:rPr>
          <w:rFonts w:hint="default"/>
          <w:sz w:val="28"/>
          <w:szCs w:val="28"/>
          <w:lang w:val="en-US" w:eastAsia="zh-CN"/>
        </w:rPr>
        <w:fldChar w:fldCharType="end"/>
      </w:r>
    </w:p>
    <w:p w14:paraId="38153936">
      <w:pPr>
        <w:pStyle w:val="3"/>
        <w:bidi w:val="0"/>
        <w:rPr>
          <w:rFonts w:hint="eastAsia"/>
          <w:lang w:val="en-US" w:eastAsia="zh-CN"/>
        </w:rPr>
      </w:pPr>
      <w:r>
        <w:rPr>
          <w:rFonts w:hint="eastAsia"/>
          <w:lang w:val="en-US" w:eastAsia="zh-CN"/>
        </w:rPr>
        <w:t>3.1企业级DeepSeek部署方案分析</w:t>
      </w:r>
    </w:p>
    <w:p w14:paraId="16355A52">
      <w:pPr>
        <w:numPr>
          <w:ilvl w:val="0"/>
          <w:numId w:val="0"/>
        </w:numPr>
        <w:rPr>
          <w:rFonts w:hint="default"/>
          <w:sz w:val="28"/>
          <w:szCs w:val="28"/>
          <w:lang w:val="en-US" w:eastAsia="zh-CN"/>
        </w:rPr>
      </w:pPr>
      <w:r>
        <w:rPr>
          <w:rFonts w:hint="eastAsia"/>
          <w:sz w:val="28"/>
          <w:szCs w:val="28"/>
          <w:lang w:val="en-US" w:eastAsia="zh-CN"/>
        </w:rPr>
        <w:t>从以下关键方面分析：</w:t>
      </w:r>
    </w:p>
    <w:p w14:paraId="11C61E64">
      <w:pPr>
        <w:numPr>
          <w:ilvl w:val="0"/>
          <w:numId w:val="0"/>
        </w:numPr>
        <w:rPr>
          <w:rFonts w:hint="default"/>
          <w:sz w:val="28"/>
          <w:szCs w:val="28"/>
          <w:lang w:val="en-US" w:eastAsia="zh-CN"/>
        </w:rPr>
      </w:pPr>
      <w:r>
        <w:rPr>
          <w:rFonts w:hint="default"/>
          <w:sz w:val="28"/>
          <w:szCs w:val="28"/>
          <w:lang w:val="en-US" w:eastAsia="zh-CN"/>
        </w:rPr>
        <w:t>第一步：选择适合企业的DeepSeek版本，并安装好</w:t>
      </w:r>
    </w:p>
    <w:p w14:paraId="5C1AA815">
      <w:pPr>
        <w:numPr>
          <w:ilvl w:val="0"/>
          <w:numId w:val="0"/>
        </w:numPr>
        <w:rPr>
          <w:rFonts w:hint="default"/>
          <w:sz w:val="28"/>
          <w:szCs w:val="28"/>
          <w:lang w:val="en-US" w:eastAsia="zh-CN"/>
        </w:rPr>
      </w:pPr>
      <w:r>
        <w:rPr>
          <w:rFonts w:hint="default"/>
          <w:sz w:val="28"/>
          <w:szCs w:val="28"/>
          <w:lang w:val="en-US" w:eastAsia="zh-CN"/>
        </w:rPr>
        <w:t xml:space="preserve">根据企业当前服务器的性能，从DeepSeek </w:t>
      </w:r>
      <w:r>
        <w:rPr>
          <w:rFonts w:hint="default"/>
          <w:sz w:val="28"/>
          <w:szCs w:val="28"/>
          <w:highlight w:val="yellow"/>
          <w:lang w:val="en-US" w:eastAsia="zh-CN"/>
        </w:rPr>
        <w:t>官方正规渠道去下载</w:t>
      </w:r>
      <w:r>
        <w:rPr>
          <w:rFonts w:hint="default"/>
          <w:sz w:val="28"/>
          <w:szCs w:val="28"/>
          <w:lang w:val="en-US" w:eastAsia="zh-CN"/>
        </w:rPr>
        <w:t>对应的模型文件。按照官方给的详细安装指南，在选好的服务器上安装。安装的时候，那些参数可得设置好，像模型运行的路径、数据存放在哪儿，这些都得弄对。安装完了，先简单测试一下，看看模型能不能正常启动和运行。</w:t>
      </w:r>
    </w:p>
    <w:p w14:paraId="72F80744">
      <w:pPr>
        <w:numPr>
          <w:ilvl w:val="0"/>
          <w:numId w:val="0"/>
        </w:numPr>
        <w:rPr>
          <w:rFonts w:hint="default"/>
          <w:sz w:val="28"/>
          <w:szCs w:val="28"/>
          <w:lang w:val="en-US" w:eastAsia="zh-CN"/>
        </w:rPr>
      </w:pPr>
      <w:r>
        <w:rPr>
          <w:rFonts w:hint="default"/>
          <w:sz w:val="28"/>
          <w:szCs w:val="28"/>
          <w:lang w:val="en-US" w:eastAsia="zh-CN"/>
        </w:rPr>
        <w:t>第二步：让数据适配并做好预处理</w:t>
      </w:r>
    </w:p>
    <w:p w14:paraId="4B849094">
      <w:pPr>
        <w:numPr>
          <w:ilvl w:val="0"/>
          <w:numId w:val="0"/>
        </w:numPr>
        <w:rPr>
          <w:rFonts w:hint="default"/>
          <w:sz w:val="28"/>
          <w:szCs w:val="28"/>
          <w:lang w:val="en-US" w:eastAsia="zh-CN"/>
        </w:rPr>
      </w:pPr>
      <w:r>
        <w:rPr>
          <w:rFonts w:hint="default"/>
          <w:sz w:val="28"/>
          <w:szCs w:val="28"/>
          <w:lang w:val="en-US" w:eastAsia="zh-CN"/>
        </w:rPr>
        <w:t>这一步需要</w:t>
      </w:r>
      <w:r>
        <w:rPr>
          <w:rFonts w:hint="default"/>
          <w:sz w:val="28"/>
          <w:szCs w:val="28"/>
          <w:highlight w:val="yellow"/>
          <w:lang w:val="en-US" w:eastAsia="zh-CN"/>
        </w:rPr>
        <w:t>收集业务数据</w:t>
      </w:r>
      <w:r>
        <w:rPr>
          <w:rFonts w:hint="default"/>
          <w:sz w:val="28"/>
          <w:szCs w:val="28"/>
          <w:lang w:val="en-US" w:eastAsia="zh-CN"/>
        </w:rPr>
        <w:t>，需要把企业内部和业务相关的数据都收集起来，比如说客服跟客户的聊天记录、产品的介绍文档等等。记得一定要把这些</w:t>
      </w:r>
      <w:r>
        <w:rPr>
          <w:rFonts w:hint="default"/>
          <w:sz w:val="28"/>
          <w:szCs w:val="28"/>
          <w:highlight w:val="yellow"/>
          <w:lang w:val="en-US" w:eastAsia="zh-CN"/>
        </w:rPr>
        <w:t>数据清洗</w:t>
      </w:r>
      <w:r>
        <w:rPr>
          <w:rFonts w:hint="default"/>
          <w:sz w:val="28"/>
          <w:szCs w:val="28"/>
          <w:lang w:val="en-US" w:eastAsia="zh-CN"/>
        </w:rPr>
        <w:t>一遍，把那些没用的、重复的、错误的信息都去掉。然后按照DeepSeek 模型的要求，把</w:t>
      </w:r>
      <w:r>
        <w:rPr>
          <w:rFonts w:hint="default"/>
          <w:sz w:val="28"/>
          <w:szCs w:val="28"/>
          <w:highlight w:val="yellow"/>
          <w:lang w:val="en-US" w:eastAsia="zh-CN"/>
        </w:rPr>
        <w:t>数据格式改一下，再做好标注</w:t>
      </w:r>
      <w:r>
        <w:rPr>
          <w:rFonts w:hint="default"/>
          <w:sz w:val="28"/>
          <w:szCs w:val="28"/>
          <w:lang w:val="en-US" w:eastAsia="zh-CN"/>
        </w:rPr>
        <w:t>。比如说要做文本分类，就得把每个文本属于哪一类标清楚，这样模型才能更好地学习和用这些数据。</w:t>
      </w:r>
    </w:p>
    <w:p w14:paraId="0425A4C0">
      <w:pPr>
        <w:numPr>
          <w:ilvl w:val="0"/>
          <w:numId w:val="0"/>
        </w:numPr>
        <w:rPr>
          <w:rFonts w:hint="default"/>
          <w:sz w:val="28"/>
          <w:szCs w:val="28"/>
          <w:lang w:val="en-US" w:eastAsia="zh-CN"/>
        </w:rPr>
      </w:pPr>
      <w:r>
        <w:rPr>
          <w:rFonts w:hint="default"/>
          <w:sz w:val="28"/>
          <w:szCs w:val="28"/>
          <w:lang w:val="en-US" w:eastAsia="zh-CN"/>
        </w:rPr>
        <w:t>第三步：对模型进行微调</w:t>
      </w:r>
    </w:p>
    <w:p w14:paraId="1914730A">
      <w:pPr>
        <w:numPr>
          <w:ilvl w:val="0"/>
          <w:numId w:val="0"/>
        </w:numPr>
        <w:rPr>
          <w:rFonts w:hint="default"/>
          <w:sz w:val="28"/>
          <w:szCs w:val="28"/>
          <w:lang w:val="en-US" w:eastAsia="zh-CN"/>
        </w:rPr>
      </w:pPr>
      <w:r>
        <w:rPr>
          <w:rFonts w:hint="default"/>
          <w:sz w:val="28"/>
          <w:szCs w:val="28"/>
          <w:lang w:val="en-US" w:eastAsia="zh-CN"/>
        </w:rPr>
        <w:t>用企业已经处理好的数据，在DeepSeek内进行微调。微调的时候，像学习率、迭代次数这些参数得设置好，让模型能更适合企业自己的业务场景和数据特点。多微调几次，再评估评估，不断优化模型的性能，让它在企业的数据上，准确率、召回率这些指标都能达到理想的状态。此阶段</w:t>
      </w:r>
      <w:r>
        <w:rPr>
          <w:rFonts w:hint="default"/>
          <w:sz w:val="28"/>
          <w:szCs w:val="28"/>
          <w:highlight w:val="yellow"/>
          <w:lang w:val="en-US" w:eastAsia="zh-CN"/>
        </w:rPr>
        <w:t>专业程度较高</w:t>
      </w:r>
      <w:r>
        <w:rPr>
          <w:rFonts w:hint="default"/>
          <w:sz w:val="28"/>
          <w:szCs w:val="28"/>
          <w:lang w:val="en-US" w:eastAsia="zh-CN"/>
        </w:rPr>
        <w:t>，对于部分传统企业而言建议请专业的第三方技术团队来协助。</w:t>
      </w:r>
    </w:p>
    <w:p w14:paraId="438DA413">
      <w:pPr>
        <w:numPr>
          <w:ilvl w:val="0"/>
          <w:numId w:val="0"/>
        </w:numPr>
        <w:rPr>
          <w:rFonts w:hint="default"/>
          <w:sz w:val="28"/>
          <w:szCs w:val="28"/>
          <w:lang w:val="en-US" w:eastAsia="zh-CN"/>
        </w:rPr>
      </w:pPr>
      <w:r>
        <w:rPr>
          <w:rFonts w:hint="default"/>
          <w:sz w:val="28"/>
          <w:szCs w:val="28"/>
          <w:lang w:val="en-US" w:eastAsia="zh-CN"/>
        </w:rPr>
        <w:t>安装、模型训练完毕后，接下来就是与业务场景结合，把微调好的DeepSeek 模型，巧妙地</w:t>
      </w:r>
      <w:r>
        <w:rPr>
          <w:rFonts w:hint="default"/>
          <w:sz w:val="28"/>
          <w:szCs w:val="28"/>
          <w:highlight w:val="yellow"/>
          <w:lang w:val="en-US" w:eastAsia="zh-CN"/>
        </w:rPr>
        <w:t>整合到企业现有的业务系统里</w:t>
      </w:r>
      <w:r>
        <w:rPr>
          <w:rFonts w:hint="default"/>
          <w:sz w:val="28"/>
          <w:szCs w:val="28"/>
          <w:lang w:val="en-US" w:eastAsia="zh-CN"/>
        </w:rPr>
        <w:t>，提升效率产生经济价值。需要提醒的是DeepSeek安装调试完毕以后并不代表着结束，想要DeepSeek持续产生价值需要不断的迭代。因此企业需要</w:t>
      </w:r>
      <w:r>
        <w:rPr>
          <w:rFonts w:hint="default"/>
          <w:sz w:val="28"/>
          <w:szCs w:val="28"/>
          <w:highlight w:val="yellow"/>
          <w:lang w:val="en-US" w:eastAsia="zh-CN"/>
        </w:rPr>
        <w:t>建立一个机制，定期看看模型在实际业务里表现得怎么样</w:t>
      </w:r>
      <w:r>
        <w:rPr>
          <w:rFonts w:hint="default"/>
          <w:sz w:val="28"/>
          <w:szCs w:val="28"/>
          <w:lang w:val="en-US" w:eastAsia="zh-CN"/>
        </w:rPr>
        <w:t>。随着业务不断发展，数据也在变，所以要</w:t>
      </w:r>
      <w:r>
        <w:rPr>
          <w:rFonts w:hint="default"/>
          <w:sz w:val="28"/>
          <w:szCs w:val="28"/>
          <w:highlight w:val="yellow"/>
          <w:lang w:val="en-US" w:eastAsia="zh-CN"/>
        </w:rPr>
        <w:t>不断收集新数据</w:t>
      </w:r>
      <w:r>
        <w:rPr>
          <w:rFonts w:hint="default"/>
          <w:sz w:val="28"/>
          <w:szCs w:val="28"/>
          <w:lang w:val="en-US" w:eastAsia="zh-CN"/>
        </w:rPr>
        <w:t>，再对模型进行</w:t>
      </w:r>
      <w:r>
        <w:rPr>
          <w:rFonts w:hint="default"/>
          <w:sz w:val="28"/>
          <w:szCs w:val="28"/>
          <w:highlight w:val="yellow"/>
          <w:lang w:val="en-US" w:eastAsia="zh-CN"/>
        </w:rPr>
        <w:t>训练和优化</w:t>
      </w:r>
      <w:r>
        <w:rPr>
          <w:rFonts w:hint="default"/>
          <w:sz w:val="28"/>
          <w:szCs w:val="28"/>
          <w:lang w:val="en-US" w:eastAsia="zh-CN"/>
        </w:rPr>
        <w:t>，保证模型一直都能有好的表现。同时，也要多关注 DeepSeek 官方有没有发布新的消息，要是有新功能、优化的地方，赶紧用到企业的应用里，这样就能把模型的潜力都挖出来，给企业创造更多的价值。</w:t>
      </w:r>
    </w:p>
    <w:p w14:paraId="459873AD">
      <w:pPr>
        <w:pStyle w:val="3"/>
        <w:keepNext/>
        <w:keepLines/>
        <w:pageBreakBefore/>
        <w:widowControl w:val="0"/>
        <w:kinsoku/>
        <w:wordWrap/>
        <w:overflowPunct/>
        <w:topLinePunct w:val="0"/>
        <w:autoSpaceDE/>
        <w:autoSpaceDN/>
        <w:bidi w:val="0"/>
        <w:adjustRightInd/>
        <w:snapToGrid/>
        <w:textAlignment w:val="auto"/>
        <w:rPr>
          <w:rFonts w:hint="eastAsia"/>
          <w:lang w:val="en-US" w:eastAsia="zh-CN"/>
        </w:rPr>
      </w:pPr>
      <w:r>
        <w:rPr>
          <w:rFonts w:hint="eastAsia"/>
          <w:lang w:val="en-US" w:eastAsia="zh-CN"/>
        </w:rPr>
        <w:t>3.2 idea</w:t>
      </w:r>
    </w:p>
    <w:p w14:paraId="4117F659">
      <w:pPr>
        <w:numPr>
          <w:ilvl w:val="0"/>
          <w:numId w:val="0"/>
        </w:numPr>
        <w:rPr>
          <w:rFonts w:hint="eastAsia"/>
          <w:sz w:val="28"/>
          <w:szCs w:val="28"/>
          <w:lang w:val="en-US" w:eastAsia="zh-CN"/>
        </w:rPr>
      </w:pPr>
      <w:r>
        <w:rPr>
          <w:rFonts w:hint="eastAsia"/>
          <w:sz w:val="28"/>
          <w:szCs w:val="28"/>
          <w:lang w:val="en-US" w:eastAsia="zh-CN"/>
        </w:rPr>
        <w:t>企业部署deepseek分两步走</w:t>
      </w:r>
    </w:p>
    <w:p w14:paraId="108987E1">
      <w:pPr>
        <w:numPr>
          <w:ilvl w:val="0"/>
          <w:numId w:val="6"/>
        </w:numPr>
        <w:rPr>
          <w:rFonts w:hint="eastAsia"/>
          <w:sz w:val="28"/>
          <w:szCs w:val="28"/>
          <w:lang w:val="en-US" w:eastAsia="zh-CN"/>
        </w:rPr>
      </w:pPr>
      <w:r>
        <w:rPr>
          <w:rFonts w:hint="eastAsia"/>
          <w:sz w:val="28"/>
          <w:szCs w:val="28"/>
          <w:lang w:val="en-US" w:eastAsia="zh-CN"/>
        </w:rPr>
        <w:t>后端，将deepseek部署到服务器，怎么搞</w:t>
      </w:r>
    </w:p>
    <w:p w14:paraId="64808258">
      <w:pPr>
        <w:numPr>
          <w:ilvl w:val="0"/>
          <w:numId w:val="0"/>
        </w:numPr>
        <w:rPr>
          <w:rFonts w:hint="eastAsia"/>
          <w:sz w:val="28"/>
          <w:szCs w:val="28"/>
          <w:lang w:val="en-US" w:eastAsia="zh-CN"/>
        </w:rPr>
      </w:pPr>
      <w:r>
        <w:rPr>
          <w:rFonts w:hint="eastAsia"/>
          <w:sz w:val="28"/>
          <w:szCs w:val="28"/>
          <w:lang w:val="en-US" w:eastAsia="zh-CN"/>
        </w:rPr>
        <w:t>细节：</w:t>
      </w:r>
    </w:p>
    <w:p w14:paraId="6568D6EE">
      <w:pPr>
        <w:numPr>
          <w:ilvl w:val="0"/>
          <w:numId w:val="7"/>
        </w:numPr>
        <w:rPr>
          <w:rFonts w:hint="eastAsia"/>
          <w:sz w:val="28"/>
          <w:szCs w:val="28"/>
          <w:lang w:val="en-US" w:eastAsia="zh-CN"/>
        </w:rPr>
      </w:pPr>
      <w:r>
        <w:rPr>
          <w:rFonts w:hint="eastAsia"/>
          <w:sz w:val="28"/>
          <w:szCs w:val="28"/>
          <w:lang w:val="en-US" w:eastAsia="zh-CN"/>
        </w:rPr>
        <w:t>直接部署开源大模型deepseekV3、deepseekR1？</w:t>
      </w:r>
    </w:p>
    <w:p w14:paraId="7EE4BD33">
      <w:pPr>
        <w:numPr>
          <w:ilvl w:val="0"/>
          <w:numId w:val="7"/>
        </w:numPr>
        <w:rPr>
          <w:rFonts w:hint="eastAsia"/>
          <w:sz w:val="28"/>
          <w:szCs w:val="28"/>
          <w:lang w:val="en-US" w:eastAsia="zh-CN"/>
        </w:rPr>
      </w:pPr>
      <w:r>
        <w:rPr>
          <w:rFonts w:hint="eastAsia"/>
          <w:sz w:val="28"/>
          <w:szCs w:val="28"/>
          <w:lang w:val="en-US" w:eastAsia="zh-CN"/>
        </w:rPr>
        <w:t>开源框架怎么选？Vllm VS Ollama或者其他开源框架</w:t>
      </w:r>
    </w:p>
    <w:p w14:paraId="38AEA5C7">
      <w:pPr>
        <w:numPr>
          <w:ilvl w:val="0"/>
          <w:numId w:val="7"/>
        </w:numPr>
        <w:rPr>
          <w:rFonts w:hint="default"/>
          <w:sz w:val="28"/>
          <w:szCs w:val="28"/>
          <w:lang w:val="en-US" w:eastAsia="zh-CN"/>
        </w:rPr>
      </w:pPr>
      <w:r>
        <w:rPr>
          <w:rFonts w:hint="eastAsia"/>
          <w:sz w:val="28"/>
          <w:szCs w:val="28"/>
          <w:lang w:val="en-US" w:eastAsia="zh-CN"/>
        </w:rPr>
        <w:t>垂直领域怎么开发，训练模型，所谓微调，还是构建知识库（知识库也没那么简单）</w:t>
      </w:r>
    </w:p>
    <w:p w14:paraId="1A797170">
      <w:pPr>
        <w:numPr>
          <w:ilvl w:val="0"/>
          <w:numId w:val="7"/>
        </w:numPr>
        <w:rPr>
          <w:rFonts w:hint="default"/>
          <w:sz w:val="28"/>
          <w:szCs w:val="28"/>
          <w:lang w:val="en-US" w:eastAsia="zh-CN"/>
        </w:rPr>
      </w:pPr>
      <w:r>
        <w:rPr>
          <w:rFonts w:hint="eastAsia"/>
          <w:sz w:val="28"/>
          <w:szCs w:val="28"/>
          <w:lang w:val="en-US" w:eastAsia="zh-CN"/>
        </w:rPr>
        <w:t>新的业务新的知识怎么学，后期如何更新维护</w:t>
      </w:r>
    </w:p>
    <w:p w14:paraId="4BBF108D">
      <w:pPr>
        <w:numPr>
          <w:ilvl w:val="0"/>
          <w:numId w:val="6"/>
        </w:numPr>
        <w:ind w:left="0" w:leftChars="0" w:firstLine="0" w:firstLineChars="0"/>
        <w:rPr>
          <w:rFonts w:hint="eastAsia"/>
          <w:sz w:val="28"/>
          <w:szCs w:val="28"/>
          <w:lang w:val="en-US" w:eastAsia="zh-CN"/>
        </w:rPr>
      </w:pPr>
      <w:r>
        <w:rPr>
          <w:rFonts w:hint="eastAsia"/>
          <w:sz w:val="28"/>
          <w:szCs w:val="28"/>
          <w:lang w:val="en-US" w:eastAsia="zh-CN"/>
        </w:rPr>
        <w:t>前端，部署完以后，企业人员怎么用（部门隔离）？远程调用行不行例如部署扬州，苏州调用怎么实现？</w:t>
      </w:r>
    </w:p>
    <w:p w14:paraId="665D1AF4">
      <w:pPr>
        <w:keepNext w:val="0"/>
        <w:keepLines w:val="0"/>
        <w:pageBreakBefore/>
        <w:widowControl w:val="0"/>
        <w:numPr>
          <w:ilvl w:val="0"/>
          <w:numId w:val="0"/>
        </w:numPr>
        <w:kinsoku/>
        <w:wordWrap/>
        <w:overflowPunct/>
        <w:topLinePunct w:val="0"/>
        <w:autoSpaceDE/>
        <w:autoSpaceDN/>
        <w:bidi w:val="0"/>
        <w:adjustRightInd/>
        <w:snapToGrid/>
        <w:ind w:leftChars="0"/>
        <w:textAlignment w:val="auto"/>
        <w:rPr>
          <w:rFonts w:hint="eastAsia"/>
          <w:sz w:val="28"/>
          <w:szCs w:val="28"/>
          <w:lang w:val="en-US" w:eastAsia="zh-CN"/>
        </w:rPr>
      </w:pPr>
      <w:r>
        <w:rPr>
          <w:rFonts w:hint="eastAsia"/>
          <w:sz w:val="28"/>
          <w:szCs w:val="28"/>
          <w:lang w:val="en-US" w:eastAsia="zh-CN"/>
        </w:rPr>
        <w:t>一 2开源框架</w:t>
      </w:r>
    </w:p>
    <w:p w14:paraId="1D32A3EE">
      <w:pPr>
        <w:rPr>
          <w:rFonts w:hint="eastAsia"/>
          <w:sz w:val="28"/>
          <w:szCs w:val="28"/>
          <w:lang w:val="en-US" w:eastAsia="zh-CN"/>
        </w:rPr>
      </w:pPr>
      <w:r>
        <w:rPr>
          <w:rFonts w:hint="eastAsia"/>
          <w:sz w:val="28"/>
          <w:szCs w:val="28"/>
          <w:lang w:val="en-US" w:eastAsia="zh-CN"/>
        </w:rPr>
        <w:t>模型运行框架选择</w:t>
      </w:r>
    </w:p>
    <w:p w14:paraId="458C55E8">
      <w:pPr>
        <w:numPr>
          <w:ilvl w:val="0"/>
          <w:numId w:val="8"/>
        </w:numPr>
        <w:rPr>
          <w:rFonts w:hint="eastAsia"/>
          <w:sz w:val="28"/>
          <w:szCs w:val="28"/>
          <w:lang w:val="en-US" w:eastAsia="zh-CN"/>
        </w:rPr>
      </w:pPr>
      <w:r>
        <w:rPr>
          <w:rFonts w:hint="eastAsia"/>
          <w:sz w:val="28"/>
          <w:szCs w:val="28"/>
          <w:lang w:val="en-US" w:eastAsia="zh-CN"/>
        </w:rPr>
        <w:t>调查市面上开原模型框架（大多数面向企业，通过各种模型加速技术提升性能）</w:t>
      </w:r>
    </w:p>
    <w:p w14:paraId="2359130A">
      <w:pPr>
        <w:numPr>
          <w:ilvl w:val="0"/>
          <w:numId w:val="0"/>
        </w:numPr>
        <w:rPr>
          <w:rFonts w:hint="default"/>
          <w:sz w:val="28"/>
          <w:szCs w:val="28"/>
          <w:lang w:val="en-US" w:eastAsia="zh-CN"/>
        </w:rPr>
      </w:pPr>
      <w:r>
        <w:rPr>
          <w:rFonts w:hint="default"/>
          <w:sz w:val="28"/>
          <w:szCs w:val="28"/>
          <w:lang w:val="en-US" w:eastAsia="zh-CN"/>
        </w:rPr>
        <w:t>DeepSeek-R1官方推荐的几款框架包括：</w:t>
      </w:r>
      <w:r>
        <w:rPr>
          <w:rFonts w:hint="default"/>
          <w:sz w:val="28"/>
          <w:szCs w:val="28"/>
          <w:highlight w:val="yellow"/>
          <w:lang w:val="en-US" w:eastAsia="zh-CN"/>
        </w:rPr>
        <w:t>vLLM</w:t>
      </w:r>
      <w:r>
        <w:rPr>
          <w:rFonts w:hint="default"/>
          <w:sz w:val="28"/>
          <w:szCs w:val="28"/>
          <w:lang w:val="en-US" w:eastAsia="zh-CN"/>
        </w:rPr>
        <w:t>、SGLang、TensorRT-LLM等。</w:t>
      </w:r>
    </w:p>
    <w:p w14:paraId="4975B6D2">
      <w:pPr>
        <w:numPr>
          <w:ilvl w:val="0"/>
          <w:numId w:val="0"/>
        </w:numPr>
        <w:rPr>
          <w:rFonts w:hint="default"/>
          <w:sz w:val="28"/>
          <w:szCs w:val="28"/>
          <w:lang w:val="en-US" w:eastAsia="zh-CN"/>
        </w:rPr>
      </w:pPr>
      <w:r>
        <w:rPr>
          <w:rFonts w:hint="default"/>
          <w:sz w:val="28"/>
          <w:szCs w:val="28"/>
          <w:lang w:val="en-US" w:eastAsia="zh-CN"/>
        </w:rPr>
        <w:t>适合个人部署的框架</w:t>
      </w:r>
      <w:r>
        <w:rPr>
          <w:rFonts w:hint="eastAsia"/>
          <w:sz w:val="28"/>
          <w:szCs w:val="28"/>
          <w:lang w:val="en-US" w:eastAsia="zh-CN"/>
        </w:rPr>
        <w:t>：</w:t>
      </w:r>
      <w:r>
        <w:rPr>
          <w:rFonts w:hint="default"/>
          <w:sz w:val="28"/>
          <w:szCs w:val="28"/>
          <w:lang w:val="en-US" w:eastAsia="zh-CN"/>
        </w:rPr>
        <w:t>Ollama是一个开源框架，专为简化在本地机器上部署和运行大型语言模型（LLM）而设计。</w:t>
      </w:r>
    </w:p>
    <w:p w14:paraId="55D55B78">
      <w:pPr>
        <w:numPr>
          <w:ilvl w:val="0"/>
          <w:numId w:val="0"/>
        </w:numPr>
        <w:rPr>
          <w:rFonts w:hint="default"/>
          <w:sz w:val="28"/>
          <w:szCs w:val="28"/>
          <w:lang w:val="en-US" w:eastAsia="zh-CN"/>
        </w:rPr>
      </w:pPr>
      <w:r>
        <w:rPr>
          <w:rFonts w:hint="default"/>
          <w:sz w:val="28"/>
          <w:szCs w:val="28"/>
          <w:lang w:val="en-US" w:eastAsia="zh-CN"/>
        </w:rPr>
        <w:t>特点如下：</w:t>
      </w:r>
    </w:p>
    <w:p w14:paraId="7195E928">
      <w:pPr>
        <w:numPr>
          <w:ilvl w:val="0"/>
          <w:numId w:val="9"/>
        </w:numPr>
        <w:ind w:left="420" w:leftChars="0" w:hanging="420" w:firstLineChars="0"/>
        <w:rPr>
          <w:rFonts w:hint="default"/>
          <w:sz w:val="28"/>
          <w:szCs w:val="28"/>
          <w:lang w:val="en-US" w:eastAsia="zh-CN"/>
        </w:rPr>
      </w:pPr>
      <w:r>
        <w:rPr>
          <w:rFonts w:hint="default"/>
          <w:sz w:val="28"/>
          <w:szCs w:val="28"/>
          <w:lang w:val="en-US" w:eastAsia="zh-CN"/>
        </w:rPr>
        <w:t>易于使用：提供简洁的命令行界面和类似OpenAI的API，便于用户轻松管理和运行大型语言模型。</w:t>
      </w:r>
    </w:p>
    <w:p w14:paraId="4576282B">
      <w:pPr>
        <w:numPr>
          <w:ilvl w:val="0"/>
          <w:numId w:val="9"/>
        </w:numPr>
        <w:ind w:left="420" w:leftChars="0" w:hanging="420" w:firstLineChars="0"/>
        <w:rPr>
          <w:rFonts w:hint="default"/>
          <w:sz w:val="28"/>
          <w:szCs w:val="28"/>
          <w:lang w:val="en-US" w:eastAsia="zh-CN"/>
        </w:rPr>
      </w:pPr>
      <w:r>
        <w:rPr>
          <w:rFonts w:hint="default"/>
          <w:sz w:val="28"/>
          <w:szCs w:val="28"/>
          <w:lang w:val="en-US" w:eastAsia="zh-CN"/>
        </w:rPr>
        <w:t>跨平台支持：支持MacOS、Linux和Windows（预览版）系统，并提供Docker镜像，方便在不同环境下部署。</w:t>
      </w:r>
    </w:p>
    <w:p w14:paraId="34123D84">
      <w:pPr>
        <w:numPr>
          <w:ilvl w:val="0"/>
          <w:numId w:val="9"/>
        </w:numPr>
        <w:ind w:left="420" w:leftChars="0" w:hanging="420" w:firstLineChars="0"/>
        <w:rPr>
          <w:rFonts w:hint="default"/>
          <w:sz w:val="28"/>
          <w:szCs w:val="28"/>
          <w:lang w:val="en-US" w:eastAsia="zh-CN"/>
        </w:rPr>
      </w:pPr>
      <w:r>
        <w:rPr>
          <w:rFonts w:hint="default"/>
          <w:sz w:val="28"/>
          <w:szCs w:val="28"/>
          <w:lang w:val="en-US" w:eastAsia="zh-CN"/>
        </w:rPr>
        <w:t>模型管理：支持多种大型语言模型，如Llama、Mistral等，用户可从模型仓库下载或自行导入模型。</w:t>
      </w:r>
    </w:p>
    <w:p w14:paraId="55D3D982">
      <w:pPr>
        <w:numPr>
          <w:ilvl w:val="0"/>
          <w:numId w:val="9"/>
        </w:numPr>
        <w:ind w:left="420" w:leftChars="0" w:hanging="420" w:firstLineChars="0"/>
        <w:rPr>
          <w:rFonts w:hint="default"/>
          <w:sz w:val="28"/>
          <w:szCs w:val="28"/>
          <w:lang w:val="en-US" w:eastAsia="zh-CN"/>
        </w:rPr>
      </w:pPr>
      <w:r>
        <w:rPr>
          <w:rFonts w:hint="default"/>
          <w:sz w:val="28"/>
          <w:szCs w:val="28"/>
          <w:lang w:val="en-US" w:eastAsia="zh-CN"/>
        </w:rPr>
        <w:t>资源高效：优化资源占用，支持GPU加速，提升模型运行效率。</w:t>
      </w:r>
    </w:p>
    <w:p w14:paraId="040DF3C2">
      <w:pPr>
        <w:numPr>
          <w:ilvl w:val="0"/>
          <w:numId w:val="9"/>
        </w:numPr>
        <w:ind w:left="420" w:leftChars="0" w:hanging="420" w:firstLineChars="0"/>
        <w:rPr>
          <w:rFonts w:hint="default"/>
          <w:sz w:val="28"/>
          <w:szCs w:val="28"/>
          <w:lang w:val="en-US" w:eastAsia="zh-CN"/>
        </w:rPr>
      </w:pPr>
      <w:r>
        <w:rPr>
          <w:rFonts w:hint="default"/>
          <w:sz w:val="28"/>
          <w:szCs w:val="28"/>
          <w:lang w:val="en-US" w:eastAsia="zh-CN"/>
        </w:rPr>
        <w:t>可扩展性：支持同时加载多个模型和处理多个请求，可与Web界面结合使用，方便构建应用程序。</w:t>
      </w:r>
    </w:p>
    <w:p w14:paraId="5FD721C5">
      <w:pPr>
        <w:numPr>
          <w:ilvl w:val="0"/>
          <w:numId w:val="0"/>
        </w:numPr>
        <w:rPr>
          <w:rFonts w:hint="default"/>
          <w:sz w:val="28"/>
          <w:szCs w:val="28"/>
          <w:lang w:val="en-US" w:eastAsia="zh-CN"/>
        </w:rPr>
      </w:pPr>
      <w:r>
        <w:rPr>
          <w:rFonts w:hint="default"/>
          <w:sz w:val="28"/>
          <w:szCs w:val="28"/>
          <w:lang w:val="en-US" w:eastAsia="zh-CN"/>
        </w:rPr>
        <w:t>Ollama的另一个显著优势是，它原生支持DeepSeek-R1的所有模型。同时，Ollama通过量化技术和剪枝技术对DeepSeek-R1的模型进行了优化，显著减小了模型的体积，从而更加适合个人部署使用。</w:t>
      </w:r>
    </w:p>
    <w:p w14:paraId="4CE209D9">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8"/>
          <w:szCs w:val="28"/>
          <w:lang w:val="en-US" w:eastAsia="zh-CN"/>
        </w:rPr>
      </w:pPr>
    </w:p>
    <w:p w14:paraId="716F02DB">
      <w:pPr>
        <w:keepNext w:val="0"/>
        <w:keepLines w:val="0"/>
        <w:pageBreakBefore/>
        <w:widowControl w:val="0"/>
        <w:numPr>
          <w:ilvl w:val="0"/>
          <w:numId w:val="0"/>
        </w:numPr>
        <w:kinsoku/>
        <w:wordWrap/>
        <w:overflowPunct/>
        <w:topLinePunct w:val="0"/>
        <w:autoSpaceDE/>
        <w:autoSpaceDN/>
        <w:bidi w:val="0"/>
        <w:adjustRightInd/>
        <w:snapToGrid/>
        <w:ind w:leftChars="0"/>
        <w:textAlignment w:val="auto"/>
        <w:rPr>
          <w:rFonts w:hint="eastAsia"/>
          <w:sz w:val="28"/>
          <w:szCs w:val="28"/>
          <w:lang w:val="en-US" w:eastAsia="zh-CN"/>
        </w:rPr>
      </w:pPr>
      <w:r>
        <w:rPr>
          <w:rFonts w:hint="eastAsia"/>
          <w:sz w:val="28"/>
          <w:szCs w:val="28"/>
          <w:lang w:val="en-US" w:eastAsia="zh-CN"/>
        </w:rPr>
        <w:t>二、企业级DeepSeek多部门隔离部署与安全访问技术方案</w:t>
      </w:r>
    </w:p>
    <w:p w14:paraId="0B0655AA">
      <w:pPr>
        <w:numPr>
          <w:ilvl w:val="0"/>
          <w:numId w:val="0"/>
        </w:numPr>
        <w:ind w:leftChars="0"/>
        <w:rPr>
          <w:rFonts w:hint="eastAsia"/>
          <w:sz w:val="28"/>
          <w:szCs w:val="28"/>
          <w:lang w:val="en-US" w:eastAsia="zh-CN"/>
        </w:rPr>
      </w:pPr>
      <w:r>
        <w:rPr>
          <w:rFonts w:hint="eastAsia"/>
          <w:sz w:val="28"/>
          <w:szCs w:val="28"/>
          <w:lang w:val="en-US" w:eastAsia="zh-CN"/>
        </w:rPr>
        <w:t>来源：deepseek</w:t>
      </w:r>
    </w:p>
    <w:p w14:paraId="7A31E9B8">
      <w:pPr>
        <w:numPr>
          <w:ilvl w:val="0"/>
          <w:numId w:val="10"/>
        </w:numPr>
        <w:ind w:leftChars="0"/>
        <w:rPr>
          <w:rFonts w:hint="eastAsia"/>
          <w:sz w:val="28"/>
          <w:szCs w:val="28"/>
          <w:lang w:val="en-US" w:eastAsia="zh-CN"/>
        </w:rPr>
      </w:pPr>
      <w:r>
        <w:rPr>
          <w:rFonts w:hint="eastAsia"/>
          <w:sz w:val="28"/>
          <w:szCs w:val="28"/>
          <w:lang w:val="en-US" w:eastAsia="zh-CN"/>
        </w:rPr>
        <w:t>整体架构设计</w:t>
      </w:r>
    </w:p>
    <w:p w14:paraId="3EF0F720">
      <w:pPr>
        <w:numPr>
          <w:ilvl w:val="0"/>
          <w:numId w:val="0"/>
        </w:numPr>
        <w:rPr>
          <w:rFonts w:hint="default"/>
          <w:sz w:val="28"/>
          <w:szCs w:val="28"/>
          <w:lang w:val="en-US" w:eastAsia="zh-CN"/>
        </w:rPr>
      </w:pPr>
      <w:r>
        <w:rPr>
          <w:rFonts w:hint="eastAsia"/>
          <w:sz w:val="28"/>
          <w:szCs w:val="28"/>
          <w:lang w:val="en-US" w:eastAsia="zh-CN"/>
        </w:rPr>
        <w:t>1.1系统拓补图</w:t>
      </w:r>
    </w:p>
    <w:p w14:paraId="5A3E61D9">
      <w:pPr>
        <w:numPr>
          <w:ilvl w:val="0"/>
          <w:numId w:val="0"/>
        </w:numPr>
        <w:ind w:leftChars="0"/>
        <w:rPr>
          <w:rFonts w:hint="eastAsia"/>
          <w:sz w:val="28"/>
          <w:szCs w:val="28"/>
          <w:lang w:val="en-US" w:eastAsia="zh-CN"/>
        </w:rPr>
      </w:pPr>
      <w:r>
        <w:rPr>
          <w:rFonts w:hint="default"/>
          <w:sz w:val="28"/>
          <w:szCs w:val="28"/>
          <w:lang w:val="en-US" w:eastAsia="zh-CN"/>
        </w:rPr>
        <w:drawing>
          <wp:inline distT="0" distB="0" distL="114300" distR="114300">
            <wp:extent cx="5258435" cy="3437255"/>
            <wp:effectExtent l="0" t="0" r="14605" b="6985"/>
            <wp:docPr id="13" name="图片 13" descr="deepseek_mermaid_20250702_5bec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deepseek_mermaid_20250702_5bec07"/>
                    <pic:cNvPicPr>
                      <a:picLocks noChangeAspect="1"/>
                    </pic:cNvPicPr>
                  </pic:nvPicPr>
                  <pic:blipFill>
                    <a:blip r:embed="rId11"/>
                    <a:stretch>
                      <a:fillRect/>
                    </a:stretch>
                  </pic:blipFill>
                  <pic:spPr>
                    <a:xfrm>
                      <a:off x="0" y="0"/>
                      <a:ext cx="5258435" cy="3437255"/>
                    </a:xfrm>
                    <a:prstGeom prst="rect">
                      <a:avLst/>
                    </a:prstGeom>
                  </pic:spPr>
                </pic:pic>
              </a:graphicData>
            </a:graphic>
          </wp:inline>
        </w:drawing>
      </w:r>
    </w:p>
    <w:p w14:paraId="1AD0E656">
      <w:pPr>
        <w:numPr>
          <w:ilvl w:val="0"/>
          <w:numId w:val="0"/>
        </w:numPr>
        <w:ind w:leftChars="0"/>
        <w:rPr>
          <w:rFonts w:hint="eastAsia"/>
          <w:sz w:val="28"/>
          <w:szCs w:val="28"/>
          <w:lang w:val="en-US" w:eastAsia="zh-CN"/>
        </w:rPr>
      </w:pPr>
      <w:r>
        <w:rPr>
          <w:rFonts w:hint="eastAsia"/>
          <w:sz w:val="28"/>
          <w:szCs w:val="28"/>
          <w:lang w:val="en-US" w:eastAsia="zh-CN"/>
        </w:rPr>
        <w:t>1.2核心组件</w:t>
      </w:r>
    </w:p>
    <w:p w14:paraId="5F268749">
      <w:pPr>
        <w:numPr>
          <w:ilvl w:val="0"/>
          <w:numId w:val="0"/>
        </w:numPr>
        <w:ind w:leftChars="0"/>
        <w:rPr>
          <w:rFonts w:hint="eastAsia"/>
          <w:sz w:val="28"/>
          <w:szCs w:val="28"/>
          <w:lang w:val="en-US" w:eastAsia="zh-CN"/>
        </w:rPr>
      </w:pPr>
      <w:r>
        <w:rPr>
          <w:rFonts w:hint="eastAsia"/>
          <w:sz w:val="28"/>
          <w:szCs w:val="28"/>
          <w:lang w:val="en-US" w:eastAsia="zh-CN"/>
        </w:rPr>
        <w:t>零信任网关：处理远程访问认证</w:t>
      </w:r>
    </w:p>
    <w:p w14:paraId="36AE3693">
      <w:pPr>
        <w:numPr>
          <w:ilvl w:val="0"/>
          <w:numId w:val="0"/>
        </w:numPr>
        <w:ind w:leftChars="0"/>
        <w:rPr>
          <w:rFonts w:hint="eastAsia"/>
          <w:sz w:val="28"/>
          <w:szCs w:val="28"/>
          <w:lang w:val="en-US" w:eastAsia="zh-CN"/>
        </w:rPr>
      </w:pPr>
      <w:r>
        <w:rPr>
          <w:rFonts w:hint="eastAsia"/>
          <w:sz w:val="28"/>
          <w:szCs w:val="28"/>
          <w:lang w:val="en-US" w:eastAsia="zh-CN"/>
        </w:rPr>
        <w:t>API网管集群：请求路由、限流、安全防护</w:t>
      </w:r>
    </w:p>
    <w:p w14:paraId="45E9A06C">
      <w:pPr>
        <w:numPr>
          <w:ilvl w:val="0"/>
          <w:numId w:val="0"/>
        </w:numPr>
        <w:ind w:leftChars="0"/>
        <w:rPr>
          <w:rFonts w:hint="eastAsia"/>
          <w:sz w:val="28"/>
          <w:szCs w:val="28"/>
          <w:lang w:val="en-US" w:eastAsia="zh-CN"/>
        </w:rPr>
      </w:pPr>
      <w:r>
        <w:rPr>
          <w:rFonts w:hint="eastAsia"/>
          <w:sz w:val="28"/>
          <w:szCs w:val="28"/>
          <w:lang w:val="en-US" w:eastAsia="zh-CN"/>
        </w:rPr>
        <w:t>模型服务集群：部门隔离的DeepSeek实例</w:t>
      </w:r>
    </w:p>
    <w:p w14:paraId="077AC04A">
      <w:pPr>
        <w:numPr>
          <w:ilvl w:val="0"/>
          <w:numId w:val="0"/>
        </w:numPr>
        <w:ind w:leftChars="0"/>
        <w:rPr>
          <w:rFonts w:hint="default"/>
          <w:sz w:val="28"/>
          <w:szCs w:val="28"/>
          <w:lang w:val="en-US" w:eastAsia="zh-CN"/>
        </w:rPr>
      </w:pPr>
      <w:r>
        <w:rPr>
          <w:rFonts w:hint="eastAsia"/>
          <w:sz w:val="28"/>
          <w:szCs w:val="28"/>
          <w:lang w:val="en-US" w:eastAsia="zh-CN"/>
        </w:rPr>
        <w:t>权限控制引擎：基于</w:t>
      </w:r>
      <w:r>
        <w:rPr>
          <w:rFonts w:hint="eastAsia"/>
          <w:sz w:val="28"/>
          <w:szCs w:val="28"/>
          <w:highlight w:val="yellow"/>
          <w:lang w:val="en-US" w:eastAsia="zh-CN"/>
        </w:rPr>
        <w:t>OPA</w:t>
      </w:r>
      <w:r>
        <w:rPr>
          <w:rFonts w:hint="eastAsia"/>
          <w:sz w:val="28"/>
          <w:szCs w:val="28"/>
          <w:lang w:val="en-US" w:eastAsia="zh-CN"/>
        </w:rPr>
        <w:t>的策略执行</w:t>
      </w:r>
    </w:p>
    <w:p w14:paraId="2DD2D955">
      <w:pPr>
        <w:numPr>
          <w:ilvl w:val="0"/>
          <w:numId w:val="0"/>
        </w:numPr>
        <w:ind w:leftChars="0"/>
        <w:rPr>
          <w:rFonts w:hint="eastAsia"/>
          <w:sz w:val="28"/>
          <w:szCs w:val="28"/>
          <w:lang w:val="en-US" w:eastAsia="zh-CN"/>
        </w:rPr>
      </w:pPr>
      <w:r>
        <w:rPr>
          <w:rFonts w:hint="eastAsia"/>
          <w:sz w:val="28"/>
          <w:szCs w:val="28"/>
          <w:lang w:val="en-US" w:eastAsia="zh-CN"/>
        </w:rPr>
        <w:t>审计监控平台：全链路日志记录</w:t>
      </w:r>
    </w:p>
    <w:p w14:paraId="0C461A9A">
      <w:pPr>
        <w:numPr>
          <w:ilvl w:val="0"/>
          <w:numId w:val="10"/>
        </w:numPr>
        <w:ind w:left="0" w:leftChars="0" w:firstLine="0" w:firstLineChars="0"/>
        <w:rPr>
          <w:rFonts w:hint="eastAsia"/>
          <w:sz w:val="28"/>
          <w:szCs w:val="28"/>
          <w:lang w:val="en-US" w:eastAsia="zh-CN"/>
        </w:rPr>
      </w:pPr>
      <w:r>
        <w:rPr>
          <w:rFonts w:hint="eastAsia"/>
          <w:sz w:val="28"/>
          <w:szCs w:val="28"/>
          <w:lang w:val="en-US" w:eastAsia="zh-CN"/>
        </w:rPr>
        <w:t>部门隔离实现方案</w:t>
      </w:r>
    </w:p>
    <w:p w14:paraId="6A965000">
      <w:pPr>
        <w:numPr>
          <w:ilvl w:val="0"/>
          <w:numId w:val="0"/>
        </w:numPr>
        <w:ind w:leftChars="0"/>
        <w:rPr>
          <w:rFonts w:hint="eastAsia"/>
          <w:sz w:val="28"/>
          <w:szCs w:val="28"/>
          <w:lang w:val="en-US" w:eastAsia="zh-CN"/>
        </w:rPr>
      </w:pPr>
      <w:r>
        <w:rPr>
          <w:rFonts w:hint="eastAsia"/>
          <w:sz w:val="28"/>
          <w:szCs w:val="28"/>
          <w:lang w:val="en-US" w:eastAsia="zh-CN"/>
        </w:rPr>
        <w:t>2.1隔离层级设计</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1"/>
        <w:gridCol w:w="1764"/>
        <w:gridCol w:w="3288"/>
        <w:gridCol w:w="1999"/>
      </w:tblGrid>
      <w:tr w14:paraId="2737A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1" w:type="dxa"/>
          </w:tcPr>
          <w:p w14:paraId="40ADAFF2">
            <w:pPr>
              <w:numPr>
                <w:ilvl w:val="0"/>
                <w:numId w:val="0"/>
              </w:numPr>
              <w:rPr>
                <w:rFonts w:hint="default"/>
                <w:sz w:val="28"/>
                <w:szCs w:val="28"/>
                <w:vertAlign w:val="baseline"/>
                <w:lang w:val="en-US" w:eastAsia="zh-CN"/>
              </w:rPr>
            </w:pPr>
            <w:r>
              <w:rPr>
                <w:rFonts w:hint="eastAsia"/>
                <w:sz w:val="28"/>
                <w:szCs w:val="28"/>
                <w:vertAlign w:val="baseline"/>
                <w:lang w:val="en-US" w:eastAsia="zh-CN"/>
              </w:rPr>
              <w:t>隔离级别</w:t>
            </w:r>
          </w:p>
        </w:tc>
        <w:tc>
          <w:tcPr>
            <w:tcW w:w="1764" w:type="dxa"/>
          </w:tcPr>
          <w:p w14:paraId="4E882636">
            <w:pPr>
              <w:numPr>
                <w:ilvl w:val="0"/>
                <w:numId w:val="0"/>
              </w:numPr>
              <w:rPr>
                <w:rFonts w:hint="default"/>
                <w:sz w:val="28"/>
                <w:szCs w:val="28"/>
                <w:vertAlign w:val="baseline"/>
                <w:lang w:val="en-US" w:eastAsia="zh-CN"/>
              </w:rPr>
            </w:pPr>
            <w:r>
              <w:rPr>
                <w:rFonts w:hint="eastAsia"/>
                <w:sz w:val="28"/>
                <w:szCs w:val="28"/>
                <w:vertAlign w:val="baseline"/>
                <w:lang w:val="en-US" w:eastAsia="zh-CN"/>
              </w:rPr>
              <w:t>适用部门</w:t>
            </w:r>
          </w:p>
        </w:tc>
        <w:tc>
          <w:tcPr>
            <w:tcW w:w="3288" w:type="dxa"/>
          </w:tcPr>
          <w:p w14:paraId="08D49EFC">
            <w:pPr>
              <w:numPr>
                <w:ilvl w:val="0"/>
                <w:numId w:val="0"/>
              </w:numPr>
              <w:rPr>
                <w:rFonts w:hint="default"/>
                <w:sz w:val="28"/>
                <w:szCs w:val="28"/>
                <w:vertAlign w:val="baseline"/>
                <w:lang w:val="en-US" w:eastAsia="zh-CN"/>
              </w:rPr>
            </w:pPr>
            <w:r>
              <w:rPr>
                <w:rFonts w:hint="eastAsia"/>
                <w:sz w:val="28"/>
                <w:szCs w:val="28"/>
                <w:vertAlign w:val="baseline"/>
                <w:lang w:val="en-US" w:eastAsia="zh-CN"/>
              </w:rPr>
              <w:t>实现方式</w:t>
            </w:r>
          </w:p>
        </w:tc>
        <w:tc>
          <w:tcPr>
            <w:tcW w:w="1999" w:type="dxa"/>
          </w:tcPr>
          <w:p w14:paraId="2236C863">
            <w:pPr>
              <w:numPr>
                <w:ilvl w:val="0"/>
                <w:numId w:val="0"/>
              </w:numPr>
              <w:rPr>
                <w:rFonts w:hint="default"/>
                <w:sz w:val="28"/>
                <w:szCs w:val="28"/>
                <w:vertAlign w:val="baseline"/>
                <w:lang w:val="en-US" w:eastAsia="zh-CN"/>
              </w:rPr>
            </w:pPr>
            <w:r>
              <w:rPr>
                <w:rFonts w:hint="eastAsia"/>
                <w:sz w:val="28"/>
                <w:szCs w:val="28"/>
                <w:vertAlign w:val="baseline"/>
                <w:lang w:val="en-US" w:eastAsia="zh-CN"/>
              </w:rPr>
              <w:t>优点</w:t>
            </w:r>
          </w:p>
        </w:tc>
      </w:tr>
      <w:tr w14:paraId="6DFA3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1" w:type="dxa"/>
          </w:tcPr>
          <w:p w14:paraId="71F234FC">
            <w:pPr>
              <w:numPr>
                <w:ilvl w:val="0"/>
                <w:numId w:val="0"/>
              </w:numPr>
              <w:rPr>
                <w:rFonts w:hint="default"/>
                <w:sz w:val="28"/>
                <w:szCs w:val="28"/>
                <w:vertAlign w:val="baseline"/>
                <w:lang w:val="en-US" w:eastAsia="zh-CN"/>
              </w:rPr>
            </w:pPr>
            <w:r>
              <w:rPr>
                <w:rFonts w:hint="eastAsia"/>
                <w:sz w:val="28"/>
                <w:szCs w:val="28"/>
                <w:vertAlign w:val="baseline"/>
                <w:lang w:val="en-US" w:eastAsia="zh-CN"/>
              </w:rPr>
              <w:t>物理隔离</w:t>
            </w:r>
          </w:p>
        </w:tc>
        <w:tc>
          <w:tcPr>
            <w:tcW w:w="1764" w:type="dxa"/>
          </w:tcPr>
          <w:p w14:paraId="208F5544">
            <w:pPr>
              <w:numPr>
                <w:ilvl w:val="0"/>
                <w:numId w:val="0"/>
              </w:numPr>
              <w:rPr>
                <w:rFonts w:hint="default"/>
                <w:sz w:val="28"/>
                <w:szCs w:val="28"/>
                <w:vertAlign w:val="baseline"/>
                <w:lang w:val="en-US" w:eastAsia="zh-CN"/>
              </w:rPr>
            </w:pPr>
            <w:r>
              <w:rPr>
                <w:rFonts w:hint="eastAsia"/>
                <w:sz w:val="28"/>
                <w:szCs w:val="28"/>
                <w:vertAlign w:val="baseline"/>
                <w:lang w:val="en-US" w:eastAsia="zh-CN"/>
              </w:rPr>
              <w:t>财务、法务</w:t>
            </w:r>
          </w:p>
        </w:tc>
        <w:tc>
          <w:tcPr>
            <w:tcW w:w="3288" w:type="dxa"/>
          </w:tcPr>
          <w:p w14:paraId="2774131D">
            <w:pPr>
              <w:numPr>
                <w:ilvl w:val="0"/>
                <w:numId w:val="0"/>
              </w:numPr>
              <w:rPr>
                <w:rFonts w:hint="default"/>
                <w:sz w:val="28"/>
                <w:szCs w:val="28"/>
                <w:vertAlign w:val="baseline"/>
                <w:lang w:val="en-US" w:eastAsia="zh-CN"/>
              </w:rPr>
            </w:pPr>
            <w:r>
              <w:rPr>
                <w:rFonts w:hint="eastAsia"/>
                <w:sz w:val="28"/>
                <w:szCs w:val="28"/>
                <w:vertAlign w:val="baseline"/>
                <w:lang w:val="en-US" w:eastAsia="zh-CN"/>
              </w:rPr>
              <w:t>独立服务器/</w:t>
            </w:r>
            <w:r>
              <w:rPr>
                <w:rFonts w:hint="eastAsia"/>
                <w:sz w:val="28"/>
                <w:szCs w:val="28"/>
                <w:highlight w:val="yellow"/>
                <w:vertAlign w:val="baseline"/>
                <w:lang w:val="en-US" w:eastAsia="zh-CN"/>
              </w:rPr>
              <w:t>VPC</w:t>
            </w:r>
          </w:p>
        </w:tc>
        <w:tc>
          <w:tcPr>
            <w:tcW w:w="1999" w:type="dxa"/>
          </w:tcPr>
          <w:p w14:paraId="250A0A6E">
            <w:pPr>
              <w:numPr>
                <w:ilvl w:val="0"/>
                <w:numId w:val="0"/>
              </w:numPr>
              <w:rPr>
                <w:rFonts w:hint="default"/>
                <w:sz w:val="28"/>
                <w:szCs w:val="28"/>
                <w:vertAlign w:val="baseline"/>
                <w:lang w:val="en-US" w:eastAsia="zh-CN"/>
              </w:rPr>
            </w:pPr>
            <w:r>
              <w:rPr>
                <w:rFonts w:hint="eastAsia"/>
                <w:sz w:val="28"/>
                <w:szCs w:val="28"/>
                <w:vertAlign w:val="baseline"/>
                <w:lang w:val="en-US" w:eastAsia="zh-CN"/>
              </w:rPr>
              <w:t>最高安全级别</w:t>
            </w:r>
          </w:p>
        </w:tc>
      </w:tr>
      <w:tr w14:paraId="29AF2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1" w:type="dxa"/>
          </w:tcPr>
          <w:p w14:paraId="61879B84">
            <w:pPr>
              <w:numPr>
                <w:ilvl w:val="0"/>
                <w:numId w:val="0"/>
              </w:numPr>
              <w:rPr>
                <w:rFonts w:hint="default"/>
                <w:sz w:val="28"/>
                <w:szCs w:val="28"/>
                <w:vertAlign w:val="baseline"/>
                <w:lang w:val="en-US" w:eastAsia="zh-CN"/>
              </w:rPr>
            </w:pPr>
            <w:r>
              <w:rPr>
                <w:rFonts w:hint="eastAsia"/>
                <w:sz w:val="28"/>
                <w:szCs w:val="28"/>
                <w:vertAlign w:val="baseline"/>
                <w:lang w:val="en-US" w:eastAsia="zh-CN"/>
              </w:rPr>
              <w:t>虚拟隔离</w:t>
            </w:r>
          </w:p>
        </w:tc>
        <w:tc>
          <w:tcPr>
            <w:tcW w:w="1764" w:type="dxa"/>
          </w:tcPr>
          <w:p w14:paraId="1CE7BC22">
            <w:pPr>
              <w:numPr>
                <w:ilvl w:val="0"/>
                <w:numId w:val="0"/>
              </w:numPr>
              <w:rPr>
                <w:rFonts w:hint="default"/>
                <w:sz w:val="28"/>
                <w:szCs w:val="28"/>
                <w:vertAlign w:val="baseline"/>
                <w:lang w:val="en-US" w:eastAsia="zh-CN"/>
              </w:rPr>
            </w:pPr>
            <w:r>
              <w:rPr>
                <w:rFonts w:hint="eastAsia"/>
                <w:sz w:val="28"/>
                <w:szCs w:val="28"/>
                <w:vertAlign w:val="baseline"/>
                <w:lang w:val="en-US" w:eastAsia="zh-CN"/>
              </w:rPr>
              <w:t>研发、产品</w:t>
            </w:r>
          </w:p>
        </w:tc>
        <w:tc>
          <w:tcPr>
            <w:tcW w:w="3288" w:type="dxa"/>
          </w:tcPr>
          <w:p w14:paraId="4B6E0214">
            <w:pPr>
              <w:numPr>
                <w:ilvl w:val="0"/>
                <w:numId w:val="0"/>
              </w:numPr>
              <w:rPr>
                <w:rFonts w:hint="default"/>
                <w:sz w:val="28"/>
                <w:szCs w:val="28"/>
                <w:vertAlign w:val="baseline"/>
                <w:lang w:val="en-US" w:eastAsia="zh-CN"/>
              </w:rPr>
            </w:pPr>
            <w:r>
              <w:rPr>
                <w:rFonts w:hint="eastAsia"/>
                <w:sz w:val="28"/>
                <w:szCs w:val="28"/>
                <w:vertAlign w:val="baseline"/>
                <w:lang w:val="en-US" w:eastAsia="zh-CN"/>
              </w:rPr>
              <w:t>Kubernetes命名空间隔离</w:t>
            </w:r>
          </w:p>
        </w:tc>
        <w:tc>
          <w:tcPr>
            <w:tcW w:w="1999" w:type="dxa"/>
          </w:tcPr>
          <w:p w14:paraId="0B7C0321">
            <w:pPr>
              <w:numPr>
                <w:ilvl w:val="0"/>
                <w:numId w:val="0"/>
              </w:numPr>
              <w:rPr>
                <w:rFonts w:hint="default"/>
                <w:sz w:val="28"/>
                <w:szCs w:val="28"/>
                <w:vertAlign w:val="baseline"/>
                <w:lang w:val="en-US" w:eastAsia="zh-CN"/>
              </w:rPr>
            </w:pPr>
            <w:r>
              <w:rPr>
                <w:rFonts w:hint="eastAsia"/>
                <w:sz w:val="28"/>
                <w:szCs w:val="28"/>
                <w:vertAlign w:val="baseline"/>
                <w:lang w:val="en-US" w:eastAsia="zh-CN"/>
              </w:rPr>
              <w:t>资源利用率高</w:t>
            </w:r>
          </w:p>
        </w:tc>
      </w:tr>
      <w:tr w14:paraId="21237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2" w:hRule="atLeast"/>
        </w:trPr>
        <w:tc>
          <w:tcPr>
            <w:tcW w:w="1471" w:type="dxa"/>
          </w:tcPr>
          <w:p w14:paraId="73E80E65">
            <w:pPr>
              <w:numPr>
                <w:ilvl w:val="0"/>
                <w:numId w:val="0"/>
              </w:numPr>
              <w:rPr>
                <w:rFonts w:hint="default"/>
                <w:sz w:val="28"/>
                <w:szCs w:val="28"/>
                <w:vertAlign w:val="baseline"/>
                <w:lang w:val="en-US" w:eastAsia="zh-CN"/>
              </w:rPr>
            </w:pPr>
            <w:r>
              <w:rPr>
                <w:rFonts w:hint="eastAsia"/>
                <w:sz w:val="28"/>
                <w:szCs w:val="28"/>
                <w:vertAlign w:val="baseline"/>
                <w:lang w:val="en-US" w:eastAsia="zh-CN"/>
              </w:rPr>
              <w:t>逻辑隔离</w:t>
            </w:r>
          </w:p>
        </w:tc>
        <w:tc>
          <w:tcPr>
            <w:tcW w:w="1764" w:type="dxa"/>
          </w:tcPr>
          <w:p w14:paraId="43786170">
            <w:pPr>
              <w:numPr>
                <w:ilvl w:val="0"/>
                <w:numId w:val="0"/>
              </w:numPr>
              <w:rPr>
                <w:rFonts w:hint="default"/>
                <w:sz w:val="28"/>
                <w:szCs w:val="28"/>
                <w:vertAlign w:val="baseline"/>
                <w:lang w:val="en-US" w:eastAsia="zh-CN"/>
              </w:rPr>
            </w:pPr>
            <w:r>
              <w:rPr>
                <w:rFonts w:hint="eastAsia"/>
                <w:sz w:val="28"/>
                <w:szCs w:val="28"/>
                <w:vertAlign w:val="baseline"/>
                <w:lang w:val="en-US" w:eastAsia="zh-CN"/>
              </w:rPr>
              <w:t>客服、市场</w:t>
            </w:r>
          </w:p>
        </w:tc>
        <w:tc>
          <w:tcPr>
            <w:tcW w:w="3288" w:type="dxa"/>
          </w:tcPr>
          <w:p w14:paraId="12240B0D">
            <w:pPr>
              <w:numPr>
                <w:ilvl w:val="0"/>
                <w:numId w:val="0"/>
              </w:numPr>
              <w:rPr>
                <w:rFonts w:hint="default"/>
                <w:sz w:val="28"/>
                <w:szCs w:val="28"/>
                <w:vertAlign w:val="baseline"/>
                <w:lang w:val="en-US" w:eastAsia="zh-CN"/>
              </w:rPr>
            </w:pPr>
            <w:r>
              <w:rPr>
                <w:rFonts w:hint="eastAsia"/>
                <w:sz w:val="28"/>
                <w:szCs w:val="28"/>
                <w:highlight w:val="yellow"/>
                <w:vertAlign w:val="baseline"/>
                <w:lang w:val="en-US" w:eastAsia="zh-CN"/>
              </w:rPr>
              <w:t>请求级上下文隔离</w:t>
            </w:r>
          </w:p>
        </w:tc>
        <w:tc>
          <w:tcPr>
            <w:tcW w:w="1999" w:type="dxa"/>
          </w:tcPr>
          <w:p w14:paraId="115965C4">
            <w:pPr>
              <w:numPr>
                <w:ilvl w:val="0"/>
                <w:numId w:val="0"/>
              </w:numPr>
              <w:rPr>
                <w:rFonts w:hint="default"/>
                <w:sz w:val="28"/>
                <w:szCs w:val="28"/>
                <w:vertAlign w:val="baseline"/>
                <w:lang w:val="en-US" w:eastAsia="zh-CN"/>
              </w:rPr>
            </w:pPr>
            <w:r>
              <w:rPr>
                <w:rFonts w:hint="eastAsia"/>
                <w:sz w:val="28"/>
                <w:szCs w:val="28"/>
                <w:vertAlign w:val="baseline"/>
                <w:lang w:val="en-US" w:eastAsia="zh-CN"/>
              </w:rPr>
              <w:t>部署简单</w:t>
            </w:r>
          </w:p>
        </w:tc>
      </w:tr>
    </w:tbl>
    <w:p w14:paraId="0AD50295">
      <w:pPr>
        <w:numPr>
          <w:ilvl w:val="0"/>
          <w:numId w:val="0"/>
        </w:numPr>
        <w:ind w:leftChars="0"/>
        <w:rPr>
          <w:rFonts w:hint="eastAsia"/>
          <w:sz w:val="28"/>
          <w:szCs w:val="28"/>
          <w:lang w:val="en-US" w:eastAsia="zh-CN"/>
        </w:rPr>
      </w:pPr>
      <w:r>
        <w:rPr>
          <w:rFonts w:hint="eastAsia"/>
          <w:sz w:val="28"/>
          <w:szCs w:val="28"/>
          <w:lang w:val="en-US" w:eastAsia="zh-CN"/>
        </w:rPr>
        <w:t>基于API Key部门隔离</w:t>
      </w:r>
    </w:p>
    <w:p w14:paraId="46FF4E4B">
      <w:pPr>
        <w:numPr>
          <w:ilvl w:val="0"/>
          <w:numId w:val="0"/>
        </w:numPr>
        <w:ind w:leftChars="0"/>
        <w:rPr>
          <w:rFonts w:hint="default"/>
          <w:sz w:val="28"/>
          <w:szCs w:val="28"/>
          <w:lang w:val="en-US" w:eastAsia="zh-CN"/>
        </w:rPr>
      </w:pPr>
      <w:r>
        <w:rPr>
          <w:rFonts w:hint="default"/>
          <w:sz w:val="28"/>
          <w:szCs w:val="28"/>
          <w:lang w:val="en-US" w:eastAsia="zh-CN"/>
        </w:rPr>
        <w:t>场景：每个部门分配专属API Key，通过Key识别部门身份并路由请求</w:t>
      </w:r>
    </w:p>
    <w:p w14:paraId="2F0F0A1B">
      <w:pPr>
        <w:numPr>
          <w:ilvl w:val="0"/>
          <w:numId w:val="0"/>
        </w:numPr>
        <w:ind w:leftChars="0"/>
        <w:rPr>
          <w:rFonts w:hint="eastAsia"/>
          <w:sz w:val="28"/>
          <w:szCs w:val="28"/>
          <w:lang w:val="en-US" w:eastAsia="zh-CN"/>
        </w:rPr>
      </w:pPr>
      <w:r>
        <w:rPr>
          <w:rFonts w:hint="eastAsia"/>
          <w:sz w:val="28"/>
          <w:szCs w:val="28"/>
          <w:lang w:val="en-US" w:eastAsia="zh-CN"/>
        </w:rPr>
        <w:t>实现方式：</w:t>
      </w:r>
    </w:p>
    <w:p w14:paraId="24E58D23">
      <w:pPr>
        <w:numPr>
          <w:ilvl w:val="0"/>
          <w:numId w:val="0"/>
        </w:numPr>
        <w:ind w:leftChars="0"/>
        <w:jc w:val="center"/>
      </w:pPr>
      <w:r>
        <w:drawing>
          <wp:inline distT="0" distB="0" distL="114300" distR="114300">
            <wp:extent cx="3599815" cy="2160270"/>
            <wp:effectExtent l="0" t="0" r="12065" b="3810"/>
            <wp:docPr id="24" name="图片 9"/>
            <wp:cNvGraphicFramePr/>
            <a:graphic xmlns:a="http://schemas.openxmlformats.org/drawingml/2006/main">
              <a:graphicData uri="http://schemas.openxmlformats.org/drawingml/2006/picture">
                <pic:pic xmlns:pic="http://schemas.openxmlformats.org/drawingml/2006/picture">
                  <pic:nvPicPr>
                    <pic:cNvPr id="24" name="图片 9"/>
                    <pic:cNvPicPr/>
                  </pic:nvPicPr>
                  <pic:blipFill>
                    <a:blip r:embed="rId12"/>
                    <a:stretch>
                      <a:fillRect/>
                    </a:stretch>
                  </pic:blipFill>
                  <pic:spPr>
                    <a:xfrm>
                      <a:off x="0" y="0"/>
                      <a:ext cx="3599815" cy="2160270"/>
                    </a:xfrm>
                    <a:prstGeom prst="rect">
                      <a:avLst/>
                    </a:prstGeom>
                  </pic:spPr>
                </pic:pic>
              </a:graphicData>
            </a:graphic>
          </wp:inline>
        </w:drawing>
      </w:r>
    </w:p>
    <w:p w14:paraId="0FA6AB90">
      <w:pPr>
        <w:numPr>
          <w:ilvl w:val="0"/>
          <w:numId w:val="0"/>
        </w:numPr>
        <w:ind w:leftChars="0"/>
        <w:rPr>
          <w:rFonts w:hint="eastAsia"/>
          <w:sz w:val="28"/>
          <w:szCs w:val="28"/>
          <w:lang w:val="en-US" w:eastAsia="zh-CN"/>
        </w:rPr>
      </w:pPr>
      <w:r>
        <w:rPr>
          <w:rFonts w:hint="eastAsia"/>
          <w:sz w:val="28"/>
          <w:szCs w:val="28"/>
          <w:lang w:val="en-US" w:eastAsia="zh-CN"/>
        </w:rPr>
        <w:t>密钥管理：</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6CA49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A093D59">
            <w:pPr>
              <w:numPr>
                <w:ilvl w:val="0"/>
                <w:numId w:val="0"/>
              </w:numPr>
              <w:ind w:leftChars="0"/>
            </w:pPr>
            <w:r>
              <w:rPr>
                <w:rFonts w:hint="default"/>
                <w:sz w:val="28"/>
                <w:szCs w:val="28"/>
                <w:lang w:val="en-US" w:eastAsia="zh-CN"/>
              </w:rPr>
              <w:t>部门</w:t>
            </w:r>
          </w:p>
        </w:tc>
        <w:tc>
          <w:tcPr>
            <w:tcW w:w="2130" w:type="dxa"/>
          </w:tcPr>
          <w:p w14:paraId="74ECFF3A">
            <w:pPr>
              <w:numPr>
                <w:ilvl w:val="0"/>
                <w:numId w:val="0"/>
              </w:numPr>
              <w:ind w:leftChars="0"/>
            </w:pPr>
            <w:r>
              <w:rPr>
                <w:rFonts w:hint="default"/>
                <w:sz w:val="28"/>
                <w:szCs w:val="28"/>
                <w:lang w:val="en-US" w:eastAsia="zh-CN"/>
              </w:rPr>
              <w:t>API Key 前缀</w:t>
            </w:r>
          </w:p>
        </w:tc>
        <w:tc>
          <w:tcPr>
            <w:tcW w:w="2131" w:type="dxa"/>
          </w:tcPr>
          <w:p w14:paraId="3EEA6993">
            <w:pPr>
              <w:numPr>
                <w:ilvl w:val="0"/>
                <w:numId w:val="0"/>
              </w:numPr>
              <w:ind w:leftChars="0"/>
            </w:pPr>
            <w:r>
              <w:rPr>
                <w:rFonts w:hint="default"/>
                <w:sz w:val="28"/>
                <w:szCs w:val="28"/>
                <w:lang w:val="en-US" w:eastAsia="zh-CN"/>
              </w:rPr>
              <w:t>模型实例</w:t>
            </w:r>
          </w:p>
        </w:tc>
        <w:tc>
          <w:tcPr>
            <w:tcW w:w="2131" w:type="dxa"/>
          </w:tcPr>
          <w:p w14:paraId="01DCC209">
            <w:pPr>
              <w:numPr>
                <w:ilvl w:val="0"/>
                <w:numId w:val="0"/>
              </w:numPr>
              <w:ind w:leftChars="0"/>
            </w:pPr>
            <w:r>
              <w:rPr>
                <w:rFonts w:hint="default"/>
                <w:sz w:val="28"/>
                <w:szCs w:val="28"/>
                <w:lang w:val="en-US" w:eastAsia="zh-CN"/>
              </w:rPr>
              <w:t>速率限制</w:t>
            </w:r>
          </w:p>
        </w:tc>
      </w:tr>
      <w:tr w14:paraId="6C044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C31F130">
            <w:pPr>
              <w:numPr>
                <w:ilvl w:val="0"/>
                <w:numId w:val="0"/>
              </w:numPr>
              <w:ind w:leftChars="0"/>
            </w:pPr>
            <w:r>
              <w:rPr>
                <w:rFonts w:hint="default"/>
                <w:sz w:val="28"/>
                <w:szCs w:val="28"/>
                <w:lang w:val="en-US" w:eastAsia="zh-CN"/>
              </w:rPr>
              <w:t>研发部</w:t>
            </w:r>
          </w:p>
        </w:tc>
        <w:tc>
          <w:tcPr>
            <w:tcW w:w="2130" w:type="dxa"/>
          </w:tcPr>
          <w:p w14:paraId="3EB63C31">
            <w:pPr>
              <w:numPr>
                <w:ilvl w:val="0"/>
                <w:numId w:val="0"/>
              </w:numPr>
              <w:ind w:leftChars="0"/>
            </w:pPr>
            <w:r>
              <w:rPr>
                <w:rFonts w:hint="default"/>
                <w:sz w:val="28"/>
                <w:szCs w:val="28"/>
                <w:lang w:val="en-US" w:eastAsia="zh-CN"/>
              </w:rPr>
              <w:t>DEPT-RD_</w:t>
            </w:r>
          </w:p>
        </w:tc>
        <w:tc>
          <w:tcPr>
            <w:tcW w:w="2131" w:type="dxa"/>
          </w:tcPr>
          <w:p w14:paraId="7780F306">
            <w:pPr>
              <w:numPr>
                <w:ilvl w:val="0"/>
                <w:numId w:val="0"/>
              </w:numPr>
              <w:ind w:leftChars="0"/>
            </w:pPr>
            <w:r>
              <w:rPr>
                <w:rFonts w:hint="default"/>
                <w:sz w:val="28"/>
                <w:szCs w:val="28"/>
                <w:lang w:val="en-US" w:eastAsia="zh-CN"/>
              </w:rPr>
              <w:t>deepseek-rd</w:t>
            </w:r>
          </w:p>
        </w:tc>
        <w:tc>
          <w:tcPr>
            <w:tcW w:w="2131" w:type="dxa"/>
          </w:tcPr>
          <w:p w14:paraId="25BBD891">
            <w:pPr>
              <w:numPr>
                <w:ilvl w:val="0"/>
                <w:numId w:val="0"/>
              </w:numPr>
              <w:ind w:leftChars="0"/>
            </w:pPr>
            <w:r>
              <w:rPr>
                <w:rFonts w:hint="default"/>
                <w:sz w:val="28"/>
                <w:szCs w:val="28"/>
                <w:lang w:val="en-US" w:eastAsia="zh-CN"/>
              </w:rPr>
              <w:t>100次/分钟</w:t>
            </w:r>
          </w:p>
        </w:tc>
      </w:tr>
      <w:tr w14:paraId="01FE5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77574AD">
            <w:pPr>
              <w:numPr>
                <w:ilvl w:val="0"/>
                <w:numId w:val="0"/>
              </w:numPr>
              <w:ind w:leftChars="0"/>
            </w:pPr>
            <w:r>
              <w:rPr>
                <w:rFonts w:hint="default"/>
                <w:sz w:val="28"/>
                <w:szCs w:val="28"/>
                <w:lang w:val="en-US" w:eastAsia="zh-CN"/>
              </w:rPr>
              <w:t>财务部</w:t>
            </w:r>
          </w:p>
        </w:tc>
        <w:tc>
          <w:tcPr>
            <w:tcW w:w="2130" w:type="dxa"/>
          </w:tcPr>
          <w:p w14:paraId="676A94F0">
            <w:pPr>
              <w:numPr>
                <w:ilvl w:val="0"/>
                <w:numId w:val="0"/>
              </w:numPr>
              <w:ind w:leftChars="0"/>
            </w:pPr>
            <w:r>
              <w:rPr>
                <w:rFonts w:hint="default"/>
                <w:sz w:val="28"/>
                <w:szCs w:val="28"/>
                <w:lang w:val="en-US" w:eastAsia="zh-CN"/>
              </w:rPr>
              <w:t>DEPT-FIN_</w:t>
            </w:r>
          </w:p>
        </w:tc>
        <w:tc>
          <w:tcPr>
            <w:tcW w:w="2131" w:type="dxa"/>
          </w:tcPr>
          <w:p w14:paraId="272F3816">
            <w:pPr>
              <w:numPr>
                <w:ilvl w:val="0"/>
                <w:numId w:val="0"/>
              </w:numPr>
              <w:ind w:leftChars="0"/>
            </w:pPr>
            <w:r>
              <w:rPr>
                <w:rFonts w:hint="default"/>
                <w:sz w:val="28"/>
                <w:szCs w:val="28"/>
                <w:lang w:val="en-US" w:eastAsia="zh-CN"/>
              </w:rPr>
              <w:t>deepseek-fin</w:t>
            </w:r>
          </w:p>
        </w:tc>
        <w:tc>
          <w:tcPr>
            <w:tcW w:w="2131" w:type="dxa"/>
          </w:tcPr>
          <w:p w14:paraId="03A5DD80">
            <w:pPr>
              <w:numPr>
                <w:ilvl w:val="0"/>
                <w:numId w:val="0"/>
              </w:numPr>
              <w:ind w:leftChars="0"/>
            </w:pPr>
            <w:r>
              <w:rPr>
                <w:rFonts w:hint="default"/>
                <w:sz w:val="28"/>
                <w:szCs w:val="28"/>
                <w:lang w:val="en-US" w:eastAsia="zh-CN"/>
              </w:rPr>
              <w:t>50次/分钟</w:t>
            </w:r>
          </w:p>
        </w:tc>
      </w:tr>
      <w:tr w14:paraId="3F373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1424412">
            <w:pPr>
              <w:numPr>
                <w:ilvl w:val="0"/>
                <w:numId w:val="0"/>
              </w:numPr>
              <w:ind w:leftChars="0"/>
            </w:pPr>
            <w:r>
              <w:rPr>
                <w:rFonts w:hint="default"/>
                <w:sz w:val="28"/>
                <w:szCs w:val="28"/>
                <w:lang w:val="en-US" w:eastAsia="zh-CN"/>
              </w:rPr>
              <w:t>客服部</w:t>
            </w:r>
          </w:p>
        </w:tc>
        <w:tc>
          <w:tcPr>
            <w:tcW w:w="2130" w:type="dxa"/>
          </w:tcPr>
          <w:p w14:paraId="697E0248">
            <w:pPr>
              <w:numPr>
                <w:ilvl w:val="0"/>
                <w:numId w:val="0"/>
              </w:numPr>
              <w:ind w:leftChars="0"/>
            </w:pPr>
            <w:r>
              <w:rPr>
                <w:rFonts w:hint="default"/>
                <w:sz w:val="28"/>
                <w:szCs w:val="28"/>
                <w:lang w:val="en-US" w:eastAsia="zh-CN"/>
              </w:rPr>
              <w:t>DEPT-CS_</w:t>
            </w:r>
          </w:p>
        </w:tc>
        <w:tc>
          <w:tcPr>
            <w:tcW w:w="2131" w:type="dxa"/>
          </w:tcPr>
          <w:p w14:paraId="1F3E991C">
            <w:pPr>
              <w:numPr>
                <w:ilvl w:val="0"/>
                <w:numId w:val="0"/>
              </w:numPr>
              <w:ind w:leftChars="0"/>
            </w:pPr>
            <w:r>
              <w:rPr>
                <w:rFonts w:hint="default"/>
                <w:sz w:val="28"/>
                <w:szCs w:val="28"/>
                <w:lang w:val="en-US" w:eastAsia="zh-CN"/>
              </w:rPr>
              <w:t>deepseek-cs</w:t>
            </w:r>
          </w:p>
        </w:tc>
        <w:tc>
          <w:tcPr>
            <w:tcW w:w="2131" w:type="dxa"/>
          </w:tcPr>
          <w:p w14:paraId="48DEA611">
            <w:pPr>
              <w:numPr>
                <w:ilvl w:val="0"/>
                <w:numId w:val="0"/>
              </w:numPr>
              <w:ind w:leftChars="0"/>
            </w:pPr>
            <w:r>
              <w:rPr>
                <w:rFonts w:hint="default"/>
                <w:sz w:val="28"/>
                <w:szCs w:val="28"/>
                <w:lang w:val="en-US" w:eastAsia="zh-CN"/>
              </w:rPr>
              <w:t>200次/分钟</w:t>
            </w:r>
          </w:p>
        </w:tc>
      </w:tr>
    </w:tbl>
    <w:p w14:paraId="3BD12535">
      <w:pPr>
        <w:numPr>
          <w:ilvl w:val="0"/>
          <w:numId w:val="0"/>
        </w:numPr>
        <w:ind w:leftChars="0"/>
        <w:rPr>
          <w:rFonts w:hint="eastAsia"/>
          <w:sz w:val="28"/>
          <w:szCs w:val="28"/>
          <w:lang w:val="en-US" w:eastAsia="zh-CN"/>
        </w:rPr>
      </w:pPr>
      <w:r>
        <w:rPr>
          <w:rFonts w:hint="eastAsia"/>
          <w:sz w:val="28"/>
          <w:szCs w:val="28"/>
          <w:lang w:val="en-US" w:eastAsia="zh-CN"/>
        </w:rPr>
        <w:t>基于物理/逻辑实例隔离</w:t>
      </w:r>
    </w:p>
    <w:p w14:paraId="39D85FB7">
      <w:pPr>
        <w:numPr>
          <w:ilvl w:val="0"/>
          <w:numId w:val="0"/>
        </w:numPr>
        <w:ind w:leftChars="0"/>
        <w:rPr>
          <w:rFonts w:hint="default"/>
          <w:sz w:val="28"/>
          <w:szCs w:val="28"/>
          <w:lang w:val="en-US" w:eastAsia="zh-CN"/>
        </w:rPr>
      </w:pPr>
      <w:r>
        <w:rPr>
          <w:rFonts w:hint="default"/>
          <w:sz w:val="28"/>
          <w:szCs w:val="28"/>
          <w:lang w:val="en-US" w:eastAsia="zh-CN"/>
        </w:rPr>
        <w:t>敏感部门（如财务）：部署独立模型实例，物理隔离数据</w:t>
      </w:r>
    </w:p>
    <w:p w14:paraId="1F1F4AF9">
      <w:pPr>
        <w:numPr>
          <w:ilvl w:val="0"/>
          <w:numId w:val="0"/>
        </w:numPr>
        <w:ind w:leftChars="0"/>
        <w:rPr>
          <w:rFonts w:hint="default"/>
          <w:sz w:val="28"/>
          <w:szCs w:val="28"/>
          <w:lang w:val="en-US" w:eastAsia="zh-CN"/>
        </w:rPr>
      </w:pPr>
      <w:r>
        <w:rPr>
          <w:rFonts w:hint="default"/>
          <w:sz w:val="28"/>
          <w:szCs w:val="28"/>
          <w:lang w:val="en-US" w:eastAsia="zh-CN"/>
        </w:rPr>
        <w:t>普通部门：共享模型但通过命名空间隔离对话内存</w:t>
      </w:r>
    </w:p>
    <w:p w14:paraId="334FC1AB">
      <w:pPr>
        <w:numPr>
          <w:ilvl w:val="0"/>
          <w:numId w:val="0"/>
        </w:numPr>
        <w:ind w:leftChars="0"/>
        <w:jc w:val="center"/>
        <w:rPr>
          <w:rFonts w:hint="default"/>
          <w:sz w:val="28"/>
          <w:szCs w:val="28"/>
          <w:lang w:val="en-US" w:eastAsia="zh-CN"/>
        </w:rPr>
      </w:pPr>
      <w:r>
        <w:drawing>
          <wp:inline distT="0" distB="0" distL="114300" distR="114300">
            <wp:extent cx="3599815" cy="2160270"/>
            <wp:effectExtent l="0" t="0" r="12065" b="3810"/>
            <wp:docPr id="25" name="图片 10"/>
            <wp:cNvGraphicFramePr/>
            <a:graphic xmlns:a="http://schemas.openxmlformats.org/drawingml/2006/main">
              <a:graphicData uri="http://schemas.openxmlformats.org/drawingml/2006/picture">
                <pic:pic xmlns:pic="http://schemas.openxmlformats.org/drawingml/2006/picture">
                  <pic:nvPicPr>
                    <pic:cNvPr id="25" name="图片 10"/>
                    <pic:cNvPicPr/>
                  </pic:nvPicPr>
                  <pic:blipFill>
                    <a:blip r:embed="rId13"/>
                    <a:stretch>
                      <a:fillRect/>
                    </a:stretch>
                  </pic:blipFill>
                  <pic:spPr>
                    <a:xfrm>
                      <a:off x="0" y="0"/>
                      <a:ext cx="3599815" cy="2160270"/>
                    </a:xfrm>
                    <a:prstGeom prst="rect">
                      <a:avLst/>
                    </a:prstGeom>
                    <a:noFill/>
                    <a:ln>
                      <a:noFill/>
                    </a:ln>
                  </pic:spPr>
                </pic:pic>
              </a:graphicData>
            </a:graphic>
          </wp:inline>
        </w:drawing>
      </w:r>
    </w:p>
    <w:p w14:paraId="78F7C80A">
      <w:pPr>
        <w:numPr>
          <w:ilvl w:val="0"/>
          <w:numId w:val="0"/>
        </w:numPr>
        <w:ind w:leftChars="0"/>
        <w:rPr>
          <w:rFonts w:hint="eastAsia"/>
          <w:sz w:val="28"/>
          <w:szCs w:val="28"/>
          <w:lang w:val="en-US" w:eastAsia="zh-CN"/>
        </w:rPr>
      </w:pPr>
      <w:r>
        <w:rPr>
          <w:rFonts w:hint="eastAsia"/>
          <w:sz w:val="28"/>
          <w:szCs w:val="28"/>
          <w:lang w:val="en-US" w:eastAsia="zh-CN"/>
        </w:rPr>
        <w:t>2.2身份认证和授权</w:t>
      </w:r>
    </w:p>
    <w:p w14:paraId="4E37DAA5">
      <w:pPr>
        <w:numPr>
          <w:ilvl w:val="0"/>
          <w:numId w:val="0"/>
        </w:numPr>
        <w:ind w:leftChars="0"/>
        <w:rPr>
          <w:rFonts w:hint="eastAsia"/>
          <w:sz w:val="28"/>
          <w:szCs w:val="28"/>
          <w:lang w:val="en-US" w:eastAsia="zh-CN"/>
        </w:rPr>
      </w:pPr>
      <w:r>
        <w:rPr>
          <w:rFonts w:hint="eastAsia"/>
          <w:sz w:val="28"/>
          <w:szCs w:val="28"/>
          <w:lang w:val="en-US" w:eastAsia="zh-CN"/>
        </w:rPr>
        <w:t>部门识别流程：</w:t>
      </w:r>
    </w:p>
    <w:p w14:paraId="6BEEBAFE">
      <w:pPr>
        <w:numPr>
          <w:ilvl w:val="0"/>
          <w:numId w:val="0"/>
        </w:numPr>
        <w:ind w:leftChars="0"/>
        <w:rPr>
          <w:rFonts w:hint="default"/>
          <w:sz w:val="28"/>
          <w:szCs w:val="28"/>
          <w:lang w:val="en-US" w:eastAsia="zh-CN"/>
        </w:rPr>
      </w:pPr>
      <w:r>
        <w:rPr>
          <w:rFonts w:hint="default"/>
          <w:sz w:val="28"/>
          <w:szCs w:val="28"/>
          <w:lang w:val="en-US" w:eastAsia="zh-CN"/>
        </w:rPr>
        <w:drawing>
          <wp:inline distT="0" distB="0" distL="114300" distR="114300">
            <wp:extent cx="5262880" cy="2166620"/>
            <wp:effectExtent l="0" t="0" r="10160" b="12700"/>
            <wp:docPr id="14" name="图片 14" descr="deepseek_mermaid_20250702_46df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deepseek_mermaid_20250702_46df52"/>
                    <pic:cNvPicPr>
                      <a:picLocks noChangeAspect="1"/>
                    </pic:cNvPicPr>
                  </pic:nvPicPr>
                  <pic:blipFill>
                    <a:blip r:embed="rId14"/>
                    <a:stretch>
                      <a:fillRect/>
                    </a:stretch>
                  </pic:blipFill>
                  <pic:spPr>
                    <a:xfrm>
                      <a:off x="0" y="0"/>
                      <a:ext cx="5262880" cy="2166620"/>
                    </a:xfrm>
                    <a:prstGeom prst="rect">
                      <a:avLst/>
                    </a:prstGeom>
                  </pic:spPr>
                </pic:pic>
              </a:graphicData>
            </a:graphic>
          </wp:inline>
        </w:drawing>
      </w:r>
    </w:p>
    <w:p w14:paraId="128D0D25">
      <w:pPr>
        <w:numPr>
          <w:ilvl w:val="0"/>
          <w:numId w:val="0"/>
        </w:numPr>
        <w:ind w:leftChars="0"/>
        <w:rPr>
          <w:rFonts w:hint="eastAsia"/>
          <w:sz w:val="28"/>
          <w:szCs w:val="28"/>
          <w:lang w:val="en-US" w:eastAsia="zh-CN"/>
        </w:rPr>
      </w:pPr>
      <w:r>
        <w:rPr>
          <w:rFonts w:hint="eastAsia"/>
          <w:sz w:val="28"/>
          <w:szCs w:val="28"/>
          <w:lang w:val="en-US" w:eastAsia="zh-CN"/>
        </w:rPr>
        <w:t>权限策略示例（Rego）</w:t>
      </w:r>
    </w:p>
    <w:p w14:paraId="591CB15D">
      <w:pPr>
        <w:numPr>
          <w:ilvl w:val="0"/>
          <w:numId w:val="0"/>
        </w:numPr>
        <w:ind w:leftChars="0"/>
        <w:jc w:val="center"/>
      </w:pPr>
      <w:r>
        <w:drawing>
          <wp:inline distT="0" distB="0" distL="114300" distR="114300">
            <wp:extent cx="3599815" cy="2160270"/>
            <wp:effectExtent l="0" t="0" r="12065" b="3810"/>
            <wp:docPr id="15" name="图片 1"/>
            <wp:cNvGraphicFramePr/>
            <a:graphic xmlns:a="http://schemas.openxmlformats.org/drawingml/2006/main">
              <a:graphicData uri="http://schemas.openxmlformats.org/drawingml/2006/picture">
                <pic:pic xmlns:pic="http://schemas.openxmlformats.org/drawingml/2006/picture">
                  <pic:nvPicPr>
                    <pic:cNvPr id="15" name="图片 1"/>
                    <pic:cNvPicPr/>
                  </pic:nvPicPr>
                  <pic:blipFill>
                    <a:blip r:embed="rId15"/>
                    <a:stretch>
                      <a:fillRect/>
                    </a:stretch>
                  </pic:blipFill>
                  <pic:spPr>
                    <a:xfrm>
                      <a:off x="0" y="0"/>
                      <a:ext cx="3599815" cy="2160270"/>
                    </a:xfrm>
                    <a:prstGeom prst="rect">
                      <a:avLst/>
                    </a:prstGeom>
                    <a:noFill/>
                    <a:ln>
                      <a:noFill/>
                    </a:ln>
                  </pic:spPr>
                </pic:pic>
              </a:graphicData>
            </a:graphic>
          </wp:inline>
        </w:drawing>
      </w:r>
    </w:p>
    <w:p w14:paraId="6EE61D4E">
      <w:pPr>
        <w:numPr>
          <w:ilvl w:val="0"/>
          <w:numId w:val="0"/>
        </w:numPr>
        <w:ind w:leftChars="0"/>
        <w:rPr>
          <w:rFonts w:hint="default"/>
          <w:sz w:val="28"/>
          <w:szCs w:val="28"/>
          <w:lang w:val="en-US" w:eastAsia="zh-CN"/>
        </w:rPr>
      </w:pPr>
      <w:r>
        <w:rPr>
          <w:rFonts w:hint="eastAsia"/>
          <w:sz w:val="28"/>
          <w:szCs w:val="28"/>
          <w:lang w:val="en-US" w:eastAsia="zh-CN"/>
        </w:rPr>
        <w:t>基于权限控制系统</w:t>
      </w:r>
    </w:p>
    <w:p w14:paraId="7A41676F">
      <w:pPr>
        <w:numPr>
          <w:ilvl w:val="0"/>
          <w:numId w:val="0"/>
        </w:numPr>
        <w:ind w:leftChars="0"/>
        <w:rPr>
          <w:rFonts w:hint="eastAsia"/>
          <w:sz w:val="28"/>
          <w:szCs w:val="28"/>
          <w:lang w:val="en-US" w:eastAsia="zh-CN"/>
        </w:rPr>
      </w:pPr>
      <w:r>
        <w:rPr>
          <w:rFonts w:hint="eastAsia"/>
          <w:sz w:val="28"/>
          <w:szCs w:val="28"/>
          <w:lang w:val="en-US" w:eastAsia="zh-CN"/>
        </w:rPr>
        <w:t>功能控制：</w:t>
      </w:r>
    </w:p>
    <w:p w14:paraId="0371BE2D">
      <w:pPr>
        <w:numPr>
          <w:ilvl w:val="0"/>
          <w:numId w:val="0"/>
        </w:numPr>
        <w:ind w:leftChars="0"/>
        <w:rPr>
          <w:rFonts w:hint="eastAsia"/>
          <w:sz w:val="28"/>
          <w:szCs w:val="28"/>
          <w:lang w:val="en-US" w:eastAsia="zh-CN"/>
        </w:rPr>
      </w:pPr>
      <w:r>
        <w:rPr>
          <w:rFonts w:hint="eastAsia"/>
          <w:sz w:val="28"/>
          <w:szCs w:val="28"/>
          <w:lang w:val="en-US" w:eastAsia="zh-CN"/>
        </w:rPr>
        <w:t>禁止财务部调用代码生成功能</w:t>
      </w:r>
    </w:p>
    <w:p w14:paraId="3AAD1DF2">
      <w:pPr>
        <w:numPr>
          <w:ilvl w:val="0"/>
          <w:numId w:val="0"/>
        </w:numPr>
        <w:ind w:leftChars="0"/>
        <w:rPr>
          <w:rFonts w:hint="eastAsia"/>
          <w:sz w:val="28"/>
          <w:szCs w:val="28"/>
          <w:lang w:val="en-US" w:eastAsia="zh-CN"/>
        </w:rPr>
      </w:pPr>
      <w:r>
        <w:rPr>
          <w:rFonts w:hint="eastAsia"/>
          <w:sz w:val="28"/>
          <w:szCs w:val="28"/>
          <w:lang w:val="en-US" w:eastAsia="zh-CN"/>
        </w:rPr>
        <w:t>限制客服部只能访问知识库 FAQ</w:t>
      </w:r>
    </w:p>
    <w:p w14:paraId="28913E8E">
      <w:pPr>
        <w:numPr>
          <w:ilvl w:val="0"/>
          <w:numId w:val="0"/>
        </w:numPr>
        <w:ind w:leftChars="0"/>
        <w:rPr>
          <w:rFonts w:hint="eastAsia"/>
          <w:sz w:val="28"/>
          <w:szCs w:val="28"/>
          <w:lang w:val="en-US" w:eastAsia="zh-CN"/>
        </w:rPr>
      </w:pPr>
      <w:r>
        <w:rPr>
          <w:rFonts w:hint="eastAsia"/>
          <w:sz w:val="28"/>
          <w:szCs w:val="28"/>
          <w:lang w:val="en-US" w:eastAsia="zh-CN"/>
        </w:rPr>
        <w:t>实现工具：</w:t>
      </w:r>
    </w:p>
    <w:p w14:paraId="7D1894EB">
      <w:pPr>
        <w:numPr>
          <w:ilvl w:val="0"/>
          <w:numId w:val="0"/>
        </w:numPr>
        <w:ind w:leftChars="0"/>
        <w:jc w:val="center"/>
        <w:rPr>
          <w:rFonts w:hint="eastAsia"/>
          <w:sz w:val="28"/>
          <w:szCs w:val="28"/>
          <w:lang w:val="en-US" w:eastAsia="zh-CN"/>
        </w:rPr>
      </w:pPr>
      <w:r>
        <w:drawing>
          <wp:inline distT="0" distB="0" distL="114300" distR="114300">
            <wp:extent cx="3599815" cy="2160270"/>
            <wp:effectExtent l="0" t="0" r="12065" b="3810"/>
            <wp:docPr id="26" name="图片 11"/>
            <wp:cNvGraphicFramePr/>
            <a:graphic xmlns:a="http://schemas.openxmlformats.org/drawingml/2006/main">
              <a:graphicData uri="http://schemas.openxmlformats.org/drawingml/2006/picture">
                <pic:pic xmlns:pic="http://schemas.openxmlformats.org/drawingml/2006/picture">
                  <pic:nvPicPr>
                    <pic:cNvPr id="26" name="图片 11"/>
                    <pic:cNvPicPr/>
                  </pic:nvPicPr>
                  <pic:blipFill>
                    <a:blip r:embed="rId16"/>
                    <a:stretch>
                      <a:fillRect/>
                    </a:stretch>
                  </pic:blipFill>
                  <pic:spPr>
                    <a:xfrm>
                      <a:off x="0" y="0"/>
                      <a:ext cx="3599815" cy="2160270"/>
                    </a:xfrm>
                    <a:prstGeom prst="rect">
                      <a:avLst/>
                    </a:prstGeom>
                    <a:noFill/>
                    <a:ln>
                      <a:noFill/>
                    </a:ln>
                  </pic:spPr>
                </pic:pic>
              </a:graphicData>
            </a:graphic>
          </wp:inline>
        </w:drawing>
      </w:r>
    </w:p>
    <w:p w14:paraId="58F57CFA">
      <w:pPr>
        <w:numPr>
          <w:ilvl w:val="0"/>
          <w:numId w:val="0"/>
        </w:numPr>
        <w:ind w:leftChars="0"/>
        <w:rPr>
          <w:rFonts w:hint="eastAsia"/>
          <w:sz w:val="28"/>
          <w:szCs w:val="28"/>
          <w:lang w:val="en-US" w:eastAsia="zh-CN"/>
        </w:rPr>
      </w:pPr>
      <w:r>
        <w:rPr>
          <w:rFonts w:hint="eastAsia"/>
          <w:sz w:val="28"/>
          <w:szCs w:val="28"/>
          <w:lang w:val="en-US" w:eastAsia="zh-CN"/>
        </w:rPr>
        <w:t>2.3数据隔离实现</w:t>
      </w:r>
    </w:p>
    <w:p w14:paraId="51049B0B">
      <w:pPr>
        <w:numPr>
          <w:ilvl w:val="0"/>
          <w:numId w:val="0"/>
        </w:numPr>
        <w:ind w:leftChars="0"/>
        <w:rPr>
          <w:rFonts w:hint="eastAsia"/>
          <w:sz w:val="28"/>
          <w:szCs w:val="28"/>
          <w:lang w:val="en-US" w:eastAsia="zh-CN"/>
        </w:rPr>
      </w:pPr>
      <w:r>
        <w:rPr>
          <w:rFonts w:hint="eastAsia"/>
          <w:sz w:val="28"/>
          <w:szCs w:val="28"/>
          <w:lang w:val="en-US" w:eastAsia="zh-CN"/>
        </w:rPr>
        <w:t>存储隔离设计：</w:t>
      </w:r>
    </w:p>
    <w:p w14:paraId="05D89DAE">
      <w:pPr>
        <w:numPr>
          <w:ilvl w:val="0"/>
          <w:numId w:val="0"/>
        </w:numPr>
        <w:ind w:leftChars="0"/>
        <w:jc w:val="center"/>
      </w:pPr>
      <w:r>
        <w:drawing>
          <wp:inline distT="0" distB="0" distL="114300" distR="114300">
            <wp:extent cx="3599815" cy="2160270"/>
            <wp:effectExtent l="0" t="0" r="12065" b="3810"/>
            <wp:docPr id="16" name="图片 2"/>
            <wp:cNvGraphicFramePr/>
            <a:graphic xmlns:a="http://schemas.openxmlformats.org/drawingml/2006/main">
              <a:graphicData uri="http://schemas.openxmlformats.org/drawingml/2006/picture">
                <pic:pic xmlns:pic="http://schemas.openxmlformats.org/drawingml/2006/picture">
                  <pic:nvPicPr>
                    <pic:cNvPr id="16" name="图片 2"/>
                    <pic:cNvPicPr/>
                  </pic:nvPicPr>
                  <pic:blipFill>
                    <a:blip r:embed="rId17"/>
                    <a:stretch>
                      <a:fillRect/>
                    </a:stretch>
                  </pic:blipFill>
                  <pic:spPr>
                    <a:xfrm>
                      <a:off x="0" y="0"/>
                      <a:ext cx="3599815" cy="2160270"/>
                    </a:xfrm>
                    <a:prstGeom prst="rect">
                      <a:avLst/>
                    </a:prstGeom>
                    <a:noFill/>
                    <a:ln>
                      <a:noFill/>
                    </a:ln>
                  </pic:spPr>
                </pic:pic>
              </a:graphicData>
            </a:graphic>
          </wp:inline>
        </w:drawing>
      </w:r>
    </w:p>
    <w:p w14:paraId="05FBA93C">
      <w:pPr>
        <w:numPr>
          <w:ilvl w:val="0"/>
          <w:numId w:val="10"/>
        </w:numPr>
        <w:ind w:left="0" w:leftChars="0" w:firstLine="0" w:firstLineChars="0"/>
        <w:rPr>
          <w:rFonts w:hint="eastAsia"/>
          <w:sz w:val="28"/>
          <w:szCs w:val="28"/>
          <w:lang w:val="en-US" w:eastAsia="zh-CN"/>
        </w:rPr>
      </w:pPr>
      <w:r>
        <w:rPr>
          <w:rFonts w:hint="eastAsia"/>
          <w:sz w:val="28"/>
          <w:szCs w:val="28"/>
          <w:lang w:val="en-US" w:eastAsia="zh-CN"/>
        </w:rPr>
        <w:t>远程安全访问方案</w:t>
      </w:r>
    </w:p>
    <w:p w14:paraId="4E2908A4">
      <w:pPr>
        <w:numPr>
          <w:ilvl w:val="0"/>
          <w:numId w:val="0"/>
        </w:numPr>
        <w:ind w:leftChars="0"/>
        <w:rPr>
          <w:rFonts w:hint="eastAsia"/>
          <w:sz w:val="28"/>
          <w:szCs w:val="28"/>
          <w:lang w:val="en-US" w:eastAsia="zh-CN"/>
        </w:rPr>
      </w:pPr>
      <w:r>
        <w:rPr>
          <w:rFonts w:hint="eastAsia"/>
          <w:sz w:val="28"/>
          <w:szCs w:val="28"/>
          <w:lang w:val="en-US" w:eastAsia="zh-CN"/>
        </w:rPr>
        <w:t>3.1零信任架构实现</w:t>
      </w:r>
    </w:p>
    <w:p w14:paraId="2A5305FB">
      <w:pPr>
        <w:numPr>
          <w:ilvl w:val="0"/>
          <w:numId w:val="0"/>
        </w:numPr>
        <w:ind w:leftChars="0"/>
        <w:rPr>
          <w:rFonts w:hint="eastAsia"/>
          <w:sz w:val="28"/>
          <w:szCs w:val="28"/>
          <w:lang w:val="en-US" w:eastAsia="zh-CN"/>
        </w:rPr>
      </w:pPr>
      <w:r>
        <w:rPr>
          <w:rFonts w:hint="eastAsia"/>
          <w:sz w:val="28"/>
          <w:szCs w:val="28"/>
          <w:lang w:val="en-US" w:eastAsia="zh-CN"/>
        </w:rPr>
        <w:t>安全接入流程</w:t>
      </w:r>
    </w:p>
    <w:p w14:paraId="6D82E8B3">
      <w:pPr>
        <w:numPr>
          <w:ilvl w:val="0"/>
          <w:numId w:val="0"/>
        </w:numPr>
        <w:ind w:leftChars="0"/>
        <w:jc w:val="center"/>
      </w:pPr>
      <w:r>
        <w:drawing>
          <wp:inline distT="0" distB="0" distL="114300" distR="114300">
            <wp:extent cx="4541520" cy="982980"/>
            <wp:effectExtent l="0" t="0" r="0" b="7620"/>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18"/>
                    <a:stretch>
                      <a:fillRect/>
                    </a:stretch>
                  </pic:blipFill>
                  <pic:spPr>
                    <a:xfrm>
                      <a:off x="0" y="0"/>
                      <a:ext cx="4541520" cy="982980"/>
                    </a:xfrm>
                    <a:prstGeom prst="rect">
                      <a:avLst/>
                    </a:prstGeom>
                    <a:noFill/>
                    <a:ln>
                      <a:noFill/>
                    </a:ln>
                  </pic:spPr>
                </pic:pic>
              </a:graphicData>
            </a:graphic>
          </wp:inline>
        </w:drawing>
      </w:r>
    </w:p>
    <w:p w14:paraId="5A8AF797">
      <w:pPr>
        <w:numPr>
          <w:ilvl w:val="0"/>
          <w:numId w:val="0"/>
        </w:numPr>
        <w:ind w:leftChars="0"/>
        <w:rPr>
          <w:rFonts w:hint="eastAsia"/>
          <w:sz w:val="28"/>
          <w:szCs w:val="28"/>
          <w:lang w:val="en-US" w:eastAsia="zh-CN"/>
        </w:rPr>
      </w:pPr>
      <w:r>
        <w:rPr>
          <w:rFonts w:hint="eastAsia"/>
          <w:sz w:val="28"/>
          <w:szCs w:val="28"/>
          <w:lang w:val="en-US" w:eastAsia="zh-CN"/>
        </w:rPr>
        <w:t>技术组件：</w:t>
      </w:r>
    </w:p>
    <w:p w14:paraId="26B004AE">
      <w:pPr>
        <w:numPr>
          <w:ilvl w:val="0"/>
          <w:numId w:val="11"/>
        </w:numPr>
        <w:ind w:left="420" w:leftChars="0" w:hanging="420" w:firstLineChars="0"/>
        <w:rPr>
          <w:rFonts w:hint="default"/>
          <w:sz w:val="28"/>
          <w:szCs w:val="28"/>
          <w:highlight w:val="yellow"/>
          <w:lang w:val="en-US" w:eastAsia="zh-CN"/>
        </w:rPr>
      </w:pPr>
      <w:r>
        <w:rPr>
          <w:rFonts w:hint="default"/>
          <w:sz w:val="28"/>
          <w:szCs w:val="28"/>
          <w:highlight w:val="yellow"/>
          <w:lang w:val="en-US" w:eastAsia="zh-CN"/>
        </w:rPr>
        <w:t>SPIFFE/SPIRE：服务身份认证</w:t>
      </w:r>
    </w:p>
    <w:p w14:paraId="04841C12">
      <w:pPr>
        <w:numPr>
          <w:ilvl w:val="0"/>
          <w:numId w:val="11"/>
        </w:numPr>
        <w:ind w:left="420" w:leftChars="0" w:hanging="420" w:firstLineChars="0"/>
        <w:rPr>
          <w:rFonts w:hint="default"/>
          <w:sz w:val="28"/>
          <w:szCs w:val="28"/>
          <w:highlight w:val="yellow"/>
          <w:lang w:val="en-US" w:eastAsia="zh-CN"/>
        </w:rPr>
      </w:pPr>
      <w:r>
        <w:rPr>
          <w:rFonts w:hint="default"/>
          <w:sz w:val="28"/>
          <w:szCs w:val="28"/>
          <w:highlight w:val="yellow"/>
          <w:lang w:val="en-US" w:eastAsia="zh-CN"/>
        </w:rPr>
        <w:t>OpenZiti：零信任网络层</w:t>
      </w:r>
    </w:p>
    <w:p w14:paraId="7112B5D1">
      <w:pPr>
        <w:numPr>
          <w:ilvl w:val="0"/>
          <w:numId w:val="11"/>
        </w:numPr>
        <w:ind w:left="420" w:leftChars="0" w:hanging="420" w:firstLineChars="0"/>
        <w:rPr>
          <w:rFonts w:hint="default"/>
          <w:sz w:val="28"/>
          <w:szCs w:val="28"/>
          <w:highlight w:val="yellow"/>
          <w:lang w:val="en-US" w:eastAsia="zh-CN"/>
        </w:rPr>
      </w:pPr>
      <w:r>
        <w:rPr>
          <w:rFonts w:hint="default"/>
          <w:sz w:val="28"/>
          <w:szCs w:val="28"/>
          <w:highlight w:val="yellow"/>
          <w:lang w:val="en-US" w:eastAsia="zh-CN"/>
        </w:rPr>
        <w:t>Keycloak：统一身份管理</w:t>
      </w:r>
    </w:p>
    <w:p w14:paraId="654ADF10">
      <w:pPr>
        <w:numPr>
          <w:ilvl w:val="0"/>
          <w:numId w:val="11"/>
        </w:numPr>
        <w:ind w:left="420" w:leftChars="0" w:hanging="420" w:firstLineChars="0"/>
        <w:rPr>
          <w:rFonts w:hint="default"/>
          <w:sz w:val="28"/>
          <w:szCs w:val="28"/>
          <w:highlight w:val="yellow"/>
          <w:lang w:val="en-US" w:eastAsia="zh-CN"/>
        </w:rPr>
      </w:pPr>
      <w:r>
        <w:rPr>
          <w:rFonts w:hint="default"/>
          <w:sz w:val="28"/>
          <w:szCs w:val="28"/>
          <w:highlight w:val="yellow"/>
          <w:lang w:val="en-US" w:eastAsia="zh-CN"/>
        </w:rPr>
        <w:t>HashiCorp Vault：密钥管理</w:t>
      </w:r>
    </w:p>
    <w:p w14:paraId="30EDA47D">
      <w:pPr>
        <w:numPr>
          <w:ilvl w:val="0"/>
          <w:numId w:val="0"/>
        </w:numPr>
        <w:ind w:leftChars="0"/>
        <w:rPr>
          <w:rFonts w:hint="eastAsia"/>
          <w:sz w:val="28"/>
          <w:szCs w:val="28"/>
          <w:lang w:val="en-US" w:eastAsia="zh-CN"/>
        </w:rPr>
      </w:pPr>
      <w:r>
        <w:rPr>
          <w:rFonts w:hint="eastAsia"/>
          <w:sz w:val="28"/>
          <w:szCs w:val="28"/>
          <w:lang w:val="en-US" w:eastAsia="zh-CN"/>
        </w:rPr>
        <w:t>3.2客户端安全集成</w:t>
      </w:r>
    </w:p>
    <w:p w14:paraId="693E360E">
      <w:pPr>
        <w:numPr>
          <w:ilvl w:val="0"/>
          <w:numId w:val="0"/>
        </w:numPr>
        <w:ind w:leftChars="0"/>
        <w:rPr>
          <w:rFonts w:hint="eastAsia"/>
          <w:sz w:val="28"/>
          <w:szCs w:val="28"/>
          <w:lang w:val="en-US" w:eastAsia="zh-CN"/>
        </w:rPr>
      </w:pPr>
      <w:r>
        <w:rPr>
          <w:rFonts w:hint="eastAsia"/>
          <w:sz w:val="28"/>
          <w:szCs w:val="28"/>
          <w:lang w:val="en-US" w:eastAsia="zh-CN"/>
        </w:rPr>
        <w:t>Python SDK示例：</w:t>
      </w:r>
    </w:p>
    <w:p w14:paraId="23F9AF06">
      <w:pPr>
        <w:numPr>
          <w:ilvl w:val="0"/>
          <w:numId w:val="0"/>
        </w:numPr>
        <w:ind w:leftChars="0"/>
        <w:jc w:val="center"/>
      </w:pPr>
      <w:r>
        <w:drawing>
          <wp:inline distT="0" distB="0" distL="114300" distR="114300">
            <wp:extent cx="3599815" cy="2160270"/>
            <wp:effectExtent l="0" t="0" r="12065" b="3810"/>
            <wp:docPr id="18" name="图片 4"/>
            <wp:cNvGraphicFramePr/>
            <a:graphic xmlns:a="http://schemas.openxmlformats.org/drawingml/2006/main">
              <a:graphicData uri="http://schemas.openxmlformats.org/drawingml/2006/picture">
                <pic:pic xmlns:pic="http://schemas.openxmlformats.org/drawingml/2006/picture">
                  <pic:nvPicPr>
                    <pic:cNvPr id="18" name="图片 4"/>
                    <pic:cNvPicPr/>
                  </pic:nvPicPr>
                  <pic:blipFill>
                    <a:blip r:embed="rId19"/>
                    <a:stretch>
                      <a:fillRect/>
                    </a:stretch>
                  </pic:blipFill>
                  <pic:spPr>
                    <a:xfrm>
                      <a:off x="0" y="0"/>
                      <a:ext cx="3599815" cy="2160270"/>
                    </a:xfrm>
                    <a:prstGeom prst="rect">
                      <a:avLst/>
                    </a:prstGeom>
                    <a:noFill/>
                    <a:ln>
                      <a:noFill/>
                    </a:ln>
                  </pic:spPr>
                </pic:pic>
              </a:graphicData>
            </a:graphic>
          </wp:inline>
        </w:drawing>
      </w:r>
    </w:p>
    <w:p w14:paraId="42DA8F14">
      <w:pPr>
        <w:numPr>
          <w:ilvl w:val="0"/>
          <w:numId w:val="10"/>
        </w:numPr>
        <w:ind w:left="0" w:leftChars="0" w:firstLine="0" w:firstLineChars="0"/>
        <w:rPr>
          <w:rFonts w:hint="eastAsia"/>
          <w:sz w:val="28"/>
          <w:szCs w:val="28"/>
          <w:lang w:val="en-US" w:eastAsia="zh-CN"/>
        </w:rPr>
      </w:pPr>
      <w:r>
        <w:rPr>
          <w:rFonts w:hint="eastAsia"/>
          <w:sz w:val="28"/>
          <w:szCs w:val="28"/>
          <w:lang w:val="en-US" w:eastAsia="zh-CN"/>
        </w:rPr>
        <w:t>API网关配置</w:t>
      </w:r>
    </w:p>
    <w:p w14:paraId="1D42C648">
      <w:pPr>
        <w:numPr>
          <w:ilvl w:val="0"/>
          <w:numId w:val="0"/>
        </w:numPr>
        <w:ind w:leftChars="0"/>
        <w:rPr>
          <w:rFonts w:hint="eastAsia"/>
          <w:sz w:val="28"/>
          <w:szCs w:val="28"/>
          <w:lang w:val="en-US" w:eastAsia="zh-CN"/>
        </w:rPr>
      </w:pPr>
      <w:r>
        <w:rPr>
          <w:rFonts w:hint="eastAsia"/>
          <w:sz w:val="28"/>
          <w:szCs w:val="28"/>
          <w:lang w:val="en-US" w:eastAsia="zh-CN"/>
        </w:rPr>
        <w:t>4.1部门路由规则</w:t>
      </w:r>
    </w:p>
    <w:p w14:paraId="0E48BF02">
      <w:pPr>
        <w:numPr>
          <w:ilvl w:val="0"/>
          <w:numId w:val="0"/>
        </w:numPr>
        <w:ind w:leftChars="0"/>
        <w:jc w:val="center"/>
      </w:pPr>
      <w:r>
        <w:drawing>
          <wp:inline distT="0" distB="0" distL="114300" distR="114300">
            <wp:extent cx="3599815" cy="2160270"/>
            <wp:effectExtent l="0" t="0" r="12065" b="3810"/>
            <wp:docPr id="19" name="图片 5"/>
            <wp:cNvGraphicFramePr/>
            <a:graphic xmlns:a="http://schemas.openxmlformats.org/drawingml/2006/main">
              <a:graphicData uri="http://schemas.openxmlformats.org/drawingml/2006/picture">
                <pic:pic xmlns:pic="http://schemas.openxmlformats.org/drawingml/2006/picture">
                  <pic:nvPicPr>
                    <pic:cNvPr id="19" name="图片 5"/>
                    <pic:cNvPicPr/>
                  </pic:nvPicPr>
                  <pic:blipFill>
                    <a:blip r:embed="rId20"/>
                    <a:stretch>
                      <a:fillRect/>
                    </a:stretch>
                  </pic:blipFill>
                  <pic:spPr>
                    <a:xfrm>
                      <a:off x="0" y="0"/>
                      <a:ext cx="3599815" cy="2160270"/>
                    </a:xfrm>
                    <a:prstGeom prst="rect">
                      <a:avLst/>
                    </a:prstGeom>
                    <a:noFill/>
                    <a:ln>
                      <a:noFill/>
                    </a:ln>
                  </pic:spPr>
                </pic:pic>
              </a:graphicData>
            </a:graphic>
          </wp:inline>
        </w:drawing>
      </w:r>
    </w:p>
    <w:p w14:paraId="608E76F7">
      <w:pPr>
        <w:numPr>
          <w:ilvl w:val="0"/>
          <w:numId w:val="0"/>
        </w:numPr>
        <w:ind w:leftChars="0"/>
        <w:rPr>
          <w:rFonts w:hint="eastAsia"/>
          <w:sz w:val="28"/>
          <w:szCs w:val="28"/>
          <w:lang w:val="en-US" w:eastAsia="zh-CN"/>
        </w:rPr>
      </w:pPr>
      <w:r>
        <w:rPr>
          <w:rFonts w:hint="eastAsia"/>
          <w:sz w:val="28"/>
          <w:szCs w:val="28"/>
          <w:lang w:val="en-US" w:eastAsia="zh-CN"/>
        </w:rPr>
        <w:t>4.2安全策略配置</w:t>
      </w:r>
    </w:p>
    <w:p w14:paraId="13226C14">
      <w:pPr>
        <w:numPr>
          <w:ilvl w:val="0"/>
          <w:numId w:val="0"/>
        </w:numPr>
        <w:ind w:leftChars="0"/>
        <w:jc w:val="center"/>
        <w:rPr>
          <w:rFonts w:hint="eastAsia"/>
          <w:sz w:val="28"/>
          <w:szCs w:val="28"/>
          <w:lang w:val="en-US" w:eastAsia="zh-CN"/>
        </w:rPr>
      </w:pPr>
      <w:r>
        <w:drawing>
          <wp:inline distT="0" distB="0" distL="114300" distR="114300">
            <wp:extent cx="3599815" cy="2160270"/>
            <wp:effectExtent l="0" t="0" r="12065" b="3810"/>
            <wp:docPr id="20" name="图片 6"/>
            <wp:cNvGraphicFramePr/>
            <a:graphic xmlns:a="http://schemas.openxmlformats.org/drawingml/2006/main">
              <a:graphicData uri="http://schemas.openxmlformats.org/drawingml/2006/picture">
                <pic:pic xmlns:pic="http://schemas.openxmlformats.org/drawingml/2006/picture">
                  <pic:nvPicPr>
                    <pic:cNvPr id="20" name="图片 6"/>
                    <pic:cNvPicPr/>
                  </pic:nvPicPr>
                  <pic:blipFill>
                    <a:blip r:embed="rId21"/>
                    <a:stretch>
                      <a:fillRect/>
                    </a:stretch>
                  </pic:blipFill>
                  <pic:spPr>
                    <a:xfrm>
                      <a:off x="0" y="0"/>
                      <a:ext cx="3599815" cy="2160270"/>
                    </a:xfrm>
                    <a:prstGeom prst="rect">
                      <a:avLst/>
                    </a:prstGeom>
                    <a:noFill/>
                    <a:ln>
                      <a:noFill/>
                    </a:ln>
                  </pic:spPr>
                </pic:pic>
              </a:graphicData>
            </a:graphic>
          </wp:inline>
        </w:drawing>
      </w:r>
    </w:p>
    <w:p w14:paraId="4EBE91A5">
      <w:pPr>
        <w:numPr>
          <w:ilvl w:val="0"/>
          <w:numId w:val="10"/>
        </w:numPr>
        <w:ind w:left="0" w:leftChars="0" w:firstLine="0" w:firstLineChars="0"/>
        <w:rPr>
          <w:rFonts w:hint="default"/>
          <w:sz w:val="28"/>
          <w:szCs w:val="28"/>
          <w:lang w:val="en-US" w:eastAsia="zh-CN"/>
        </w:rPr>
      </w:pPr>
      <w:r>
        <w:rPr>
          <w:rFonts w:hint="eastAsia"/>
          <w:sz w:val="28"/>
          <w:szCs w:val="28"/>
          <w:lang w:val="en-US" w:eastAsia="zh-CN"/>
        </w:rPr>
        <w:t>监控与审计系统</w:t>
      </w:r>
    </w:p>
    <w:p w14:paraId="1ABBEFEA">
      <w:pPr>
        <w:numPr>
          <w:ilvl w:val="0"/>
          <w:numId w:val="0"/>
        </w:numPr>
        <w:ind w:leftChars="0"/>
        <w:rPr>
          <w:rFonts w:hint="eastAsia"/>
          <w:sz w:val="28"/>
          <w:szCs w:val="28"/>
          <w:lang w:val="en-US" w:eastAsia="zh-CN"/>
        </w:rPr>
      </w:pPr>
      <w:r>
        <w:rPr>
          <w:rFonts w:hint="eastAsia"/>
          <w:sz w:val="28"/>
          <w:szCs w:val="28"/>
          <w:lang w:val="en-US" w:eastAsia="zh-CN"/>
        </w:rPr>
        <w:t>5.1审计日志结构</w:t>
      </w:r>
    </w:p>
    <w:p w14:paraId="3AE7C550">
      <w:pPr>
        <w:numPr>
          <w:ilvl w:val="0"/>
          <w:numId w:val="0"/>
        </w:numPr>
        <w:ind w:leftChars="0"/>
        <w:jc w:val="center"/>
        <w:rPr>
          <w:rFonts w:hint="eastAsia"/>
          <w:sz w:val="28"/>
          <w:szCs w:val="28"/>
          <w:lang w:val="en-US" w:eastAsia="zh-CN"/>
        </w:rPr>
      </w:pPr>
      <w:r>
        <w:drawing>
          <wp:inline distT="0" distB="0" distL="114300" distR="114300">
            <wp:extent cx="3599815" cy="2160270"/>
            <wp:effectExtent l="0" t="0" r="12065" b="3810"/>
            <wp:docPr id="21" name="图片 7"/>
            <wp:cNvGraphicFramePr/>
            <a:graphic xmlns:a="http://schemas.openxmlformats.org/drawingml/2006/main">
              <a:graphicData uri="http://schemas.openxmlformats.org/drawingml/2006/picture">
                <pic:pic xmlns:pic="http://schemas.openxmlformats.org/drawingml/2006/picture">
                  <pic:nvPicPr>
                    <pic:cNvPr id="21" name="图片 7"/>
                    <pic:cNvPicPr/>
                  </pic:nvPicPr>
                  <pic:blipFill>
                    <a:blip r:embed="rId22"/>
                    <a:stretch>
                      <a:fillRect/>
                    </a:stretch>
                  </pic:blipFill>
                  <pic:spPr>
                    <a:xfrm>
                      <a:off x="0" y="0"/>
                      <a:ext cx="3599815" cy="2160270"/>
                    </a:xfrm>
                    <a:prstGeom prst="rect">
                      <a:avLst/>
                    </a:prstGeom>
                    <a:noFill/>
                    <a:ln>
                      <a:noFill/>
                    </a:ln>
                  </pic:spPr>
                </pic:pic>
              </a:graphicData>
            </a:graphic>
          </wp:inline>
        </w:drawing>
      </w:r>
    </w:p>
    <w:p w14:paraId="24FEA1C0">
      <w:pPr>
        <w:numPr>
          <w:ilvl w:val="0"/>
          <w:numId w:val="0"/>
        </w:numPr>
        <w:ind w:leftChars="0"/>
        <w:rPr>
          <w:rFonts w:hint="default"/>
          <w:sz w:val="28"/>
          <w:szCs w:val="28"/>
          <w:lang w:val="en-US" w:eastAsia="zh-CN"/>
        </w:rPr>
      </w:pPr>
      <w:r>
        <w:rPr>
          <w:rFonts w:hint="default"/>
          <w:sz w:val="28"/>
          <w:szCs w:val="28"/>
          <w:lang w:val="en-US" w:eastAsia="zh-CN"/>
        </w:rPr>
        <w:t>5.2 实时监控看板</w:t>
      </w:r>
    </w:p>
    <w:p w14:paraId="191173BE">
      <w:pPr>
        <w:numPr>
          <w:ilvl w:val="0"/>
          <w:numId w:val="0"/>
        </w:numPr>
        <w:ind w:leftChars="0"/>
        <w:rPr>
          <w:rFonts w:hint="default"/>
          <w:sz w:val="28"/>
          <w:szCs w:val="28"/>
          <w:lang w:val="en-US" w:eastAsia="zh-CN"/>
        </w:rPr>
      </w:pPr>
      <w:r>
        <w:rPr>
          <w:rFonts w:hint="default"/>
          <w:sz w:val="28"/>
          <w:szCs w:val="28"/>
          <w:lang w:val="en-US" w:eastAsia="zh-CN"/>
        </w:rPr>
        <w:t>监控指标：</w:t>
      </w:r>
    </w:p>
    <w:p w14:paraId="3E0D3DA1">
      <w:pPr>
        <w:numPr>
          <w:ilvl w:val="0"/>
          <w:numId w:val="0"/>
        </w:numPr>
        <w:ind w:leftChars="0"/>
        <w:rPr>
          <w:rFonts w:hint="default"/>
          <w:sz w:val="28"/>
          <w:szCs w:val="28"/>
          <w:lang w:val="en-US" w:eastAsia="zh-CN"/>
        </w:rPr>
      </w:pPr>
      <w:r>
        <w:rPr>
          <w:rFonts w:hint="default"/>
          <w:sz w:val="28"/>
          <w:szCs w:val="28"/>
          <w:lang w:val="en-US" w:eastAsia="zh-CN"/>
        </w:rPr>
        <w:t>部门级QPS和延迟</w:t>
      </w:r>
    </w:p>
    <w:p w14:paraId="2C18B231">
      <w:pPr>
        <w:numPr>
          <w:ilvl w:val="0"/>
          <w:numId w:val="0"/>
        </w:numPr>
        <w:ind w:leftChars="0"/>
        <w:rPr>
          <w:rFonts w:hint="default"/>
          <w:sz w:val="28"/>
          <w:szCs w:val="28"/>
          <w:lang w:val="en-US" w:eastAsia="zh-CN"/>
        </w:rPr>
      </w:pPr>
      <w:r>
        <w:rPr>
          <w:rFonts w:hint="default"/>
          <w:sz w:val="28"/>
          <w:szCs w:val="28"/>
          <w:lang w:val="en-US" w:eastAsia="zh-CN"/>
        </w:rPr>
        <w:t>异常请求比例</w:t>
      </w:r>
    </w:p>
    <w:p w14:paraId="4F7D345C">
      <w:pPr>
        <w:numPr>
          <w:ilvl w:val="0"/>
          <w:numId w:val="0"/>
        </w:numPr>
        <w:ind w:leftChars="0"/>
        <w:rPr>
          <w:rFonts w:hint="default"/>
          <w:sz w:val="28"/>
          <w:szCs w:val="28"/>
          <w:lang w:val="en-US" w:eastAsia="zh-CN"/>
        </w:rPr>
      </w:pPr>
      <w:r>
        <w:rPr>
          <w:rFonts w:hint="default"/>
          <w:sz w:val="28"/>
          <w:szCs w:val="28"/>
          <w:lang w:val="en-US" w:eastAsia="zh-CN"/>
        </w:rPr>
        <w:t>敏感内容触发次数</w:t>
      </w:r>
    </w:p>
    <w:p w14:paraId="3F0318B8">
      <w:pPr>
        <w:numPr>
          <w:ilvl w:val="0"/>
          <w:numId w:val="0"/>
        </w:numPr>
        <w:ind w:leftChars="0"/>
        <w:rPr>
          <w:rFonts w:hint="default"/>
          <w:sz w:val="28"/>
          <w:szCs w:val="28"/>
          <w:lang w:val="en-US" w:eastAsia="zh-CN"/>
        </w:rPr>
      </w:pPr>
      <w:r>
        <w:rPr>
          <w:rFonts w:hint="default"/>
          <w:sz w:val="28"/>
          <w:szCs w:val="28"/>
          <w:lang w:val="en-US" w:eastAsia="zh-CN"/>
        </w:rPr>
        <w:t>GPU利用率（按部门）</w:t>
      </w:r>
    </w:p>
    <w:p w14:paraId="578CBC1E">
      <w:pPr>
        <w:numPr>
          <w:ilvl w:val="0"/>
          <w:numId w:val="0"/>
        </w:numPr>
        <w:ind w:leftChars="0"/>
        <w:rPr>
          <w:rFonts w:hint="default"/>
          <w:sz w:val="28"/>
          <w:szCs w:val="28"/>
          <w:lang w:val="en-US" w:eastAsia="zh-CN"/>
        </w:rPr>
      </w:pPr>
      <w:r>
        <w:rPr>
          <w:rFonts w:hint="default"/>
          <w:sz w:val="28"/>
          <w:szCs w:val="28"/>
          <w:lang w:val="en-US" w:eastAsia="zh-CN"/>
        </w:rPr>
        <w:t>令牌使用量（按用户）</w:t>
      </w:r>
    </w:p>
    <w:p w14:paraId="1DE7031D">
      <w:pPr>
        <w:numPr>
          <w:ilvl w:val="0"/>
          <w:numId w:val="0"/>
        </w:numPr>
        <w:ind w:leftChars="0"/>
        <w:rPr>
          <w:rFonts w:hint="default"/>
          <w:sz w:val="28"/>
          <w:szCs w:val="28"/>
          <w:lang w:val="en-US" w:eastAsia="zh-CN"/>
        </w:rPr>
      </w:pPr>
      <w:r>
        <w:rPr>
          <w:rFonts w:hint="eastAsia"/>
          <w:sz w:val="28"/>
          <w:szCs w:val="28"/>
          <w:lang w:val="en-US" w:eastAsia="zh-CN"/>
        </w:rPr>
        <w:t>6、</w:t>
      </w:r>
      <w:r>
        <w:rPr>
          <w:rFonts w:hint="default"/>
          <w:sz w:val="28"/>
          <w:szCs w:val="28"/>
          <w:lang w:val="en-US" w:eastAsia="zh-CN"/>
        </w:rPr>
        <w:t>部署实施步骤</w:t>
      </w:r>
    </w:p>
    <w:p w14:paraId="27F1AC3C">
      <w:pPr>
        <w:numPr>
          <w:ilvl w:val="0"/>
          <w:numId w:val="0"/>
        </w:numPr>
        <w:ind w:leftChars="0"/>
        <w:rPr>
          <w:rFonts w:hint="default"/>
          <w:sz w:val="28"/>
          <w:szCs w:val="28"/>
          <w:lang w:val="en-US" w:eastAsia="zh-CN"/>
        </w:rPr>
      </w:pPr>
      <w:r>
        <w:rPr>
          <w:rFonts w:hint="default"/>
          <w:sz w:val="28"/>
          <w:szCs w:val="28"/>
          <w:lang w:val="en-US" w:eastAsia="zh-CN"/>
        </w:rPr>
        <w:t>阶段1：基础环境搭建（1-2周）</w:t>
      </w:r>
    </w:p>
    <w:p w14:paraId="266083C7">
      <w:pPr>
        <w:numPr>
          <w:ilvl w:val="0"/>
          <w:numId w:val="0"/>
        </w:numPr>
        <w:ind w:leftChars="0"/>
        <w:rPr>
          <w:rFonts w:hint="default"/>
          <w:sz w:val="28"/>
          <w:szCs w:val="28"/>
          <w:lang w:val="en-US" w:eastAsia="zh-CN"/>
        </w:rPr>
      </w:pPr>
      <w:r>
        <w:rPr>
          <w:rFonts w:hint="default"/>
          <w:sz w:val="28"/>
          <w:szCs w:val="28"/>
          <w:lang w:val="en-US" w:eastAsia="zh-CN"/>
        </w:rPr>
        <w:t>部署Kubernetes集群</w:t>
      </w:r>
    </w:p>
    <w:p w14:paraId="5106F0DF">
      <w:pPr>
        <w:numPr>
          <w:ilvl w:val="0"/>
          <w:numId w:val="0"/>
        </w:numPr>
        <w:ind w:leftChars="0"/>
        <w:rPr>
          <w:rFonts w:hint="default"/>
          <w:sz w:val="28"/>
          <w:szCs w:val="28"/>
          <w:lang w:val="en-US" w:eastAsia="zh-CN"/>
        </w:rPr>
      </w:pPr>
      <w:r>
        <w:rPr>
          <w:rFonts w:hint="default"/>
          <w:sz w:val="28"/>
          <w:szCs w:val="28"/>
          <w:lang w:val="en-US" w:eastAsia="zh-CN"/>
        </w:rPr>
        <w:t>配置网络隔离（VPC/VLAN）</w:t>
      </w:r>
    </w:p>
    <w:p w14:paraId="0988557F">
      <w:pPr>
        <w:numPr>
          <w:ilvl w:val="0"/>
          <w:numId w:val="0"/>
        </w:numPr>
        <w:ind w:leftChars="0"/>
        <w:rPr>
          <w:rFonts w:hint="default"/>
          <w:sz w:val="28"/>
          <w:szCs w:val="28"/>
          <w:lang w:val="en-US" w:eastAsia="zh-CN"/>
        </w:rPr>
      </w:pPr>
      <w:r>
        <w:rPr>
          <w:rFonts w:hint="default"/>
          <w:sz w:val="28"/>
          <w:szCs w:val="28"/>
          <w:lang w:val="en-US" w:eastAsia="zh-CN"/>
        </w:rPr>
        <w:t>安装证书管理系统</w:t>
      </w:r>
    </w:p>
    <w:p w14:paraId="76205766">
      <w:pPr>
        <w:numPr>
          <w:ilvl w:val="0"/>
          <w:numId w:val="0"/>
        </w:numPr>
        <w:ind w:leftChars="0"/>
        <w:rPr>
          <w:rFonts w:hint="default"/>
          <w:sz w:val="28"/>
          <w:szCs w:val="28"/>
          <w:lang w:val="en-US" w:eastAsia="zh-CN"/>
        </w:rPr>
      </w:pPr>
      <w:r>
        <w:rPr>
          <w:rFonts w:hint="default"/>
          <w:sz w:val="28"/>
          <w:szCs w:val="28"/>
          <w:lang w:val="en-US" w:eastAsia="zh-CN"/>
        </w:rPr>
        <w:t>部署基础监控组件</w:t>
      </w:r>
    </w:p>
    <w:p w14:paraId="72746B31">
      <w:pPr>
        <w:numPr>
          <w:ilvl w:val="0"/>
          <w:numId w:val="0"/>
        </w:numPr>
        <w:ind w:leftChars="0"/>
        <w:rPr>
          <w:rFonts w:hint="default"/>
          <w:sz w:val="28"/>
          <w:szCs w:val="28"/>
          <w:lang w:val="en-US" w:eastAsia="zh-CN"/>
        </w:rPr>
      </w:pPr>
      <w:r>
        <w:rPr>
          <w:rFonts w:hint="default"/>
          <w:sz w:val="28"/>
          <w:szCs w:val="28"/>
          <w:lang w:val="en-US" w:eastAsia="zh-CN"/>
        </w:rPr>
        <w:t>阶段2：核心服务部署（2-3周）</w:t>
      </w:r>
    </w:p>
    <w:p w14:paraId="0B3B1B7E">
      <w:pPr>
        <w:numPr>
          <w:ilvl w:val="0"/>
          <w:numId w:val="0"/>
        </w:numPr>
        <w:ind w:leftChars="0"/>
        <w:rPr>
          <w:rFonts w:hint="default"/>
          <w:sz w:val="28"/>
          <w:szCs w:val="28"/>
          <w:lang w:val="en-US" w:eastAsia="zh-CN"/>
        </w:rPr>
      </w:pPr>
      <w:r>
        <w:rPr>
          <w:rFonts w:hint="default"/>
          <w:sz w:val="28"/>
          <w:szCs w:val="28"/>
          <w:lang w:val="en-US" w:eastAsia="zh-CN"/>
        </w:rPr>
        <w:t>部署部门隔离的DeepSeek实例</w:t>
      </w:r>
    </w:p>
    <w:p w14:paraId="4AE2211E">
      <w:pPr>
        <w:numPr>
          <w:ilvl w:val="0"/>
          <w:numId w:val="0"/>
        </w:numPr>
        <w:ind w:leftChars="0"/>
        <w:rPr>
          <w:rFonts w:hint="default"/>
          <w:sz w:val="28"/>
          <w:szCs w:val="28"/>
          <w:lang w:val="en-US" w:eastAsia="zh-CN"/>
        </w:rPr>
      </w:pPr>
      <w:r>
        <w:rPr>
          <w:rFonts w:hint="default"/>
          <w:sz w:val="28"/>
          <w:szCs w:val="28"/>
          <w:lang w:val="en-US" w:eastAsia="zh-CN"/>
        </w:rPr>
        <w:t>配置API网关集群</w:t>
      </w:r>
    </w:p>
    <w:p w14:paraId="4437BDD5">
      <w:pPr>
        <w:numPr>
          <w:ilvl w:val="0"/>
          <w:numId w:val="0"/>
        </w:numPr>
        <w:ind w:leftChars="0"/>
        <w:rPr>
          <w:rFonts w:hint="default"/>
          <w:sz w:val="28"/>
          <w:szCs w:val="28"/>
          <w:lang w:val="en-US" w:eastAsia="zh-CN"/>
        </w:rPr>
      </w:pPr>
      <w:r>
        <w:rPr>
          <w:rFonts w:hint="default"/>
          <w:sz w:val="28"/>
          <w:szCs w:val="28"/>
          <w:lang w:val="en-US" w:eastAsia="zh-CN"/>
        </w:rPr>
        <w:t>集成统一认证系统</w:t>
      </w:r>
    </w:p>
    <w:p w14:paraId="0A8B6E14">
      <w:pPr>
        <w:numPr>
          <w:ilvl w:val="0"/>
          <w:numId w:val="0"/>
        </w:numPr>
        <w:ind w:leftChars="0"/>
        <w:rPr>
          <w:rFonts w:hint="default"/>
          <w:sz w:val="28"/>
          <w:szCs w:val="28"/>
          <w:lang w:val="en-US" w:eastAsia="zh-CN"/>
        </w:rPr>
      </w:pPr>
      <w:r>
        <w:rPr>
          <w:rFonts w:hint="default"/>
          <w:sz w:val="28"/>
          <w:szCs w:val="28"/>
          <w:lang w:val="en-US" w:eastAsia="zh-CN"/>
        </w:rPr>
        <w:t>部署零信任网关</w:t>
      </w:r>
    </w:p>
    <w:p w14:paraId="05AF99E3">
      <w:pPr>
        <w:numPr>
          <w:ilvl w:val="0"/>
          <w:numId w:val="0"/>
        </w:numPr>
        <w:ind w:leftChars="0"/>
        <w:rPr>
          <w:rFonts w:hint="default"/>
          <w:sz w:val="28"/>
          <w:szCs w:val="28"/>
          <w:lang w:val="en-US" w:eastAsia="zh-CN"/>
        </w:rPr>
      </w:pPr>
      <w:r>
        <w:rPr>
          <w:rFonts w:hint="default"/>
          <w:sz w:val="28"/>
          <w:szCs w:val="28"/>
          <w:lang w:val="en-US" w:eastAsia="zh-CN"/>
        </w:rPr>
        <w:t>阶段3：策略配置与测试（1周）</w:t>
      </w:r>
    </w:p>
    <w:p w14:paraId="7A0DC2DA">
      <w:pPr>
        <w:numPr>
          <w:ilvl w:val="0"/>
          <w:numId w:val="0"/>
        </w:numPr>
        <w:ind w:leftChars="0"/>
        <w:rPr>
          <w:rFonts w:hint="default"/>
          <w:sz w:val="28"/>
          <w:szCs w:val="28"/>
          <w:lang w:val="en-US" w:eastAsia="zh-CN"/>
        </w:rPr>
      </w:pPr>
      <w:r>
        <w:rPr>
          <w:rFonts w:hint="default"/>
          <w:sz w:val="28"/>
          <w:szCs w:val="28"/>
          <w:lang w:val="en-US" w:eastAsia="zh-CN"/>
        </w:rPr>
        <w:t>定义部门权限策略</w:t>
      </w:r>
    </w:p>
    <w:p w14:paraId="6F2BC344">
      <w:pPr>
        <w:numPr>
          <w:ilvl w:val="0"/>
          <w:numId w:val="0"/>
        </w:numPr>
        <w:ind w:leftChars="0"/>
        <w:rPr>
          <w:rFonts w:hint="default"/>
          <w:sz w:val="28"/>
          <w:szCs w:val="28"/>
          <w:lang w:val="en-US" w:eastAsia="zh-CN"/>
        </w:rPr>
      </w:pPr>
      <w:r>
        <w:rPr>
          <w:rFonts w:hint="default"/>
          <w:sz w:val="28"/>
          <w:szCs w:val="28"/>
          <w:lang w:val="en-US" w:eastAsia="zh-CN"/>
        </w:rPr>
        <w:t>配置审计规则</w:t>
      </w:r>
    </w:p>
    <w:p w14:paraId="512AEA58">
      <w:pPr>
        <w:numPr>
          <w:ilvl w:val="0"/>
          <w:numId w:val="0"/>
        </w:numPr>
        <w:ind w:leftChars="0"/>
        <w:rPr>
          <w:rFonts w:hint="default"/>
          <w:sz w:val="28"/>
          <w:szCs w:val="28"/>
          <w:lang w:val="en-US" w:eastAsia="zh-CN"/>
        </w:rPr>
      </w:pPr>
      <w:r>
        <w:rPr>
          <w:rFonts w:hint="default"/>
          <w:sz w:val="28"/>
          <w:szCs w:val="28"/>
          <w:lang w:val="en-US" w:eastAsia="zh-CN"/>
        </w:rPr>
        <w:t>压力测试和安全测试</w:t>
      </w:r>
    </w:p>
    <w:p w14:paraId="0F6A4DD3">
      <w:pPr>
        <w:numPr>
          <w:ilvl w:val="0"/>
          <w:numId w:val="0"/>
        </w:numPr>
        <w:ind w:leftChars="0"/>
        <w:rPr>
          <w:rFonts w:hint="default"/>
          <w:sz w:val="28"/>
          <w:szCs w:val="28"/>
          <w:lang w:val="en-US" w:eastAsia="zh-CN"/>
        </w:rPr>
      </w:pPr>
      <w:r>
        <w:rPr>
          <w:rFonts w:hint="default"/>
          <w:sz w:val="28"/>
          <w:szCs w:val="28"/>
          <w:lang w:val="en-US" w:eastAsia="zh-CN"/>
        </w:rPr>
        <w:t>用户接入培训</w:t>
      </w:r>
    </w:p>
    <w:p w14:paraId="05CA27AD">
      <w:pPr>
        <w:numPr>
          <w:ilvl w:val="0"/>
          <w:numId w:val="0"/>
        </w:numPr>
        <w:ind w:leftChars="0"/>
        <w:rPr>
          <w:rFonts w:hint="eastAsia"/>
          <w:sz w:val="28"/>
          <w:szCs w:val="28"/>
          <w:lang w:val="en-US" w:eastAsia="zh-CN"/>
        </w:rPr>
      </w:pPr>
      <w:r>
        <w:rPr>
          <w:rFonts w:hint="eastAsia"/>
          <w:sz w:val="28"/>
          <w:szCs w:val="28"/>
          <w:lang w:val="en-US" w:eastAsia="zh-CN"/>
        </w:rPr>
        <w:t>7、应急预案</w:t>
      </w:r>
    </w:p>
    <w:p w14:paraId="0E4881DA">
      <w:pPr>
        <w:numPr>
          <w:ilvl w:val="0"/>
          <w:numId w:val="0"/>
        </w:numPr>
        <w:ind w:leftChars="0"/>
        <w:rPr>
          <w:rFonts w:hint="eastAsia"/>
          <w:sz w:val="28"/>
          <w:szCs w:val="28"/>
          <w:lang w:val="en-US" w:eastAsia="zh-CN"/>
        </w:rPr>
      </w:pPr>
      <w:r>
        <w:rPr>
          <w:rFonts w:hint="eastAsia"/>
          <w:sz w:val="28"/>
          <w:szCs w:val="28"/>
          <w:lang w:val="en-US" w:eastAsia="zh-CN"/>
        </w:rPr>
        <w:t>7.1故障场景处理</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3275"/>
        <w:gridCol w:w="2407"/>
      </w:tblGrid>
      <w:tr w14:paraId="04650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E14B4D5">
            <w:pPr>
              <w:numPr>
                <w:ilvl w:val="0"/>
                <w:numId w:val="0"/>
              </w:numPr>
              <w:ind w:leftChars="0"/>
            </w:pPr>
            <w:r>
              <w:rPr>
                <w:rFonts w:hint="default"/>
                <w:sz w:val="28"/>
                <w:szCs w:val="28"/>
                <w:lang w:val="en-US" w:eastAsia="zh-CN"/>
              </w:rPr>
              <w:t>故障场景</w:t>
            </w:r>
          </w:p>
        </w:tc>
        <w:tc>
          <w:tcPr>
            <w:tcW w:w="3275" w:type="dxa"/>
          </w:tcPr>
          <w:p w14:paraId="0333F055">
            <w:pPr>
              <w:numPr>
                <w:ilvl w:val="0"/>
                <w:numId w:val="0"/>
              </w:numPr>
              <w:ind w:leftChars="0"/>
            </w:pPr>
            <w:r>
              <w:rPr>
                <w:rFonts w:hint="default"/>
                <w:sz w:val="28"/>
                <w:szCs w:val="28"/>
                <w:lang w:val="en-US" w:eastAsia="zh-CN"/>
              </w:rPr>
              <w:t>应急措施</w:t>
            </w:r>
          </w:p>
        </w:tc>
        <w:tc>
          <w:tcPr>
            <w:tcW w:w="2407" w:type="dxa"/>
          </w:tcPr>
          <w:p w14:paraId="15E8E680">
            <w:pPr>
              <w:numPr>
                <w:ilvl w:val="0"/>
                <w:numId w:val="0"/>
              </w:numPr>
              <w:ind w:leftChars="0"/>
            </w:pPr>
            <w:r>
              <w:rPr>
                <w:rFonts w:hint="default"/>
                <w:sz w:val="28"/>
                <w:szCs w:val="28"/>
                <w:lang w:val="en-US" w:eastAsia="zh-CN"/>
              </w:rPr>
              <w:t>RTO目标</w:t>
            </w:r>
          </w:p>
        </w:tc>
      </w:tr>
      <w:tr w14:paraId="6C8E8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3F00EA8">
            <w:pPr>
              <w:numPr>
                <w:ilvl w:val="0"/>
                <w:numId w:val="0"/>
              </w:numPr>
              <w:ind w:leftChars="0"/>
            </w:pPr>
            <w:r>
              <w:rPr>
                <w:rFonts w:hint="default"/>
                <w:sz w:val="28"/>
                <w:szCs w:val="28"/>
                <w:lang w:val="en-US" w:eastAsia="zh-CN"/>
              </w:rPr>
              <w:t>单个部门服务中断</w:t>
            </w:r>
          </w:p>
        </w:tc>
        <w:tc>
          <w:tcPr>
            <w:tcW w:w="3275" w:type="dxa"/>
          </w:tcPr>
          <w:p w14:paraId="173CCA1D">
            <w:pPr>
              <w:numPr>
                <w:ilvl w:val="0"/>
                <w:numId w:val="0"/>
              </w:numPr>
              <w:ind w:leftChars="0"/>
            </w:pPr>
            <w:r>
              <w:rPr>
                <w:rFonts w:hint="default"/>
                <w:sz w:val="28"/>
                <w:szCs w:val="28"/>
                <w:lang w:val="en-US" w:eastAsia="zh-CN"/>
              </w:rPr>
              <w:t>流量切换到备用集群</w:t>
            </w:r>
          </w:p>
        </w:tc>
        <w:tc>
          <w:tcPr>
            <w:tcW w:w="2407" w:type="dxa"/>
          </w:tcPr>
          <w:p w14:paraId="4645F6F8">
            <w:pPr>
              <w:numPr>
                <w:ilvl w:val="0"/>
                <w:numId w:val="0"/>
              </w:numPr>
              <w:ind w:leftChars="0"/>
            </w:pPr>
            <w:r>
              <w:rPr>
                <w:rFonts w:hint="default"/>
                <w:sz w:val="28"/>
                <w:szCs w:val="28"/>
                <w:lang w:val="en-US" w:eastAsia="zh-CN"/>
              </w:rPr>
              <w:t>&lt;5分钟</w:t>
            </w:r>
          </w:p>
        </w:tc>
      </w:tr>
      <w:tr w14:paraId="3E8BF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C62354B">
            <w:pPr>
              <w:numPr>
                <w:ilvl w:val="0"/>
                <w:numId w:val="0"/>
              </w:numPr>
              <w:ind w:leftChars="0"/>
            </w:pPr>
            <w:r>
              <w:rPr>
                <w:rFonts w:hint="default"/>
                <w:sz w:val="28"/>
                <w:szCs w:val="28"/>
                <w:lang w:val="en-US" w:eastAsia="zh-CN"/>
              </w:rPr>
              <w:t>API网关故障</w:t>
            </w:r>
          </w:p>
        </w:tc>
        <w:tc>
          <w:tcPr>
            <w:tcW w:w="3275" w:type="dxa"/>
          </w:tcPr>
          <w:p w14:paraId="255F1138">
            <w:pPr>
              <w:numPr>
                <w:ilvl w:val="0"/>
                <w:numId w:val="0"/>
              </w:numPr>
              <w:ind w:leftChars="0"/>
            </w:pPr>
            <w:r>
              <w:rPr>
                <w:rFonts w:hint="default"/>
                <w:sz w:val="28"/>
                <w:szCs w:val="28"/>
                <w:lang w:val="en-US" w:eastAsia="zh-CN"/>
              </w:rPr>
              <w:t>启用备用网关节点</w:t>
            </w:r>
          </w:p>
        </w:tc>
        <w:tc>
          <w:tcPr>
            <w:tcW w:w="2407" w:type="dxa"/>
          </w:tcPr>
          <w:p w14:paraId="15C5A30C">
            <w:pPr>
              <w:numPr>
                <w:ilvl w:val="0"/>
                <w:numId w:val="0"/>
              </w:numPr>
              <w:ind w:leftChars="0"/>
            </w:pPr>
            <w:r>
              <w:rPr>
                <w:rFonts w:hint="default"/>
                <w:sz w:val="28"/>
                <w:szCs w:val="28"/>
                <w:lang w:val="en-US" w:eastAsia="zh-CN"/>
              </w:rPr>
              <w:t>&lt;2分钟</w:t>
            </w:r>
          </w:p>
        </w:tc>
      </w:tr>
      <w:tr w14:paraId="14A60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C1B3756">
            <w:pPr>
              <w:numPr>
                <w:ilvl w:val="0"/>
                <w:numId w:val="0"/>
              </w:numPr>
              <w:ind w:leftChars="0"/>
            </w:pPr>
            <w:r>
              <w:rPr>
                <w:rFonts w:hint="default"/>
                <w:sz w:val="28"/>
                <w:szCs w:val="28"/>
                <w:lang w:val="en-US" w:eastAsia="zh-CN"/>
              </w:rPr>
              <w:t>认证服务宕机</w:t>
            </w:r>
          </w:p>
        </w:tc>
        <w:tc>
          <w:tcPr>
            <w:tcW w:w="3275" w:type="dxa"/>
          </w:tcPr>
          <w:p w14:paraId="03DF9B2A">
            <w:pPr>
              <w:numPr>
                <w:ilvl w:val="0"/>
                <w:numId w:val="0"/>
              </w:numPr>
              <w:ind w:leftChars="0"/>
            </w:pPr>
            <w:r>
              <w:rPr>
                <w:rFonts w:hint="default"/>
                <w:sz w:val="28"/>
                <w:szCs w:val="28"/>
                <w:lang w:val="en-US" w:eastAsia="zh-CN"/>
              </w:rPr>
              <w:t>降级模式（预共享密钥）</w:t>
            </w:r>
          </w:p>
        </w:tc>
        <w:tc>
          <w:tcPr>
            <w:tcW w:w="2407" w:type="dxa"/>
          </w:tcPr>
          <w:p w14:paraId="6BEB2DF5">
            <w:pPr>
              <w:numPr>
                <w:ilvl w:val="0"/>
                <w:numId w:val="0"/>
              </w:numPr>
              <w:ind w:leftChars="0"/>
            </w:pPr>
            <w:r>
              <w:rPr>
                <w:rFonts w:hint="default"/>
                <w:sz w:val="28"/>
                <w:szCs w:val="28"/>
                <w:lang w:val="en-US" w:eastAsia="zh-CN"/>
              </w:rPr>
              <w:t>&lt;3分钟</w:t>
            </w:r>
          </w:p>
        </w:tc>
      </w:tr>
      <w:tr w14:paraId="7212A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0160F57">
            <w:pPr>
              <w:numPr>
                <w:ilvl w:val="0"/>
                <w:numId w:val="0"/>
              </w:numPr>
              <w:ind w:leftChars="0"/>
            </w:pPr>
            <w:r>
              <w:rPr>
                <w:rFonts w:hint="default"/>
                <w:sz w:val="28"/>
                <w:szCs w:val="28"/>
                <w:lang w:val="en-US" w:eastAsia="zh-CN"/>
              </w:rPr>
              <w:t>数据泄露风险</w:t>
            </w:r>
          </w:p>
        </w:tc>
        <w:tc>
          <w:tcPr>
            <w:tcW w:w="3275" w:type="dxa"/>
          </w:tcPr>
          <w:p w14:paraId="7B563A19">
            <w:pPr>
              <w:numPr>
                <w:ilvl w:val="0"/>
                <w:numId w:val="0"/>
              </w:numPr>
              <w:ind w:leftChars="0"/>
            </w:pPr>
            <w:r>
              <w:rPr>
                <w:rFonts w:hint="default"/>
                <w:sz w:val="28"/>
                <w:szCs w:val="28"/>
                <w:lang w:val="en-US" w:eastAsia="zh-CN"/>
              </w:rPr>
              <w:t>立即冻结部门访问</w:t>
            </w:r>
          </w:p>
        </w:tc>
        <w:tc>
          <w:tcPr>
            <w:tcW w:w="2407" w:type="dxa"/>
          </w:tcPr>
          <w:p w14:paraId="27FCCB8F">
            <w:pPr>
              <w:numPr>
                <w:ilvl w:val="0"/>
                <w:numId w:val="0"/>
              </w:numPr>
              <w:ind w:leftChars="0"/>
            </w:pPr>
            <w:r>
              <w:rPr>
                <w:rFonts w:hint="default"/>
                <w:sz w:val="28"/>
                <w:szCs w:val="28"/>
                <w:lang w:val="en-US" w:eastAsia="zh-CN"/>
              </w:rPr>
              <w:t>即时</w:t>
            </w:r>
          </w:p>
        </w:tc>
      </w:tr>
    </w:tbl>
    <w:p w14:paraId="62987928">
      <w:pPr>
        <w:numPr>
          <w:ilvl w:val="0"/>
          <w:numId w:val="0"/>
        </w:numPr>
        <w:ind w:leftChars="0"/>
        <w:rPr>
          <w:rFonts w:hint="eastAsia"/>
          <w:sz w:val="28"/>
          <w:szCs w:val="28"/>
          <w:lang w:val="en-US" w:eastAsia="zh-CN"/>
        </w:rPr>
      </w:pPr>
      <w:r>
        <w:rPr>
          <w:rFonts w:hint="eastAsia"/>
          <w:sz w:val="28"/>
          <w:szCs w:val="28"/>
          <w:lang w:val="en-US" w:eastAsia="zh-CN"/>
        </w:rPr>
        <w:t>7.2安全事件响应流程</w:t>
      </w:r>
    </w:p>
    <w:p w14:paraId="38142646">
      <w:pPr>
        <w:numPr>
          <w:ilvl w:val="0"/>
          <w:numId w:val="0"/>
        </w:numPr>
        <w:ind w:leftChars="0"/>
        <w:jc w:val="center"/>
      </w:pPr>
      <w:r>
        <w:drawing>
          <wp:inline distT="0" distB="0" distL="114300" distR="114300">
            <wp:extent cx="4587240" cy="1592580"/>
            <wp:effectExtent l="0" t="0" r="0" b="7620"/>
            <wp:docPr id="2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8"/>
                    <pic:cNvPicPr>
                      <a:picLocks noChangeAspect="1"/>
                    </pic:cNvPicPr>
                  </pic:nvPicPr>
                  <pic:blipFill>
                    <a:blip r:embed="rId23"/>
                    <a:stretch>
                      <a:fillRect/>
                    </a:stretch>
                  </pic:blipFill>
                  <pic:spPr>
                    <a:xfrm>
                      <a:off x="0" y="0"/>
                      <a:ext cx="4587240" cy="1592580"/>
                    </a:xfrm>
                    <a:prstGeom prst="rect">
                      <a:avLst/>
                    </a:prstGeom>
                    <a:noFill/>
                    <a:ln>
                      <a:noFill/>
                    </a:ln>
                  </pic:spPr>
                </pic:pic>
              </a:graphicData>
            </a:graphic>
          </wp:inline>
        </w:drawing>
      </w:r>
    </w:p>
    <w:p w14:paraId="1CFAED7E">
      <w:pPr>
        <w:numPr>
          <w:ilvl w:val="0"/>
          <w:numId w:val="12"/>
        </w:numPr>
        <w:ind w:leftChars="0"/>
        <w:rPr>
          <w:rFonts w:hint="eastAsia"/>
          <w:sz w:val="28"/>
          <w:szCs w:val="28"/>
          <w:lang w:val="en-US" w:eastAsia="zh-CN"/>
        </w:rPr>
      </w:pPr>
      <w:r>
        <w:rPr>
          <w:rFonts w:hint="eastAsia"/>
          <w:sz w:val="28"/>
          <w:szCs w:val="28"/>
          <w:lang w:val="en-US" w:eastAsia="zh-CN"/>
        </w:rPr>
        <w:t>资源规划建议</w:t>
      </w:r>
    </w:p>
    <w:p w14:paraId="4206663E">
      <w:pPr>
        <w:numPr>
          <w:ilvl w:val="0"/>
          <w:numId w:val="0"/>
        </w:numPr>
        <w:rPr>
          <w:rFonts w:hint="eastAsia"/>
          <w:sz w:val="28"/>
          <w:szCs w:val="28"/>
          <w:lang w:val="en-US" w:eastAsia="zh-CN"/>
        </w:rPr>
      </w:pPr>
      <w:r>
        <w:rPr>
          <w:rFonts w:hint="eastAsia"/>
          <w:sz w:val="28"/>
          <w:szCs w:val="28"/>
          <w:lang w:val="en-US" w:eastAsia="zh-CN"/>
        </w:rPr>
        <w:t>8.1硬件资源配置</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495"/>
        <w:gridCol w:w="1915"/>
      </w:tblGrid>
      <w:tr w14:paraId="68510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5C644348">
            <w:pPr>
              <w:numPr>
                <w:ilvl w:val="0"/>
                <w:numId w:val="0"/>
              </w:numPr>
            </w:pPr>
            <w:r>
              <w:rPr>
                <w:rFonts w:hint="default"/>
                <w:sz w:val="28"/>
                <w:szCs w:val="28"/>
                <w:lang w:val="en-US" w:eastAsia="zh-CN"/>
              </w:rPr>
              <w:t>部门</w:t>
            </w:r>
          </w:p>
        </w:tc>
        <w:tc>
          <w:tcPr>
            <w:tcW w:w="1704" w:type="dxa"/>
          </w:tcPr>
          <w:p w14:paraId="7E747208">
            <w:pPr>
              <w:numPr>
                <w:ilvl w:val="0"/>
                <w:numId w:val="0"/>
              </w:numPr>
            </w:pPr>
            <w:r>
              <w:rPr>
                <w:rFonts w:hint="default"/>
                <w:sz w:val="28"/>
                <w:szCs w:val="28"/>
                <w:lang w:val="en-US" w:eastAsia="zh-CN"/>
              </w:rPr>
              <w:t>GPU类型</w:t>
            </w:r>
          </w:p>
        </w:tc>
        <w:tc>
          <w:tcPr>
            <w:tcW w:w="1704" w:type="dxa"/>
          </w:tcPr>
          <w:p w14:paraId="33CD3BF5">
            <w:pPr>
              <w:numPr>
                <w:ilvl w:val="0"/>
                <w:numId w:val="0"/>
              </w:numPr>
            </w:pPr>
            <w:r>
              <w:rPr>
                <w:rFonts w:hint="default"/>
                <w:sz w:val="28"/>
                <w:szCs w:val="28"/>
                <w:lang w:val="en-US" w:eastAsia="zh-CN"/>
              </w:rPr>
              <w:t>数量</w:t>
            </w:r>
          </w:p>
        </w:tc>
        <w:tc>
          <w:tcPr>
            <w:tcW w:w="1495" w:type="dxa"/>
          </w:tcPr>
          <w:p w14:paraId="70D4BD7E">
            <w:pPr>
              <w:numPr>
                <w:ilvl w:val="0"/>
                <w:numId w:val="0"/>
              </w:numPr>
            </w:pPr>
            <w:r>
              <w:rPr>
                <w:rFonts w:hint="default"/>
                <w:sz w:val="28"/>
                <w:szCs w:val="28"/>
                <w:lang w:val="en-US" w:eastAsia="zh-CN"/>
              </w:rPr>
              <w:t>内存</w:t>
            </w:r>
          </w:p>
        </w:tc>
        <w:tc>
          <w:tcPr>
            <w:tcW w:w="1915" w:type="dxa"/>
          </w:tcPr>
          <w:p w14:paraId="59993882">
            <w:pPr>
              <w:numPr>
                <w:ilvl w:val="0"/>
                <w:numId w:val="0"/>
              </w:numPr>
            </w:pPr>
            <w:r>
              <w:rPr>
                <w:rFonts w:hint="default"/>
                <w:sz w:val="28"/>
                <w:szCs w:val="28"/>
                <w:lang w:val="en-US" w:eastAsia="zh-CN"/>
              </w:rPr>
              <w:t>存储</w:t>
            </w:r>
          </w:p>
        </w:tc>
      </w:tr>
      <w:tr w14:paraId="1194C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753BE083">
            <w:pPr>
              <w:numPr>
                <w:ilvl w:val="0"/>
                <w:numId w:val="0"/>
              </w:numPr>
            </w:pPr>
            <w:r>
              <w:rPr>
                <w:rFonts w:hint="default"/>
                <w:sz w:val="28"/>
                <w:szCs w:val="28"/>
                <w:lang w:val="en-US" w:eastAsia="zh-CN"/>
              </w:rPr>
              <w:t>研发</w:t>
            </w:r>
          </w:p>
        </w:tc>
        <w:tc>
          <w:tcPr>
            <w:tcW w:w="1704" w:type="dxa"/>
          </w:tcPr>
          <w:p w14:paraId="6E558876">
            <w:pPr>
              <w:numPr>
                <w:ilvl w:val="0"/>
                <w:numId w:val="0"/>
              </w:numPr>
            </w:pPr>
            <w:r>
              <w:rPr>
                <w:rFonts w:hint="default"/>
                <w:sz w:val="28"/>
                <w:szCs w:val="28"/>
                <w:lang w:val="en-US" w:eastAsia="zh-CN"/>
              </w:rPr>
              <w:t>A100 80G</w:t>
            </w:r>
          </w:p>
        </w:tc>
        <w:tc>
          <w:tcPr>
            <w:tcW w:w="1704" w:type="dxa"/>
          </w:tcPr>
          <w:p w14:paraId="461CD7C9">
            <w:pPr>
              <w:numPr>
                <w:ilvl w:val="0"/>
                <w:numId w:val="0"/>
              </w:numPr>
            </w:pPr>
            <w:r>
              <w:rPr>
                <w:rFonts w:hint="default"/>
                <w:sz w:val="28"/>
                <w:szCs w:val="28"/>
                <w:lang w:val="en-US" w:eastAsia="zh-CN"/>
              </w:rPr>
              <w:t>8</w:t>
            </w:r>
          </w:p>
        </w:tc>
        <w:tc>
          <w:tcPr>
            <w:tcW w:w="1495" w:type="dxa"/>
          </w:tcPr>
          <w:p w14:paraId="01E0868B">
            <w:pPr>
              <w:numPr>
                <w:ilvl w:val="0"/>
                <w:numId w:val="0"/>
              </w:numPr>
            </w:pPr>
            <w:r>
              <w:rPr>
                <w:rFonts w:hint="default"/>
                <w:sz w:val="28"/>
                <w:szCs w:val="28"/>
                <w:lang w:val="en-US" w:eastAsia="zh-CN"/>
              </w:rPr>
              <w:t>512GB</w:t>
            </w:r>
          </w:p>
        </w:tc>
        <w:tc>
          <w:tcPr>
            <w:tcW w:w="1915" w:type="dxa"/>
          </w:tcPr>
          <w:p w14:paraId="2B93FD6A">
            <w:pPr>
              <w:numPr>
                <w:ilvl w:val="0"/>
                <w:numId w:val="0"/>
              </w:numPr>
            </w:pPr>
            <w:r>
              <w:rPr>
                <w:rFonts w:hint="default"/>
                <w:sz w:val="28"/>
                <w:szCs w:val="28"/>
                <w:lang w:val="en-US" w:eastAsia="zh-CN"/>
              </w:rPr>
              <w:t>10TB NVMe</w:t>
            </w:r>
          </w:p>
        </w:tc>
      </w:tr>
      <w:tr w14:paraId="456F9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327E8761">
            <w:pPr>
              <w:numPr>
                <w:ilvl w:val="0"/>
                <w:numId w:val="0"/>
              </w:numPr>
            </w:pPr>
            <w:r>
              <w:rPr>
                <w:rFonts w:hint="default"/>
                <w:sz w:val="28"/>
                <w:szCs w:val="28"/>
                <w:lang w:val="en-US" w:eastAsia="zh-CN"/>
              </w:rPr>
              <w:t>财务</w:t>
            </w:r>
          </w:p>
        </w:tc>
        <w:tc>
          <w:tcPr>
            <w:tcW w:w="1704" w:type="dxa"/>
          </w:tcPr>
          <w:p w14:paraId="38B42A61">
            <w:pPr>
              <w:numPr>
                <w:ilvl w:val="0"/>
                <w:numId w:val="0"/>
              </w:numPr>
            </w:pPr>
            <w:r>
              <w:rPr>
                <w:rFonts w:hint="default"/>
                <w:sz w:val="28"/>
                <w:szCs w:val="28"/>
                <w:lang w:val="en-US" w:eastAsia="zh-CN"/>
              </w:rPr>
              <w:t>A100 40G</w:t>
            </w:r>
          </w:p>
        </w:tc>
        <w:tc>
          <w:tcPr>
            <w:tcW w:w="1704" w:type="dxa"/>
          </w:tcPr>
          <w:p w14:paraId="2551DEA7">
            <w:pPr>
              <w:numPr>
                <w:ilvl w:val="0"/>
                <w:numId w:val="0"/>
              </w:numPr>
            </w:pPr>
            <w:r>
              <w:rPr>
                <w:rFonts w:hint="default"/>
                <w:sz w:val="28"/>
                <w:szCs w:val="28"/>
                <w:lang w:val="en-US" w:eastAsia="zh-CN"/>
              </w:rPr>
              <w:t>4</w:t>
            </w:r>
          </w:p>
        </w:tc>
        <w:tc>
          <w:tcPr>
            <w:tcW w:w="1495" w:type="dxa"/>
          </w:tcPr>
          <w:p w14:paraId="42729395">
            <w:pPr>
              <w:numPr>
                <w:ilvl w:val="0"/>
                <w:numId w:val="0"/>
              </w:numPr>
            </w:pPr>
            <w:r>
              <w:rPr>
                <w:rFonts w:hint="default"/>
                <w:sz w:val="28"/>
                <w:szCs w:val="28"/>
                <w:lang w:val="en-US" w:eastAsia="zh-CN"/>
              </w:rPr>
              <w:t>256GB</w:t>
            </w:r>
          </w:p>
        </w:tc>
        <w:tc>
          <w:tcPr>
            <w:tcW w:w="1915" w:type="dxa"/>
          </w:tcPr>
          <w:p w14:paraId="630D5C98">
            <w:pPr>
              <w:numPr>
                <w:ilvl w:val="0"/>
                <w:numId w:val="0"/>
              </w:numPr>
            </w:pPr>
            <w:r>
              <w:rPr>
                <w:rFonts w:hint="default"/>
                <w:sz w:val="28"/>
                <w:szCs w:val="28"/>
                <w:lang w:val="en-US" w:eastAsia="zh-CN"/>
              </w:rPr>
              <w:t>5TB 加</w:t>
            </w:r>
            <w:r>
              <w:rPr>
                <w:rFonts w:hint="eastAsia"/>
                <w:sz w:val="28"/>
                <w:szCs w:val="28"/>
                <w:lang w:val="en-US" w:eastAsia="zh-CN"/>
              </w:rPr>
              <w:t>密</w:t>
            </w:r>
            <w:r>
              <w:rPr>
                <w:rFonts w:hint="default"/>
                <w:sz w:val="28"/>
                <w:szCs w:val="28"/>
                <w:lang w:val="en-US" w:eastAsia="zh-CN"/>
              </w:rPr>
              <w:t>SSD</w:t>
            </w:r>
          </w:p>
        </w:tc>
      </w:tr>
      <w:tr w14:paraId="1F2DC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1B7D706D">
            <w:pPr>
              <w:numPr>
                <w:ilvl w:val="0"/>
                <w:numId w:val="0"/>
              </w:numPr>
            </w:pPr>
            <w:r>
              <w:rPr>
                <w:rFonts w:hint="default"/>
                <w:sz w:val="28"/>
                <w:szCs w:val="28"/>
                <w:lang w:val="en-US" w:eastAsia="zh-CN"/>
              </w:rPr>
              <w:t>客服</w:t>
            </w:r>
          </w:p>
        </w:tc>
        <w:tc>
          <w:tcPr>
            <w:tcW w:w="1704" w:type="dxa"/>
          </w:tcPr>
          <w:p w14:paraId="6712B8E8">
            <w:pPr>
              <w:numPr>
                <w:ilvl w:val="0"/>
                <w:numId w:val="0"/>
              </w:numPr>
            </w:pPr>
            <w:r>
              <w:rPr>
                <w:rFonts w:hint="default"/>
                <w:sz w:val="28"/>
                <w:szCs w:val="28"/>
                <w:lang w:val="en-US" w:eastAsia="zh-CN"/>
              </w:rPr>
              <w:t>T4 16G</w:t>
            </w:r>
          </w:p>
        </w:tc>
        <w:tc>
          <w:tcPr>
            <w:tcW w:w="1704" w:type="dxa"/>
          </w:tcPr>
          <w:p w14:paraId="609E4B43">
            <w:pPr>
              <w:numPr>
                <w:ilvl w:val="0"/>
                <w:numId w:val="0"/>
              </w:numPr>
            </w:pPr>
            <w:r>
              <w:rPr>
                <w:rFonts w:hint="default"/>
                <w:sz w:val="28"/>
                <w:szCs w:val="28"/>
                <w:lang w:val="en-US" w:eastAsia="zh-CN"/>
              </w:rPr>
              <w:t>6</w:t>
            </w:r>
          </w:p>
        </w:tc>
        <w:tc>
          <w:tcPr>
            <w:tcW w:w="1495" w:type="dxa"/>
          </w:tcPr>
          <w:p w14:paraId="35898017">
            <w:pPr>
              <w:numPr>
                <w:ilvl w:val="0"/>
                <w:numId w:val="0"/>
              </w:numPr>
            </w:pPr>
            <w:r>
              <w:rPr>
                <w:rFonts w:hint="default"/>
                <w:sz w:val="28"/>
                <w:szCs w:val="28"/>
                <w:lang w:val="en-US" w:eastAsia="zh-CN"/>
              </w:rPr>
              <w:t>192GB</w:t>
            </w:r>
          </w:p>
        </w:tc>
        <w:tc>
          <w:tcPr>
            <w:tcW w:w="1915" w:type="dxa"/>
          </w:tcPr>
          <w:p w14:paraId="6BD0C1D2">
            <w:pPr>
              <w:numPr>
                <w:ilvl w:val="0"/>
                <w:numId w:val="0"/>
              </w:numPr>
            </w:pPr>
            <w:r>
              <w:rPr>
                <w:rFonts w:hint="default"/>
                <w:sz w:val="28"/>
                <w:szCs w:val="28"/>
                <w:lang w:val="en-US" w:eastAsia="zh-CN"/>
              </w:rPr>
              <w:t>8TB SSD</w:t>
            </w:r>
          </w:p>
        </w:tc>
      </w:tr>
    </w:tbl>
    <w:p w14:paraId="1D3F834E">
      <w:pPr>
        <w:numPr>
          <w:ilvl w:val="0"/>
          <w:numId w:val="0"/>
        </w:numPr>
        <w:rPr>
          <w:rFonts w:hint="eastAsia"/>
          <w:sz w:val="28"/>
          <w:szCs w:val="28"/>
          <w:lang w:val="en-US" w:eastAsia="zh-CN"/>
        </w:rPr>
      </w:pPr>
      <w:r>
        <w:rPr>
          <w:rFonts w:hint="eastAsia"/>
          <w:sz w:val="28"/>
          <w:szCs w:val="28"/>
          <w:lang w:val="en-US" w:eastAsia="zh-CN"/>
        </w:rPr>
        <w:t>8.2软件许可阵</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4CFAB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AA37EE8">
            <w:pPr>
              <w:numPr>
                <w:ilvl w:val="0"/>
                <w:numId w:val="0"/>
              </w:numPr>
            </w:pPr>
            <w:r>
              <w:rPr>
                <w:rFonts w:hint="default"/>
                <w:sz w:val="28"/>
                <w:szCs w:val="28"/>
                <w:lang w:val="en-US" w:eastAsia="zh-CN"/>
              </w:rPr>
              <w:t>组件</w:t>
            </w:r>
          </w:p>
        </w:tc>
        <w:tc>
          <w:tcPr>
            <w:tcW w:w="2130" w:type="dxa"/>
          </w:tcPr>
          <w:p w14:paraId="4E2E76B5">
            <w:pPr>
              <w:numPr>
                <w:ilvl w:val="0"/>
                <w:numId w:val="0"/>
              </w:numPr>
            </w:pPr>
            <w:r>
              <w:rPr>
                <w:rFonts w:hint="default"/>
                <w:sz w:val="28"/>
                <w:szCs w:val="28"/>
                <w:lang w:val="en-US" w:eastAsia="zh-CN"/>
              </w:rPr>
              <w:t>研发部</w:t>
            </w:r>
          </w:p>
        </w:tc>
        <w:tc>
          <w:tcPr>
            <w:tcW w:w="2131" w:type="dxa"/>
          </w:tcPr>
          <w:p w14:paraId="6378ABF5">
            <w:pPr>
              <w:numPr>
                <w:ilvl w:val="0"/>
                <w:numId w:val="0"/>
              </w:numPr>
            </w:pPr>
            <w:r>
              <w:rPr>
                <w:rFonts w:hint="default"/>
                <w:sz w:val="28"/>
                <w:szCs w:val="28"/>
                <w:lang w:val="en-US" w:eastAsia="zh-CN"/>
              </w:rPr>
              <w:t>财务部</w:t>
            </w:r>
          </w:p>
        </w:tc>
        <w:tc>
          <w:tcPr>
            <w:tcW w:w="2131" w:type="dxa"/>
          </w:tcPr>
          <w:p w14:paraId="7E01CF31">
            <w:pPr>
              <w:numPr>
                <w:ilvl w:val="0"/>
                <w:numId w:val="0"/>
              </w:numPr>
            </w:pPr>
            <w:r>
              <w:rPr>
                <w:rFonts w:hint="default"/>
                <w:sz w:val="28"/>
                <w:szCs w:val="28"/>
                <w:lang w:val="en-US" w:eastAsia="zh-CN"/>
              </w:rPr>
              <w:t>客服部</w:t>
            </w:r>
          </w:p>
        </w:tc>
      </w:tr>
      <w:tr w14:paraId="31D6C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5F3E562">
            <w:pPr>
              <w:numPr>
                <w:ilvl w:val="0"/>
                <w:numId w:val="0"/>
              </w:numPr>
            </w:pPr>
            <w:r>
              <w:rPr>
                <w:rFonts w:hint="default"/>
                <w:sz w:val="28"/>
                <w:szCs w:val="28"/>
                <w:lang w:val="en-US" w:eastAsia="zh-CN"/>
              </w:rPr>
              <w:t>DeepSeek代码模型</w:t>
            </w:r>
          </w:p>
        </w:tc>
        <w:tc>
          <w:tcPr>
            <w:tcW w:w="2130" w:type="dxa"/>
          </w:tcPr>
          <w:p w14:paraId="33A17ECA">
            <w:pPr>
              <w:numPr>
                <w:ilvl w:val="0"/>
                <w:numId w:val="0"/>
              </w:numPr>
            </w:pPr>
            <w:r>
              <w:rPr>
                <w:rFonts w:hint="default"/>
                <w:sz w:val="28"/>
                <w:szCs w:val="28"/>
                <w:lang w:val="en-US" w:eastAsia="zh-CN"/>
              </w:rPr>
              <w:t>✓</w:t>
            </w:r>
          </w:p>
        </w:tc>
        <w:tc>
          <w:tcPr>
            <w:tcW w:w="2131" w:type="dxa"/>
          </w:tcPr>
          <w:p w14:paraId="7887FF57">
            <w:pPr>
              <w:numPr>
                <w:ilvl w:val="0"/>
                <w:numId w:val="0"/>
              </w:numPr>
            </w:pPr>
            <w:r>
              <w:rPr>
                <w:rFonts w:hint="default"/>
                <w:sz w:val="28"/>
                <w:szCs w:val="28"/>
                <w:lang w:val="en-US" w:eastAsia="zh-CN"/>
              </w:rPr>
              <w:t>✗</w:t>
            </w:r>
          </w:p>
        </w:tc>
        <w:tc>
          <w:tcPr>
            <w:tcW w:w="2131" w:type="dxa"/>
          </w:tcPr>
          <w:p w14:paraId="7E45AA0F">
            <w:pPr>
              <w:numPr>
                <w:ilvl w:val="0"/>
                <w:numId w:val="0"/>
              </w:numPr>
            </w:pPr>
            <w:r>
              <w:rPr>
                <w:rFonts w:hint="default"/>
                <w:sz w:val="28"/>
                <w:szCs w:val="28"/>
                <w:lang w:val="en-US" w:eastAsia="zh-CN"/>
              </w:rPr>
              <w:t>✗</w:t>
            </w:r>
          </w:p>
        </w:tc>
      </w:tr>
      <w:tr w14:paraId="06255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04B19E5">
            <w:pPr>
              <w:numPr>
                <w:ilvl w:val="0"/>
                <w:numId w:val="0"/>
              </w:numPr>
            </w:pPr>
            <w:r>
              <w:rPr>
                <w:rFonts w:hint="default"/>
                <w:sz w:val="28"/>
                <w:szCs w:val="28"/>
                <w:lang w:val="en-US" w:eastAsia="zh-CN"/>
              </w:rPr>
              <w:t>DeepSeek金融模型</w:t>
            </w:r>
          </w:p>
        </w:tc>
        <w:tc>
          <w:tcPr>
            <w:tcW w:w="2130" w:type="dxa"/>
          </w:tcPr>
          <w:p w14:paraId="5D259D69">
            <w:pPr>
              <w:numPr>
                <w:ilvl w:val="0"/>
                <w:numId w:val="0"/>
              </w:numPr>
            </w:pPr>
            <w:r>
              <w:rPr>
                <w:rFonts w:hint="default"/>
                <w:sz w:val="28"/>
                <w:szCs w:val="28"/>
                <w:lang w:val="en-US" w:eastAsia="zh-CN"/>
              </w:rPr>
              <w:t>✗</w:t>
            </w:r>
          </w:p>
        </w:tc>
        <w:tc>
          <w:tcPr>
            <w:tcW w:w="2131" w:type="dxa"/>
          </w:tcPr>
          <w:p w14:paraId="2B48F16D">
            <w:pPr>
              <w:numPr>
                <w:ilvl w:val="0"/>
                <w:numId w:val="0"/>
              </w:numPr>
            </w:pPr>
            <w:r>
              <w:rPr>
                <w:rFonts w:hint="default"/>
                <w:sz w:val="28"/>
                <w:szCs w:val="28"/>
                <w:lang w:val="en-US" w:eastAsia="zh-CN"/>
              </w:rPr>
              <w:t>✓</w:t>
            </w:r>
          </w:p>
        </w:tc>
        <w:tc>
          <w:tcPr>
            <w:tcW w:w="2131" w:type="dxa"/>
          </w:tcPr>
          <w:p w14:paraId="6D057349">
            <w:pPr>
              <w:numPr>
                <w:ilvl w:val="0"/>
                <w:numId w:val="0"/>
              </w:numPr>
            </w:pPr>
            <w:r>
              <w:rPr>
                <w:rFonts w:hint="default"/>
                <w:sz w:val="28"/>
                <w:szCs w:val="28"/>
                <w:lang w:val="en-US" w:eastAsia="zh-CN"/>
              </w:rPr>
              <w:t>✗</w:t>
            </w:r>
          </w:p>
        </w:tc>
      </w:tr>
      <w:tr w14:paraId="6C745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FE1B7F1">
            <w:pPr>
              <w:numPr>
                <w:ilvl w:val="0"/>
                <w:numId w:val="0"/>
              </w:numPr>
            </w:pPr>
            <w:r>
              <w:rPr>
                <w:rFonts w:hint="default"/>
                <w:sz w:val="28"/>
                <w:szCs w:val="28"/>
                <w:lang w:val="en-US" w:eastAsia="zh-CN"/>
              </w:rPr>
              <w:t>多语言支持</w:t>
            </w:r>
          </w:p>
        </w:tc>
        <w:tc>
          <w:tcPr>
            <w:tcW w:w="2130" w:type="dxa"/>
          </w:tcPr>
          <w:p w14:paraId="6A3F4C8D">
            <w:pPr>
              <w:numPr>
                <w:ilvl w:val="0"/>
                <w:numId w:val="0"/>
              </w:numPr>
            </w:pPr>
            <w:r>
              <w:rPr>
                <w:rFonts w:hint="default"/>
                <w:sz w:val="28"/>
                <w:szCs w:val="28"/>
                <w:lang w:val="en-US" w:eastAsia="zh-CN"/>
              </w:rPr>
              <w:t>✓</w:t>
            </w:r>
          </w:p>
        </w:tc>
        <w:tc>
          <w:tcPr>
            <w:tcW w:w="2131" w:type="dxa"/>
          </w:tcPr>
          <w:p w14:paraId="2220D078">
            <w:pPr>
              <w:numPr>
                <w:ilvl w:val="0"/>
                <w:numId w:val="0"/>
              </w:numPr>
            </w:pPr>
            <w:r>
              <w:rPr>
                <w:rFonts w:hint="default"/>
                <w:sz w:val="28"/>
                <w:szCs w:val="28"/>
                <w:lang w:val="en-US" w:eastAsia="zh-CN"/>
              </w:rPr>
              <w:t>✗</w:t>
            </w:r>
          </w:p>
        </w:tc>
        <w:tc>
          <w:tcPr>
            <w:tcW w:w="2131" w:type="dxa"/>
          </w:tcPr>
          <w:p w14:paraId="7261471A">
            <w:pPr>
              <w:numPr>
                <w:ilvl w:val="0"/>
                <w:numId w:val="0"/>
              </w:numPr>
            </w:pPr>
            <w:r>
              <w:rPr>
                <w:rFonts w:hint="default"/>
                <w:sz w:val="28"/>
                <w:szCs w:val="28"/>
                <w:lang w:val="en-US" w:eastAsia="zh-CN"/>
              </w:rPr>
              <w:t>✓</w:t>
            </w:r>
          </w:p>
        </w:tc>
      </w:tr>
      <w:tr w14:paraId="57ABE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7953068">
            <w:pPr>
              <w:numPr>
                <w:ilvl w:val="0"/>
                <w:numId w:val="0"/>
              </w:numPr>
            </w:pPr>
            <w:r>
              <w:rPr>
                <w:rFonts w:hint="default"/>
                <w:sz w:val="28"/>
                <w:szCs w:val="28"/>
                <w:lang w:val="en-US" w:eastAsia="zh-CN"/>
              </w:rPr>
              <w:t>文件解析功能</w:t>
            </w:r>
          </w:p>
        </w:tc>
        <w:tc>
          <w:tcPr>
            <w:tcW w:w="2130" w:type="dxa"/>
          </w:tcPr>
          <w:p w14:paraId="63A453CC">
            <w:pPr>
              <w:numPr>
                <w:ilvl w:val="0"/>
                <w:numId w:val="0"/>
              </w:numPr>
            </w:pPr>
            <w:r>
              <w:rPr>
                <w:rFonts w:hint="default"/>
                <w:sz w:val="28"/>
                <w:szCs w:val="28"/>
                <w:lang w:val="en-US" w:eastAsia="zh-CN"/>
              </w:rPr>
              <w:t>✓</w:t>
            </w:r>
          </w:p>
        </w:tc>
        <w:tc>
          <w:tcPr>
            <w:tcW w:w="2131" w:type="dxa"/>
          </w:tcPr>
          <w:p w14:paraId="79C9D35E">
            <w:pPr>
              <w:numPr>
                <w:ilvl w:val="0"/>
                <w:numId w:val="0"/>
              </w:numPr>
            </w:pPr>
            <w:r>
              <w:rPr>
                <w:rFonts w:hint="default"/>
                <w:sz w:val="28"/>
                <w:szCs w:val="28"/>
                <w:lang w:val="en-US" w:eastAsia="zh-CN"/>
              </w:rPr>
              <w:t>✓（受限）</w:t>
            </w:r>
          </w:p>
        </w:tc>
        <w:tc>
          <w:tcPr>
            <w:tcW w:w="2131" w:type="dxa"/>
          </w:tcPr>
          <w:p w14:paraId="46F060B9">
            <w:pPr>
              <w:numPr>
                <w:ilvl w:val="0"/>
                <w:numId w:val="0"/>
              </w:numPr>
            </w:pPr>
            <w:r>
              <w:rPr>
                <w:rFonts w:hint="default"/>
                <w:sz w:val="28"/>
                <w:szCs w:val="28"/>
                <w:lang w:val="en-US" w:eastAsia="zh-CN"/>
              </w:rPr>
              <w:t>✗</w:t>
            </w:r>
          </w:p>
        </w:tc>
      </w:tr>
    </w:tbl>
    <w:p w14:paraId="52C28B59">
      <w:pPr>
        <w:numPr>
          <w:ilvl w:val="0"/>
          <w:numId w:val="0"/>
        </w:numPr>
        <w:rPr>
          <w:rFonts w:hint="default"/>
          <w:sz w:val="28"/>
          <w:szCs w:val="28"/>
          <w:lang w:val="en-US" w:eastAsia="zh-CN"/>
        </w:rPr>
      </w:pPr>
      <w:r>
        <w:rPr>
          <w:rFonts w:hint="default"/>
          <w:sz w:val="28"/>
          <w:szCs w:val="28"/>
          <w:lang w:val="en-US" w:eastAsia="zh-CN"/>
        </w:rPr>
        <w:t>9</w:t>
      </w:r>
      <w:r>
        <w:rPr>
          <w:rFonts w:hint="eastAsia"/>
          <w:sz w:val="28"/>
          <w:szCs w:val="28"/>
          <w:lang w:val="en-US" w:eastAsia="zh-CN"/>
        </w:rPr>
        <w:t>、</w:t>
      </w:r>
      <w:r>
        <w:rPr>
          <w:rFonts w:hint="default"/>
          <w:sz w:val="28"/>
          <w:szCs w:val="28"/>
          <w:lang w:val="en-US" w:eastAsia="zh-CN"/>
        </w:rPr>
        <w:t>安全合规保障</w:t>
      </w:r>
    </w:p>
    <w:p w14:paraId="60031448">
      <w:pPr>
        <w:numPr>
          <w:ilvl w:val="0"/>
          <w:numId w:val="0"/>
        </w:numPr>
        <w:rPr>
          <w:rFonts w:hint="default"/>
          <w:sz w:val="28"/>
          <w:szCs w:val="28"/>
          <w:lang w:val="en-US" w:eastAsia="zh-CN"/>
        </w:rPr>
      </w:pPr>
      <w:r>
        <w:rPr>
          <w:rFonts w:hint="default"/>
          <w:sz w:val="28"/>
          <w:szCs w:val="28"/>
          <w:lang w:val="en-US" w:eastAsia="zh-CN"/>
        </w:rPr>
        <w:t>9.1合规措施</w:t>
      </w:r>
    </w:p>
    <w:p w14:paraId="789B42DD">
      <w:pPr>
        <w:numPr>
          <w:ilvl w:val="0"/>
          <w:numId w:val="0"/>
        </w:numPr>
        <w:rPr>
          <w:rFonts w:hint="default"/>
          <w:sz w:val="28"/>
          <w:szCs w:val="28"/>
          <w:lang w:val="en-US" w:eastAsia="zh-CN"/>
        </w:rPr>
      </w:pPr>
      <w:r>
        <w:rPr>
          <w:rFonts w:hint="default"/>
          <w:sz w:val="28"/>
          <w:szCs w:val="28"/>
          <w:lang w:val="en-US" w:eastAsia="zh-CN"/>
        </w:rPr>
        <w:t>GDPR：欧洲用户数据单独存储</w:t>
      </w:r>
    </w:p>
    <w:p w14:paraId="5865251C">
      <w:pPr>
        <w:numPr>
          <w:ilvl w:val="0"/>
          <w:numId w:val="0"/>
        </w:numPr>
        <w:rPr>
          <w:rFonts w:hint="default"/>
          <w:sz w:val="28"/>
          <w:szCs w:val="28"/>
          <w:lang w:val="en-US" w:eastAsia="zh-CN"/>
        </w:rPr>
      </w:pPr>
      <w:r>
        <w:rPr>
          <w:rFonts w:hint="default"/>
          <w:sz w:val="28"/>
          <w:szCs w:val="28"/>
          <w:lang w:val="en-US" w:eastAsia="zh-CN"/>
        </w:rPr>
        <w:t>PCI DSS：财务数据全链路加密</w:t>
      </w:r>
    </w:p>
    <w:p w14:paraId="74EE1C7A">
      <w:pPr>
        <w:numPr>
          <w:ilvl w:val="0"/>
          <w:numId w:val="0"/>
        </w:numPr>
        <w:rPr>
          <w:rFonts w:hint="default"/>
          <w:sz w:val="28"/>
          <w:szCs w:val="28"/>
          <w:lang w:val="en-US" w:eastAsia="zh-CN"/>
        </w:rPr>
      </w:pPr>
      <w:r>
        <w:rPr>
          <w:rFonts w:hint="default"/>
          <w:sz w:val="28"/>
          <w:szCs w:val="28"/>
          <w:lang w:val="en-US" w:eastAsia="zh-CN"/>
        </w:rPr>
        <w:t>等保三级：网络安全审计</w:t>
      </w:r>
    </w:p>
    <w:p w14:paraId="1AE2E717">
      <w:pPr>
        <w:numPr>
          <w:ilvl w:val="0"/>
          <w:numId w:val="0"/>
        </w:numPr>
        <w:rPr>
          <w:rFonts w:hint="default"/>
          <w:sz w:val="28"/>
          <w:szCs w:val="28"/>
          <w:lang w:val="en-US" w:eastAsia="zh-CN"/>
        </w:rPr>
      </w:pPr>
      <w:r>
        <w:rPr>
          <w:rFonts w:hint="default"/>
          <w:sz w:val="28"/>
          <w:szCs w:val="28"/>
          <w:lang w:val="en-US" w:eastAsia="zh-CN"/>
        </w:rPr>
        <w:t>SOC2：服务控制审计</w:t>
      </w:r>
    </w:p>
    <w:p w14:paraId="388DC08F">
      <w:pPr>
        <w:numPr>
          <w:ilvl w:val="0"/>
          <w:numId w:val="0"/>
        </w:numPr>
        <w:rPr>
          <w:rFonts w:hint="default"/>
          <w:sz w:val="28"/>
          <w:szCs w:val="28"/>
          <w:lang w:val="en-US" w:eastAsia="zh-CN"/>
        </w:rPr>
      </w:pPr>
      <w:r>
        <w:rPr>
          <w:rFonts w:hint="default"/>
          <w:sz w:val="28"/>
          <w:szCs w:val="28"/>
          <w:lang w:val="en-US" w:eastAsia="zh-CN"/>
        </w:rPr>
        <w:t>9.2安全测试计划</w:t>
      </w:r>
    </w:p>
    <w:p w14:paraId="3BA5A140">
      <w:pPr>
        <w:numPr>
          <w:ilvl w:val="0"/>
          <w:numId w:val="0"/>
        </w:numPr>
        <w:rPr>
          <w:rFonts w:hint="default"/>
          <w:sz w:val="28"/>
          <w:szCs w:val="28"/>
          <w:lang w:val="en-US" w:eastAsia="zh-CN"/>
        </w:rPr>
      </w:pPr>
      <w:r>
        <w:rPr>
          <w:rFonts w:hint="default"/>
          <w:sz w:val="28"/>
          <w:szCs w:val="28"/>
          <w:lang w:val="en-US" w:eastAsia="zh-CN"/>
        </w:rPr>
        <w:t>季度渗透测试</w:t>
      </w:r>
    </w:p>
    <w:p w14:paraId="327D2453">
      <w:pPr>
        <w:numPr>
          <w:ilvl w:val="0"/>
          <w:numId w:val="0"/>
        </w:numPr>
        <w:rPr>
          <w:rFonts w:hint="default"/>
          <w:sz w:val="28"/>
          <w:szCs w:val="28"/>
          <w:lang w:val="en-US" w:eastAsia="zh-CN"/>
        </w:rPr>
      </w:pPr>
      <w:r>
        <w:rPr>
          <w:rFonts w:hint="default"/>
          <w:sz w:val="28"/>
          <w:szCs w:val="28"/>
          <w:lang w:val="en-US" w:eastAsia="zh-CN"/>
        </w:rPr>
        <w:t>月度漏洞扫描</w:t>
      </w:r>
    </w:p>
    <w:p w14:paraId="2C55FCB1">
      <w:pPr>
        <w:numPr>
          <w:ilvl w:val="0"/>
          <w:numId w:val="0"/>
        </w:numPr>
        <w:rPr>
          <w:rFonts w:hint="default"/>
          <w:sz w:val="28"/>
          <w:szCs w:val="28"/>
          <w:lang w:val="en-US" w:eastAsia="zh-CN"/>
        </w:rPr>
      </w:pPr>
      <w:r>
        <w:rPr>
          <w:rFonts w:hint="default"/>
          <w:sz w:val="28"/>
          <w:szCs w:val="28"/>
          <w:lang w:val="en-US" w:eastAsia="zh-CN"/>
        </w:rPr>
        <w:t>周级策略审计</w:t>
      </w:r>
    </w:p>
    <w:p w14:paraId="455126E8">
      <w:pPr>
        <w:numPr>
          <w:ilvl w:val="0"/>
          <w:numId w:val="0"/>
        </w:numPr>
        <w:rPr>
          <w:rFonts w:hint="default"/>
          <w:sz w:val="28"/>
          <w:szCs w:val="28"/>
          <w:lang w:val="en-US" w:eastAsia="zh-CN"/>
        </w:rPr>
      </w:pPr>
      <w:r>
        <w:rPr>
          <w:rFonts w:hint="default"/>
          <w:sz w:val="28"/>
          <w:szCs w:val="28"/>
          <w:lang w:val="en-US" w:eastAsia="zh-CN"/>
        </w:rPr>
        <w:t>实时异常检测</w:t>
      </w:r>
    </w:p>
    <w:p w14:paraId="058CB41D">
      <w:pPr>
        <w:numPr>
          <w:ilvl w:val="0"/>
          <w:numId w:val="0"/>
        </w:numPr>
        <w:rPr>
          <w:rFonts w:hint="default"/>
          <w:sz w:val="28"/>
          <w:szCs w:val="28"/>
          <w:lang w:val="en-US" w:eastAsia="zh-CN"/>
        </w:rPr>
      </w:pPr>
      <w:r>
        <w:rPr>
          <w:rFonts w:hint="default"/>
          <w:sz w:val="28"/>
          <w:szCs w:val="28"/>
          <w:lang w:val="en-US" w:eastAsia="zh-CN"/>
        </w:rPr>
        <w:t>本方案提供完整的企业级部署框架，可根据实际需求调整细节。建议从研发部门开始试点，逐步扩展到全公司。</w:t>
      </w:r>
    </w:p>
    <w:p w14:paraId="524841C8">
      <w:pPr>
        <w:numPr>
          <w:ilvl w:val="0"/>
          <w:numId w:val="0"/>
        </w:numPr>
        <w:rPr>
          <w:rFonts w:hint="default"/>
          <w:sz w:val="28"/>
          <w:szCs w:val="28"/>
          <w:lang w:val="en-US" w:eastAsia="zh-CN"/>
        </w:rPr>
      </w:pPr>
      <w:r>
        <w:rPr>
          <w:rFonts w:hint="default"/>
          <w:sz w:val="28"/>
          <w:szCs w:val="28"/>
          <w:lang w:val="en-US" w:eastAsia="zh-CN"/>
        </w:rPr>
        <w:t>交付物清单：</w:t>
      </w:r>
    </w:p>
    <w:p w14:paraId="7B7EEA7F">
      <w:pPr>
        <w:numPr>
          <w:ilvl w:val="0"/>
          <w:numId w:val="0"/>
        </w:numPr>
        <w:rPr>
          <w:rFonts w:hint="default"/>
          <w:sz w:val="28"/>
          <w:szCs w:val="28"/>
          <w:lang w:val="en-US" w:eastAsia="zh-CN"/>
        </w:rPr>
      </w:pPr>
      <w:r>
        <w:rPr>
          <w:rFonts w:hint="default"/>
          <w:sz w:val="28"/>
          <w:szCs w:val="28"/>
          <w:lang w:val="en-US" w:eastAsia="zh-CN"/>
        </w:rPr>
        <w:t>详细架构设计文档（PDF）</w:t>
      </w:r>
    </w:p>
    <w:p w14:paraId="71871B38">
      <w:pPr>
        <w:numPr>
          <w:ilvl w:val="0"/>
          <w:numId w:val="0"/>
        </w:numPr>
        <w:rPr>
          <w:rFonts w:hint="default"/>
          <w:sz w:val="28"/>
          <w:szCs w:val="28"/>
          <w:lang w:val="en-US" w:eastAsia="zh-CN"/>
        </w:rPr>
      </w:pPr>
      <w:r>
        <w:rPr>
          <w:rFonts w:hint="default"/>
          <w:sz w:val="28"/>
          <w:szCs w:val="28"/>
          <w:lang w:val="en-US" w:eastAsia="zh-CN"/>
        </w:rPr>
        <w:t>Kubernetes部署清单（YAML）</w:t>
      </w:r>
    </w:p>
    <w:p w14:paraId="611CF106">
      <w:pPr>
        <w:numPr>
          <w:ilvl w:val="0"/>
          <w:numId w:val="0"/>
        </w:numPr>
        <w:rPr>
          <w:rFonts w:hint="default"/>
          <w:sz w:val="28"/>
          <w:szCs w:val="28"/>
          <w:lang w:val="en-US" w:eastAsia="zh-CN"/>
        </w:rPr>
      </w:pPr>
      <w:r>
        <w:rPr>
          <w:rFonts w:hint="default"/>
          <w:sz w:val="28"/>
          <w:szCs w:val="28"/>
          <w:lang w:val="en-US" w:eastAsia="zh-CN"/>
        </w:rPr>
        <w:t>API网关配置模板</w:t>
      </w:r>
    </w:p>
    <w:p w14:paraId="37C8C422">
      <w:pPr>
        <w:numPr>
          <w:ilvl w:val="0"/>
          <w:numId w:val="0"/>
        </w:numPr>
        <w:rPr>
          <w:rFonts w:hint="default"/>
          <w:sz w:val="28"/>
          <w:szCs w:val="28"/>
          <w:lang w:val="en-US" w:eastAsia="zh-CN"/>
        </w:rPr>
      </w:pPr>
      <w:r>
        <w:rPr>
          <w:rFonts w:hint="default"/>
          <w:sz w:val="28"/>
          <w:szCs w:val="28"/>
          <w:lang w:val="en-US" w:eastAsia="zh-CN"/>
        </w:rPr>
        <w:t>安全策略示例包</w:t>
      </w:r>
    </w:p>
    <w:p w14:paraId="7BD0ACC2">
      <w:pPr>
        <w:numPr>
          <w:ilvl w:val="0"/>
          <w:numId w:val="0"/>
        </w:numPr>
        <w:rPr>
          <w:rFonts w:hint="default"/>
          <w:sz w:val="28"/>
          <w:szCs w:val="28"/>
          <w:lang w:val="en-US" w:eastAsia="zh-CN"/>
        </w:rPr>
      </w:pPr>
      <w:r>
        <w:rPr>
          <w:rFonts w:hint="default"/>
          <w:sz w:val="28"/>
          <w:szCs w:val="28"/>
          <w:lang w:val="en-US" w:eastAsia="zh-CN"/>
        </w:rPr>
        <w:t>监控看板配置</w:t>
      </w:r>
    </w:p>
    <w:tbl>
      <w:tblPr>
        <w:tblStyle w:val="7"/>
        <w:tblpPr w:leftFromText="180" w:rightFromText="180" w:vertAnchor="text" w:horzAnchor="page" w:tblpXSpec="center" w:tblpY="744"/>
        <w:tblOverlap w:val="never"/>
        <w:tblW w:w="100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83"/>
        <w:gridCol w:w="3804"/>
        <w:gridCol w:w="3552"/>
      </w:tblGrid>
      <w:tr w14:paraId="2A4DC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3" w:type="dxa"/>
          </w:tcPr>
          <w:p w14:paraId="0B3339A0">
            <w:pPr>
              <w:numPr>
                <w:ilvl w:val="0"/>
                <w:numId w:val="0"/>
              </w:numPr>
            </w:pPr>
            <w:r>
              <w:rPr>
                <w:rFonts w:hint="default"/>
                <w:sz w:val="28"/>
                <w:szCs w:val="28"/>
                <w:lang w:val="en-US" w:eastAsia="zh-CN"/>
              </w:rPr>
              <w:t>需求</w:t>
            </w:r>
          </w:p>
        </w:tc>
        <w:tc>
          <w:tcPr>
            <w:tcW w:w="3804" w:type="dxa"/>
          </w:tcPr>
          <w:p w14:paraId="391AE4E5">
            <w:pPr>
              <w:numPr>
                <w:ilvl w:val="0"/>
                <w:numId w:val="0"/>
              </w:numPr>
            </w:pPr>
            <w:r>
              <w:rPr>
                <w:rFonts w:hint="default"/>
                <w:sz w:val="28"/>
                <w:szCs w:val="28"/>
                <w:lang w:val="en-US" w:eastAsia="zh-CN"/>
              </w:rPr>
              <w:t>推荐方案</w:t>
            </w:r>
          </w:p>
        </w:tc>
        <w:tc>
          <w:tcPr>
            <w:tcW w:w="3552" w:type="dxa"/>
          </w:tcPr>
          <w:p w14:paraId="0BAAA1DC">
            <w:pPr>
              <w:numPr>
                <w:ilvl w:val="0"/>
                <w:numId w:val="0"/>
              </w:numPr>
            </w:pPr>
            <w:r>
              <w:rPr>
                <w:rFonts w:hint="default"/>
                <w:sz w:val="28"/>
                <w:szCs w:val="28"/>
                <w:lang w:val="en-US" w:eastAsia="zh-CN"/>
              </w:rPr>
              <w:t>工具选择</w:t>
            </w:r>
          </w:p>
        </w:tc>
      </w:tr>
      <w:tr w14:paraId="08D32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8" w:hRule="atLeast"/>
          <w:jc w:val="center"/>
        </w:trPr>
        <w:tc>
          <w:tcPr>
            <w:tcW w:w="2683" w:type="dxa"/>
          </w:tcPr>
          <w:p w14:paraId="2FDF498A">
            <w:pPr>
              <w:numPr>
                <w:ilvl w:val="0"/>
                <w:numId w:val="0"/>
              </w:numPr>
            </w:pPr>
            <w:r>
              <w:rPr>
                <w:rFonts w:hint="default"/>
                <w:sz w:val="28"/>
                <w:szCs w:val="28"/>
                <w:lang w:val="en-US" w:eastAsia="zh-CN"/>
              </w:rPr>
              <w:t>强隔离+高合规</w:t>
            </w:r>
          </w:p>
        </w:tc>
        <w:tc>
          <w:tcPr>
            <w:tcW w:w="3804" w:type="dxa"/>
          </w:tcPr>
          <w:p w14:paraId="69548538">
            <w:pPr>
              <w:numPr>
                <w:ilvl w:val="0"/>
                <w:numId w:val="0"/>
              </w:numPr>
            </w:pPr>
            <w:r>
              <w:rPr>
                <w:rFonts w:hint="default"/>
                <w:sz w:val="28"/>
                <w:szCs w:val="28"/>
                <w:lang w:val="en-US" w:eastAsia="zh-CN"/>
              </w:rPr>
              <w:t>物理实例隔离 + 专用VPC</w:t>
            </w:r>
          </w:p>
        </w:tc>
        <w:tc>
          <w:tcPr>
            <w:tcW w:w="3552" w:type="dxa"/>
          </w:tcPr>
          <w:p w14:paraId="0897B5A8">
            <w:pPr>
              <w:numPr>
                <w:ilvl w:val="0"/>
                <w:numId w:val="0"/>
              </w:numPr>
            </w:pPr>
            <w:r>
              <w:rPr>
                <w:rFonts w:hint="default"/>
                <w:sz w:val="28"/>
                <w:szCs w:val="28"/>
                <w:lang w:val="en-US" w:eastAsia="zh-CN"/>
              </w:rPr>
              <w:t>OpenStack/Kubernetes</w:t>
            </w:r>
          </w:p>
        </w:tc>
      </w:tr>
      <w:tr w14:paraId="1C3E9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3" w:type="dxa"/>
          </w:tcPr>
          <w:p w14:paraId="57A30002">
            <w:pPr>
              <w:numPr>
                <w:ilvl w:val="0"/>
                <w:numId w:val="0"/>
              </w:numPr>
            </w:pPr>
            <w:r>
              <w:rPr>
                <w:rFonts w:hint="default"/>
                <w:sz w:val="28"/>
                <w:szCs w:val="28"/>
                <w:lang w:val="en-US" w:eastAsia="zh-CN"/>
              </w:rPr>
              <w:t>成本敏感+中度隔离</w:t>
            </w:r>
          </w:p>
        </w:tc>
        <w:tc>
          <w:tcPr>
            <w:tcW w:w="3804" w:type="dxa"/>
          </w:tcPr>
          <w:p w14:paraId="77200B7B">
            <w:pPr>
              <w:numPr>
                <w:ilvl w:val="0"/>
                <w:numId w:val="0"/>
              </w:numPr>
            </w:pPr>
            <w:r>
              <w:rPr>
                <w:rFonts w:hint="default"/>
                <w:sz w:val="28"/>
                <w:szCs w:val="28"/>
                <w:lang w:val="en-US" w:eastAsia="zh-CN"/>
              </w:rPr>
              <w:t>单集群多租户 + 请求级路由</w:t>
            </w:r>
          </w:p>
        </w:tc>
        <w:tc>
          <w:tcPr>
            <w:tcW w:w="3552" w:type="dxa"/>
          </w:tcPr>
          <w:p w14:paraId="47C6D36C">
            <w:pPr>
              <w:numPr>
                <w:ilvl w:val="0"/>
                <w:numId w:val="0"/>
              </w:numPr>
            </w:pPr>
            <w:r>
              <w:rPr>
                <w:rFonts w:hint="default"/>
                <w:sz w:val="28"/>
                <w:szCs w:val="28"/>
                <w:lang w:val="en-US" w:eastAsia="zh-CN"/>
              </w:rPr>
              <w:t>API网关 + OPA</w:t>
            </w:r>
          </w:p>
        </w:tc>
      </w:tr>
      <w:tr w14:paraId="0D3BA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3" w:type="dxa"/>
          </w:tcPr>
          <w:p w14:paraId="622051C4">
            <w:pPr>
              <w:numPr>
                <w:ilvl w:val="0"/>
                <w:numId w:val="0"/>
              </w:numPr>
            </w:pPr>
            <w:r>
              <w:rPr>
                <w:rFonts w:hint="default"/>
                <w:sz w:val="28"/>
                <w:szCs w:val="28"/>
                <w:lang w:val="en-US" w:eastAsia="zh-CN"/>
              </w:rPr>
              <w:t>外部合作伙伴访问</w:t>
            </w:r>
          </w:p>
        </w:tc>
        <w:tc>
          <w:tcPr>
            <w:tcW w:w="3804" w:type="dxa"/>
          </w:tcPr>
          <w:p w14:paraId="42945755">
            <w:pPr>
              <w:numPr>
                <w:ilvl w:val="0"/>
                <w:numId w:val="0"/>
              </w:numPr>
            </w:pPr>
            <w:r>
              <w:rPr>
                <w:rFonts w:hint="default"/>
                <w:sz w:val="28"/>
                <w:szCs w:val="28"/>
                <w:lang w:val="en-US" w:eastAsia="zh-CN"/>
              </w:rPr>
              <w:t>沙箱环境 + 水印输出</w:t>
            </w:r>
          </w:p>
        </w:tc>
        <w:tc>
          <w:tcPr>
            <w:tcW w:w="3552" w:type="dxa"/>
          </w:tcPr>
          <w:p w14:paraId="5AC8BD5A">
            <w:pPr>
              <w:numPr>
                <w:ilvl w:val="0"/>
                <w:numId w:val="0"/>
              </w:numPr>
            </w:pPr>
            <w:r>
              <w:rPr>
                <w:rFonts w:hint="default"/>
                <w:sz w:val="28"/>
                <w:szCs w:val="28"/>
                <w:lang w:val="en-US" w:eastAsia="zh-CN"/>
              </w:rPr>
              <w:t>专用租户 + 文本水印注入</w:t>
            </w:r>
          </w:p>
        </w:tc>
      </w:tr>
      <w:tr w14:paraId="6392C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3" w:type="dxa"/>
          </w:tcPr>
          <w:p w14:paraId="1A4190A7">
            <w:pPr>
              <w:numPr>
                <w:ilvl w:val="0"/>
                <w:numId w:val="0"/>
              </w:numPr>
            </w:pPr>
            <w:r>
              <w:rPr>
                <w:rFonts w:hint="default"/>
                <w:sz w:val="28"/>
                <w:szCs w:val="28"/>
                <w:lang w:val="en-US" w:eastAsia="zh-CN"/>
              </w:rPr>
              <w:t>移动端安全接入</w:t>
            </w:r>
          </w:p>
        </w:tc>
        <w:tc>
          <w:tcPr>
            <w:tcW w:w="3804" w:type="dxa"/>
          </w:tcPr>
          <w:p w14:paraId="27B1AF3D">
            <w:pPr>
              <w:numPr>
                <w:ilvl w:val="0"/>
                <w:numId w:val="0"/>
              </w:numPr>
            </w:pPr>
            <w:r>
              <w:rPr>
                <w:rFonts w:hint="default"/>
                <w:sz w:val="28"/>
                <w:szCs w:val="28"/>
                <w:lang w:val="en-US" w:eastAsia="zh-CN"/>
              </w:rPr>
              <w:t>证书埋入SDK + 设备指纹</w:t>
            </w:r>
          </w:p>
        </w:tc>
        <w:tc>
          <w:tcPr>
            <w:tcW w:w="3552" w:type="dxa"/>
          </w:tcPr>
          <w:p w14:paraId="3808EFCD">
            <w:pPr>
              <w:numPr>
                <w:ilvl w:val="0"/>
                <w:numId w:val="0"/>
              </w:numPr>
            </w:pPr>
            <w:r>
              <w:rPr>
                <w:rFonts w:hint="default"/>
                <w:sz w:val="28"/>
                <w:szCs w:val="28"/>
                <w:lang w:val="en-US" w:eastAsia="zh-CN"/>
              </w:rPr>
              <w:t>Microsoft Intune/MDM</w:t>
            </w:r>
          </w:p>
        </w:tc>
      </w:tr>
    </w:tbl>
    <w:p w14:paraId="2E8EF744">
      <w:pPr>
        <w:numPr>
          <w:ilvl w:val="0"/>
          <w:numId w:val="0"/>
        </w:numPr>
        <w:rPr>
          <w:rFonts w:hint="default"/>
          <w:sz w:val="28"/>
          <w:szCs w:val="28"/>
          <w:lang w:val="en-US" w:eastAsia="zh-CN"/>
        </w:rPr>
      </w:pPr>
      <w:r>
        <w:rPr>
          <w:rFonts w:hint="eastAsia"/>
          <w:sz w:val="28"/>
          <w:szCs w:val="28"/>
          <w:lang w:val="en-US" w:eastAsia="zh-CN"/>
        </w:rPr>
        <w:t>决策关键点：</w:t>
      </w:r>
    </w:p>
    <w:p w14:paraId="37B73EAB">
      <w:pPr>
        <w:numPr>
          <w:ilvl w:val="0"/>
          <w:numId w:val="0"/>
        </w:numPr>
        <w:rPr>
          <w:rFonts w:hint="default"/>
          <w:sz w:val="28"/>
          <w:szCs w:val="28"/>
          <w:lang w:val="en-US" w:eastAsia="zh-CN"/>
        </w:rPr>
      </w:pPr>
      <w:r>
        <w:rPr>
          <w:rFonts w:hint="default"/>
          <w:sz w:val="28"/>
          <w:szCs w:val="28"/>
          <w:lang w:val="en-US" w:eastAsia="zh-CN"/>
        </w:rPr>
        <w:t>实施建议：</w:t>
      </w:r>
    </w:p>
    <w:p w14:paraId="77CC9444">
      <w:pPr>
        <w:numPr>
          <w:ilvl w:val="0"/>
          <w:numId w:val="13"/>
        </w:numPr>
        <w:ind w:left="420" w:leftChars="0" w:hanging="420" w:firstLineChars="0"/>
        <w:rPr>
          <w:rFonts w:hint="default"/>
          <w:sz w:val="28"/>
          <w:szCs w:val="28"/>
          <w:lang w:val="en-US" w:eastAsia="zh-CN"/>
        </w:rPr>
      </w:pPr>
      <w:r>
        <w:rPr>
          <w:rFonts w:hint="default"/>
          <w:sz w:val="28"/>
          <w:szCs w:val="28"/>
          <w:lang w:val="en-US" w:eastAsia="zh-CN"/>
        </w:rPr>
        <w:t>从 API网关+动态密钥 基础方案开始</w:t>
      </w:r>
    </w:p>
    <w:p w14:paraId="617C893A">
      <w:pPr>
        <w:numPr>
          <w:ilvl w:val="0"/>
          <w:numId w:val="13"/>
        </w:numPr>
        <w:ind w:left="420" w:leftChars="0" w:hanging="420" w:firstLineChars="0"/>
        <w:rPr>
          <w:rFonts w:hint="default"/>
          <w:sz w:val="28"/>
          <w:szCs w:val="28"/>
          <w:lang w:val="en-US" w:eastAsia="zh-CN"/>
        </w:rPr>
      </w:pPr>
      <w:r>
        <w:rPr>
          <w:rFonts w:hint="default"/>
          <w:sz w:val="28"/>
          <w:szCs w:val="28"/>
          <w:lang w:val="en-US" w:eastAsia="zh-CN"/>
        </w:rPr>
        <w:t>对财务/法务等敏感部门启用 物理隔离</w:t>
      </w:r>
    </w:p>
    <w:p w14:paraId="40B8804D">
      <w:pPr>
        <w:numPr>
          <w:ilvl w:val="0"/>
          <w:numId w:val="13"/>
        </w:numPr>
        <w:ind w:left="420" w:leftChars="0" w:hanging="420" w:firstLineChars="0"/>
        <w:rPr>
          <w:rFonts w:hint="default"/>
          <w:sz w:val="28"/>
          <w:szCs w:val="28"/>
          <w:lang w:val="en-US" w:eastAsia="zh-CN"/>
        </w:rPr>
      </w:pPr>
      <w:r>
        <w:rPr>
          <w:rFonts w:hint="default"/>
          <w:sz w:val="28"/>
          <w:szCs w:val="28"/>
          <w:lang w:val="en-US" w:eastAsia="zh-CN"/>
        </w:rPr>
        <w:t>通过 网络策略 禁止研发模型访问财务数据库</w:t>
      </w:r>
    </w:p>
    <w:p w14:paraId="7C972A62">
      <w:pPr>
        <w:numPr>
          <w:ilvl w:val="0"/>
          <w:numId w:val="13"/>
        </w:numPr>
        <w:ind w:left="420" w:leftChars="0" w:hanging="420" w:firstLineChars="0"/>
        <w:rPr>
          <w:rFonts w:hint="default"/>
          <w:sz w:val="28"/>
          <w:szCs w:val="28"/>
          <w:lang w:val="en-US" w:eastAsia="zh-CN"/>
        </w:rPr>
      </w:pPr>
      <w:r>
        <w:rPr>
          <w:rFonts w:hint="default"/>
          <w:sz w:val="28"/>
          <w:szCs w:val="28"/>
          <w:lang w:val="en-US" w:eastAsia="zh-CN"/>
        </w:rPr>
        <w:t>所有远程访问强制开启 VPN+双因子认证</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AD8298"/>
    <w:multiLevelType w:val="singleLevel"/>
    <w:tmpl w:val="BAAD8298"/>
    <w:lvl w:ilvl="0" w:tentative="0">
      <w:start w:val="1"/>
      <w:numFmt w:val="chineseCounting"/>
      <w:suff w:val="nothing"/>
      <w:lvlText w:val="%1、"/>
      <w:lvlJc w:val="left"/>
      <w:rPr>
        <w:rFonts w:hint="eastAsia"/>
      </w:rPr>
    </w:lvl>
  </w:abstractNum>
  <w:abstractNum w:abstractNumId="1">
    <w:nsid w:val="BAB3335D"/>
    <w:multiLevelType w:val="singleLevel"/>
    <w:tmpl w:val="BAB3335D"/>
    <w:lvl w:ilvl="0" w:tentative="0">
      <w:start w:val="3"/>
      <w:numFmt w:val="decimal"/>
      <w:suff w:val="nothing"/>
      <w:lvlText w:val="（%1）"/>
      <w:lvlJc w:val="left"/>
    </w:lvl>
  </w:abstractNum>
  <w:abstractNum w:abstractNumId="2">
    <w:nsid w:val="C382B66C"/>
    <w:multiLevelType w:val="singleLevel"/>
    <w:tmpl w:val="C382B66C"/>
    <w:lvl w:ilvl="0" w:tentative="0">
      <w:start w:val="1"/>
      <w:numFmt w:val="decimal"/>
      <w:suff w:val="nothing"/>
      <w:lvlText w:val="%1、"/>
      <w:lvlJc w:val="left"/>
    </w:lvl>
  </w:abstractNum>
  <w:abstractNum w:abstractNumId="3">
    <w:nsid w:val="F5AA1CD7"/>
    <w:multiLevelType w:val="singleLevel"/>
    <w:tmpl w:val="F5AA1CD7"/>
    <w:lvl w:ilvl="0" w:tentative="0">
      <w:start w:val="1"/>
      <w:numFmt w:val="bullet"/>
      <w:lvlText w:val=""/>
      <w:lvlJc w:val="left"/>
      <w:pPr>
        <w:ind w:left="420" w:hanging="420"/>
      </w:pPr>
      <w:rPr>
        <w:rFonts w:hint="default" w:ascii="Wingdings" w:hAnsi="Wingdings"/>
      </w:rPr>
    </w:lvl>
  </w:abstractNum>
  <w:abstractNum w:abstractNumId="4">
    <w:nsid w:val="FCB36806"/>
    <w:multiLevelType w:val="singleLevel"/>
    <w:tmpl w:val="FCB36806"/>
    <w:lvl w:ilvl="0" w:tentative="0">
      <w:start w:val="1"/>
      <w:numFmt w:val="decimal"/>
      <w:suff w:val="nothing"/>
      <w:lvlText w:val="%1、"/>
      <w:lvlJc w:val="left"/>
    </w:lvl>
  </w:abstractNum>
  <w:abstractNum w:abstractNumId="5">
    <w:nsid w:val="279DB46E"/>
    <w:multiLevelType w:val="singleLevel"/>
    <w:tmpl w:val="279DB46E"/>
    <w:lvl w:ilvl="0" w:tentative="0">
      <w:start w:val="1"/>
      <w:numFmt w:val="decimal"/>
      <w:suff w:val="nothing"/>
      <w:lvlText w:val="%1、"/>
      <w:lvlJc w:val="left"/>
    </w:lvl>
  </w:abstractNum>
  <w:abstractNum w:abstractNumId="6">
    <w:nsid w:val="44C8B4DE"/>
    <w:multiLevelType w:val="singleLevel"/>
    <w:tmpl w:val="44C8B4DE"/>
    <w:lvl w:ilvl="0" w:tentative="0">
      <w:start w:val="1"/>
      <w:numFmt w:val="decimal"/>
      <w:suff w:val="nothing"/>
      <w:lvlText w:val="%1、"/>
      <w:lvlJc w:val="left"/>
    </w:lvl>
  </w:abstractNum>
  <w:abstractNum w:abstractNumId="7">
    <w:nsid w:val="4C8B45CB"/>
    <w:multiLevelType w:val="singleLevel"/>
    <w:tmpl w:val="4C8B45CB"/>
    <w:lvl w:ilvl="0" w:tentative="0">
      <w:start w:val="1"/>
      <w:numFmt w:val="decimal"/>
      <w:suff w:val="nothing"/>
      <w:lvlText w:val="%1、"/>
      <w:lvlJc w:val="left"/>
    </w:lvl>
  </w:abstractNum>
  <w:abstractNum w:abstractNumId="8">
    <w:nsid w:val="574243D0"/>
    <w:multiLevelType w:val="singleLevel"/>
    <w:tmpl w:val="574243D0"/>
    <w:lvl w:ilvl="0" w:tentative="0">
      <w:start w:val="1"/>
      <w:numFmt w:val="bullet"/>
      <w:lvlText w:val=""/>
      <w:lvlJc w:val="left"/>
      <w:pPr>
        <w:ind w:left="420" w:hanging="420"/>
      </w:pPr>
      <w:rPr>
        <w:rFonts w:hint="default" w:ascii="Wingdings" w:hAnsi="Wingdings"/>
      </w:rPr>
    </w:lvl>
  </w:abstractNum>
  <w:abstractNum w:abstractNumId="9">
    <w:nsid w:val="5E9FBAB0"/>
    <w:multiLevelType w:val="singleLevel"/>
    <w:tmpl w:val="5E9FBAB0"/>
    <w:lvl w:ilvl="0" w:tentative="0">
      <w:start w:val="8"/>
      <w:numFmt w:val="decimal"/>
      <w:suff w:val="nothing"/>
      <w:lvlText w:val="%1、"/>
      <w:lvlJc w:val="left"/>
    </w:lvl>
  </w:abstractNum>
  <w:abstractNum w:abstractNumId="10">
    <w:nsid w:val="632EA8EE"/>
    <w:multiLevelType w:val="singleLevel"/>
    <w:tmpl w:val="632EA8EE"/>
    <w:lvl w:ilvl="0" w:tentative="0">
      <w:start w:val="1"/>
      <w:numFmt w:val="bullet"/>
      <w:lvlText w:val=""/>
      <w:lvlJc w:val="left"/>
      <w:pPr>
        <w:ind w:left="420" w:hanging="420"/>
      </w:pPr>
      <w:rPr>
        <w:rFonts w:hint="default" w:ascii="Wingdings" w:hAnsi="Wingdings"/>
      </w:rPr>
    </w:lvl>
  </w:abstractNum>
  <w:abstractNum w:abstractNumId="11">
    <w:nsid w:val="633FF334"/>
    <w:multiLevelType w:val="singleLevel"/>
    <w:tmpl w:val="633FF334"/>
    <w:lvl w:ilvl="0" w:tentative="0">
      <w:start w:val="1"/>
      <w:numFmt w:val="decimal"/>
      <w:suff w:val="nothing"/>
      <w:lvlText w:val="%1、"/>
      <w:lvlJc w:val="left"/>
    </w:lvl>
  </w:abstractNum>
  <w:abstractNum w:abstractNumId="12">
    <w:nsid w:val="7E5A9937"/>
    <w:multiLevelType w:val="singleLevel"/>
    <w:tmpl w:val="7E5A9937"/>
    <w:lvl w:ilvl="0" w:tentative="0">
      <w:start w:val="1"/>
      <w:numFmt w:val="decimal"/>
      <w:suff w:val="nothing"/>
      <w:lvlText w:val="%1、"/>
      <w:lvlJc w:val="left"/>
    </w:lvl>
  </w:abstractNum>
  <w:num w:numId="1">
    <w:abstractNumId w:val="6"/>
  </w:num>
  <w:num w:numId="2">
    <w:abstractNumId w:val="1"/>
  </w:num>
  <w:num w:numId="3">
    <w:abstractNumId w:val="11"/>
  </w:num>
  <w:num w:numId="4">
    <w:abstractNumId w:val="12"/>
  </w:num>
  <w:num w:numId="5">
    <w:abstractNumId w:val="5"/>
  </w:num>
  <w:num w:numId="6">
    <w:abstractNumId w:val="0"/>
  </w:num>
  <w:num w:numId="7">
    <w:abstractNumId w:val="4"/>
  </w:num>
  <w:num w:numId="8">
    <w:abstractNumId w:val="7"/>
  </w:num>
  <w:num w:numId="9">
    <w:abstractNumId w:val="3"/>
  </w:num>
  <w:num w:numId="10">
    <w:abstractNumId w:val="2"/>
  </w:num>
  <w:num w:numId="11">
    <w:abstractNumId w:val="8"/>
  </w:num>
  <w:num w:numId="12">
    <w:abstractNumId w:val="9"/>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9FD1E44"/>
    <w:rsid w:val="05DE61E6"/>
    <w:rsid w:val="139C19C6"/>
    <w:rsid w:val="161637BE"/>
    <w:rsid w:val="29FD1E44"/>
    <w:rsid w:val="40EA1C0C"/>
    <w:rsid w:val="4550229A"/>
    <w:rsid w:val="542F1C25"/>
    <w:rsid w:val="583A5DA6"/>
    <w:rsid w:val="5D0743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0"/>
    <w:qFormat/>
    <w:uiPriority w:val="0"/>
    <w:pPr>
      <w:keepNext/>
      <w:keepLines/>
      <w:pageBreakBefore/>
      <w:spacing w:before="60" w:beforeAutospacing="0" w:after="60" w:afterAutospacing="0" w:line="360" w:lineRule="auto"/>
      <w:outlineLvl w:val="0"/>
    </w:pPr>
    <w:rPr>
      <w:rFonts w:eastAsia="宋体" w:asciiTheme="minorAscii" w:hAnsiTheme="minorAscii"/>
      <w:b/>
      <w:kern w:val="44"/>
      <w:sz w:val="32"/>
    </w:rPr>
  </w:style>
  <w:style w:type="paragraph" w:styleId="3">
    <w:name w:val="heading 2"/>
    <w:basedOn w:val="2"/>
    <w:next w:val="1"/>
    <w:unhideWhenUsed/>
    <w:qFormat/>
    <w:uiPriority w:val="0"/>
    <w:pPr>
      <w:pageBreakBefore w:val="0"/>
      <w:outlineLvl w:val="1"/>
    </w:pPr>
    <w:rPr>
      <w:sz w:val="30"/>
    </w:rPr>
  </w:style>
  <w:style w:type="paragraph" w:styleId="4">
    <w:name w:val="heading 3"/>
    <w:basedOn w:val="1"/>
    <w:next w:val="1"/>
    <w:unhideWhenUsed/>
    <w:qFormat/>
    <w:uiPriority w:val="0"/>
    <w:pPr>
      <w:outlineLvl w:val="2"/>
    </w:pPr>
    <w:rPr>
      <w:rFonts w:eastAsia="宋体" w:asciiTheme="minorAscii" w:hAnsiTheme="minorAscii"/>
      <w:sz w:val="28"/>
      <w:szCs w:val="28"/>
    </w:rPr>
  </w:style>
  <w:style w:type="paragraph" w:styleId="5">
    <w:name w:val="heading 4"/>
    <w:basedOn w:val="1"/>
    <w:next w:val="1"/>
    <w:unhideWhenUsed/>
    <w:qFormat/>
    <w:uiPriority w:val="0"/>
    <w:pPr>
      <w:outlineLvl w:val="3"/>
    </w:pPr>
    <w:rPr>
      <w:sz w:val="28"/>
      <w:szCs w:val="28"/>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Hyperlink"/>
    <w:basedOn w:val="8"/>
    <w:qFormat/>
    <w:uiPriority w:val="0"/>
    <w:rPr>
      <w:color w:val="0000FF"/>
      <w:u w:val="single"/>
    </w:rPr>
  </w:style>
  <w:style w:type="character" w:customStyle="1" w:styleId="10">
    <w:name w:val="标题 1 Char"/>
    <w:link w:val="2"/>
    <w:qFormat/>
    <w:uiPriority w:val="0"/>
    <w:rPr>
      <w:rFonts w:eastAsia="宋体" w:asciiTheme="minorAscii" w:hAnsiTheme="minorAscii"/>
      <w:b/>
      <w:kern w:val="44"/>
      <w:sz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6144</Words>
  <Characters>7500</Characters>
  <Lines>0</Lines>
  <Paragraphs>0</Paragraphs>
  <TotalTime>415</TotalTime>
  <ScaleCrop>false</ScaleCrop>
  <LinksUpToDate>false</LinksUpToDate>
  <CharactersWithSpaces>7575</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2025-06-18T00:01:00Z</dcterms:created>
  <dc:creator>Dingddd</dc:creator>
  <cp:lastModifiedBy>吴兰兰</cp:lastModifiedBy>
  <dcterms:modified xsi:type="dcterms:W3CDTF">2025-07-30T02:06:13Z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6CFFC26EFD084383866BD7EC322E2011_13</vt:lpwstr>
  </property>
  <property fmtid="{D5CDD505-2E9C-101B-9397-08002B2CF9AE}" pid="4" name="KSOTemplateDocerSaveRecord">
    <vt:lpwstr>eyJoZGlkIjoiNTE2MzhjMTU1MDBmOTcxNWRkNmFmODUwNTZlMzNlMTAiLCJ1c2VySWQiOiIxNzE5MzIwNjYzIn0=</vt:lpwstr>
  </property>
</Properties>
</file>