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rFonts w:eastAsia="Arial" w:cs="Arial"/>
          <w:b/>
          <w:bCs/>
          <w:color w:val="1F3864"/>
          <w:sz w:val="42"/>
          <w:szCs w:val="42"/>
        </w:rPr>
        <w:t>Comprehensive SOC Terminologies with Definitions</w:t>
      </w:r>
    </w:p>
    <w:p>
      <w:pPr>
        <w:pStyle w:val="Normal"/>
        <w:pBdr>
          <w:bottom w:val="single" w:sz="12" w:space="20" w:color="C00000"/>
        </w:pBdr>
        <w:spacing w:before="0" w:after="400"/>
        <w:jc w:val="center"/>
        <w:rPr/>
      </w:pPr>
      <w:r>
        <w:rPr>
          <w:rFonts w:eastAsia="Arial" w:cs="Arial"/>
          <w:i/>
          <w:iCs/>
          <w:color w:val="2E75B6"/>
          <w:sz w:val="32"/>
          <w:szCs w:val="32"/>
        </w:rPr>
        <w:t>Research Report</w:t>
      </w:r>
    </w:p>
    <w:p>
      <w:pPr>
        <w:pStyle w:val="Normal"/>
        <w:spacing w:before="400" w:after="0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i/>
          <w:i/>
          <w:iCs/>
        </w:rPr>
      </w:pPr>
      <w:r>
        <w:rPr>
          <w:rFonts w:eastAsia="Arial" w:cs="Arial" w:ascii="Arial" w:hAnsi="Arial"/>
          <w:b/>
          <w:bCs/>
          <w:i/>
          <w:iCs/>
          <w:color w:val="1F3864"/>
          <w:sz w:val="22"/>
          <w:szCs w:val="22"/>
        </w:rPr>
        <w:t>Author: Vineeth M</w:t>
      </w:r>
    </w:p>
    <w:p>
      <w:pPr>
        <w:pStyle w:val="BodyText"/>
        <w:bidi w:val="0"/>
        <w:ind w:hanging="0" w:start="0" w:end="0"/>
        <w:jc w:val="start"/>
        <w:rPr>
          <w:i/>
          <w:i/>
          <w:iCs/>
        </w:rPr>
      </w:pPr>
      <w:r>
        <w:rPr>
          <w:rFonts w:eastAsia="Arial" w:cs="Arial" w:ascii="Arial" w:hAnsi="Arial"/>
          <w:b/>
          <w:bCs/>
          <w:i/>
          <w:iCs/>
          <w:color w:val="1F3864"/>
          <w:sz w:val="22"/>
          <w:szCs w:val="22"/>
        </w:rPr>
        <w:t>Date: 02-03-2026</w:t>
      </w:r>
    </w:p>
    <w:p>
      <w:pPr>
        <w:pStyle w:val="Heading1"/>
        <w:bidi w:val="0"/>
        <w:spacing w:before="240" w:after="120"/>
        <w:jc w:val="start"/>
        <w:rPr/>
      </w:pPr>
      <w:r>
        <w:rPr/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1. Core SOC Concepts &amp; Monitoring Terms</w:t>
      </w:r>
    </w:p>
    <w:p>
      <w:pPr>
        <w:pStyle w:val="Heading2"/>
        <w:bidi w:val="0"/>
        <w:jc w:val="start"/>
        <w:rPr>
          <w:rStyle w:val="Strong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Security Operations Center (SOC)</w:t>
      </w:r>
    </w:p>
    <w:p>
      <w:pPr>
        <w:pStyle w:val="BodyText"/>
        <w:bidi w:val="0"/>
        <w:jc w:val="start"/>
        <w:rPr/>
      </w:pPr>
      <w:r>
        <w:rPr>
          <w:i/>
          <w:iCs/>
        </w:rPr>
        <w:t xml:space="preserve">A centralized cybersecurity function, team, or facility responsible for </w:t>
      </w:r>
      <w:r>
        <w:rPr>
          <w:rStyle w:val="Strong"/>
          <w:i/>
          <w:iCs/>
        </w:rPr>
        <w:t>continuous monitoring, detection, analysis, investigation, and response</w:t>
      </w:r>
      <w:r>
        <w:rPr>
          <w:i/>
          <w:iCs/>
        </w:rPr>
        <w:t xml:space="preserve"> to security threats across an organization’s IT infrastructure. It integrates </w:t>
      </w:r>
      <w:r>
        <w:rPr>
          <w:rStyle w:val="Strong"/>
          <w:i/>
          <w:iCs/>
        </w:rPr>
        <w:t>people, processes, and technologies</w:t>
      </w:r>
      <w:r>
        <w:rPr>
          <w:i/>
          <w:iCs/>
        </w:rPr>
        <w:t xml:space="preserve"> to protect confidentiality, integrity, and availability.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CSOC (Cyber Security Operations Center)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>An alternative term for SOC emphasizing cybersecurity-focused operations.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Monitoring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>Continuous observation of systems, networks, endpoints, applications, and user activities to detect abnormal or malicious behavior.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Security Event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>Any observable occurrence within a system or network (e.g., login attempt, file access, configuration change). Events are not necessarily malicious.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Security Incident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>A confirmed event that violates security policies or threatens systems, data, or operations and requires formal incident response.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Alert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  <w:t>A notification generated by security tools when predefined conditions or suspicious activities are detected and require analyst review.</w:t>
      </w:r>
    </w:p>
    <w:p>
      <w:pPr>
        <w:pStyle w:val="BodyText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Log</w:t>
      </w:r>
    </w:p>
    <w:p>
      <w:pPr>
        <w:pStyle w:val="BodyText"/>
        <w:bidi w:val="0"/>
        <w:jc w:val="start"/>
        <w:rPr/>
      </w:pPr>
      <w:r>
        <w:rPr/>
        <w:t>A timestamped record of system, application, or network activity used for monitoring, investigation, compliance, and forensics.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Log Management</w:t>
      </w:r>
    </w:p>
    <w:p>
      <w:pPr>
        <w:pStyle w:val="BodyText"/>
        <w:bidi w:val="0"/>
        <w:jc w:val="start"/>
        <w:rPr/>
      </w:pPr>
      <w:r>
        <w:rPr/>
        <w:t>The process of collecting, storing, normalizing, and analyzing logs to detect anomalies and support investigations.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Audit Log</w:t>
      </w:r>
    </w:p>
    <w:p>
      <w:pPr>
        <w:pStyle w:val="BodyText"/>
        <w:bidi w:val="0"/>
        <w:jc w:val="start"/>
        <w:rPr/>
      </w:pPr>
      <w:r>
        <w:rPr/>
        <w:t>Logs maintained specifically for compliance verification, audits, and regulatory review.</w:t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2. SOC Roles, Teams &amp; Organizational Structure</w:t>
      </w:r>
    </w:p>
    <w:p>
      <w:pPr>
        <w:pStyle w:val="Heading1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Tier 1 Analyst (L1) — Triage Analyst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First line of defense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Monitor alerts and dashboards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Perform initial investigation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alerts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Escalate confirmed threats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Tier 2 Analyst (L2) — Incident Responder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Deep investigation and analysis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Incident validation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Execute containment and response actions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Threat analysis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Tier 3 Analyst (L3) — Threat Hunter / Expert Analyst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Advanced threat hunting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Malware analysis and reverse engineering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Detection engineering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Improve SOC detection capability</w:t>
      </w:r>
    </w:p>
    <w:p>
      <w:pPr>
        <w:pStyle w:val="Heading2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Security Teams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Blue Team</w:t>
      </w:r>
    </w:p>
    <w:p>
      <w:pPr>
        <w:pStyle w:val="BodyText"/>
        <w:bidi w:val="0"/>
        <w:jc w:val="start"/>
        <w:rPr/>
      </w:pPr>
      <w:r>
        <w:rPr/>
        <w:t>Defensive security team responsible for monitoring and protecting systems (SOC core function).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Red Team</w:t>
      </w:r>
    </w:p>
    <w:p>
      <w:pPr>
        <w:pStyle w:val="BodyText"/>
        <w:bidi w:val="0"/>
        <w:jc w:val="start"/>
        <w:rPr/>
      </w:pPr>
      <w:r>
        <w:rPr/>
        <w:t>Simulates real attackers to test defenses and identify weaknesses.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Purple Team</w:t>
      </w:r>
    </w:p>
    <w:p>
      <w:pPr>
        <w:pStyle w:val="BodyText"/>
        <w:bidi w:val="0"/>
        <w:jc w:val="start"/>
        <w:rPr/>
      </w:pPr>
      <w:r>
        <w:rPr/>
        <w:t>Collaboration between Red and Blue teams to improve detection and response effectiveness.</w:t>
      </w:r>
    </w:p>
    <w:p>
      <w:pPr>
        <w:pStyle w:val="Heading2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MDR (Managed Detection and Response) Terms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MDR</w:t>
      </w:r>
    </w:p>
    <w:p>
      <w:pPr>
        <w:pStyle w:val="BodyText"/>
        <w:bidi w:val="0"/>
        <w:jc w:val="start"/>
        <w:rPr/>
      </w:pPr>
      <w:r>
        <w:rPr/>
        <w:t>Outsourced SOC service providing 24/7 monitoring, detection, and response.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MDR SOC Pod</w:t>
      </w:r>
    </w:p>
    <w:p>
      <w:pPr>
        <w:pStyle w:val="BodyText"/>
        <w:bidi w:val="0"/>
        <w:jc w:val="start"/>
        <w:rPr/>
      </w:pPr>
      <w:r>
        <w:rPr/>
        <w:t>Dedicated analyst team assigned to a specific customer environment.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Cybersecurity Advisor (CA)</w:t>
      </w:r>
    </w:p>
    <w:p>
      <w:pPr>
        <w:pStyle w:val="BodyText"/>
        <w:bidi w:val="0"/>
        <w:jc w:val="start"/>
        <w:rPr/>
      </w:pPr>
      <w:r>
        <w:rPr/>
        <w:t>Strategic advisor helping customers improve security posture.</w:t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3. Detection &amp; Analysis Terminology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SIEM (Security Information and Event Management)</w:t>
      </w:r>
    </w:p>
    <w:p>
      <w:pPr>
        <w:pStyle w:val="BodyText"/>
        <w:bidi w:val="0"/>
        <w:jc w:val="start"/>
        <w:rPr/>
      </w:pPr>
      <w:r>
        <w:rPr/>
        <w:t>Central platform that: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Collects logs from multiple sources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Correlates events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Detects threats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Generates alerts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Supports investigations and compliance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Splunk Enterprise Security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Microsoft Sentinel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IBM QRadar</w:t>
      </w:r>
    </w:p>
    <w:p>
      <w:pPr>
        <w:pStyle w:val="Heading2"/>
        <w:bidi w:val="0"/>
        <w:jc w:val="star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Correlation Rule</w:t>
      </w:r>
    </w:p>
    <w:p>
      <w:pPr>
        <w:pStyle w:val="BodyText"/>
        <w:bidi w:val="0"/>
        <w:jc w:val="start"/>
        <w:rPr/>
      </w:pPr>
      <w:r>
        <w:rPr/>
        <w:t>Predefined logic combining multiple events to detect suspicious patterns.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Use Case</w:t>
      </w:r>
    </w:p>
    <w:p>
      <w:pPr>
        <w:pStyle w:val="BodyText"/>
        <w:bidi w:val="0"/>
        <w:jc w:val="start"/>
        <w:rPr/>
      </w:pPr>
      <w:r>
        <w:rPr/>
        <w:t>A defined detection scenario describing attack behavior that should trigger alerts.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Behavioral Analysis</w:t>
      </w:r>
    </w:p>
    <w:p>
      <w:pPr>
        <w:pStyle w:val="BodyText"/>
        <w:bidi w:val="0"/>
        <w:jc w:val="start"/>
        <w:rPr/>
      </w:pPr>
      <w:r>
        <w:rPr/>
        <w:t>Detection method identifying abnormal behavior rather than known signatures.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Threat Intelligence (Cyber Threat Intelligence – CTI)</w:t>
      </w:r>
    </w:p>
    <w:p>
      <w:pPr>
        <w:pStyle w:val="BodyText"/>
        <w:bidi w:val="0"/>
        <w:jc w:val="start"/>
        <w:rPr/>
      </w:pPr>
      <w:r>
        <w:rPr/>
        <w:t>Actionable information about threats, attackers, vulnerabilities, and attack methods gathered from internal or external sources.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TIP (Threat Intelligence Platform)</w:t>
      </w:r>
    </w:p>
    <w:p>
      <w:pPr>
        <w:pStyle w:val="BodyText"/>
        <w:bidi w:val="0"/>
        <w:jc w:val="start"/>
        <w:rPr/>
      </w:pPr>
      <w:r>
        <w:rPr/>
        <w:t>System that aggregates and analyzes threat intelligence feeds.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Indicators of Compromise (IOC)</w:t>
      </w:r>
    </w:p>
    <w:p>
      <w:pPr>
        <w:pStyle w:val="BodyText"/>
        <w:bidi w:val="0"/>
        <w:jc w:val="start"/>
        <w:rPr/>
      </w:pPr>
      <w:r>
        <w:rPr/>
        <w:t>Evidence suggesting compromise, such as: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Malicious IP addresses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File hashes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Domains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Registry changes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User and Entity Behavior Analytics (UEBA/UBA)</w:t>
      </w:r>
    </w:p>
    <w:p>
      <w:pPr>
        <w:pStyle w:val="BodyText"/>
        <w:bidi w:val="0"/>
        <w:jc w:val="start"/>
        <w:rPr/>
      </w:pPr>
      <w:r>
        <w:rPr/>
        <w:t>Technology using analytics and machine learning to detect abnormal user or system behavior.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Detection Accuracy Terms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True Positive</w:t>
      </w:r>
      <w:r>
        <w:rPr/>
        <w:t xml:space="preserve"> — Real threat correctly detected.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False Positive</w:t>
      </w:r>
      <w:r>
        <w:rPr/>
        <w:t xml:space="preserve"> — Benign activity flagged as malicious.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True Negative</w:t>
      </w:r>
      <w:r>
        <w:rPr/>
        <w:t xml:space="preserve"> — Legitimate activity correctly ignored.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False Negative</w:t>
      </w:r>
      <w:r>
        <w:rPr/>
        <w:t xml:space="preserve"> — Real attack missed by detection systems.</w:t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4. Core Security Technologies &amp; Tools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EDR (Endpoint Detection and Response)</w:t>
      </w:r>
    </w:p>
    <w:p>
      <w:pPr>
        <w:pStyle w:val="BodyText"/>
        <w:bidi w:val="0"/>
        <w:jc w:val="start"/>
        <w:rPr/>
      </w:pPr>
      <w:r>
        <w:rPr/>
        <w:t>Monitors endpoint devices and enables detection, investigation, and response actions such as device isolation.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XDR (Extended Detection and Response)</w:t>
      </w:r>
    </w:p>
    <w:p>
      <w:pPr>
        <w:pStyle w:val="BodyText"/>
        <w:bidi w:val="0"/>
        <w:jc w:val="start"/>
        <w:rPr/>
      </w:pPr>
      <w:r>
        <w:rPr/>
        <w:t>Unified detection across: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Endpoints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Networks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Email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Cloud environments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NDR (Network Detection and Response)</w:t>
      </w:r>
    </w:p>
    <w:p>
      <w:pPr>
        <w:pStyle w:val="BodyText"/>
        <w:bidi w:val="0"/>
        <w:jc w:val="start"/>
        <w:rPr/>
      </w:pPr>
      <w:r>
        <w:rPr/>
        <w:t>Analyzes network traffic behavior to detect threats missed by traditional tools.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SOAR (Security Orchestration, Automation, and Response)</w:t>
      </w:r>
    </w:p>
    <w:p>
      <w:pPr>
        <w:pStyle w:val="BodyText"/>
        <w:bidi w:val="0"/>
        <w:jc w:val="start"/>
        <w:rPr/>
      </w:pPr>
      <w:r>
        <w:rPr/>
        <w:t>Automates incident response workflows and integrates multiple security tools using playbooks.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Cortex XSOAR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Splunk SOAR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IDS/IPS (Intrusion Detection/Prevention System)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IDS: Detects suspicious traffic.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IPS: Detects and blocks malicious activity.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Firewall</w:t>
      </w:r>
    </w:p>
    <w:p>
      <w:pPr>
        <w:pStyle w:val="BodyText"/>
        <w:bidi w:val="0"/>
        <w:jc w:val="start"/>
        <w:rPr/>
      </w:pPr>
      <w:r>
        <w:rPr/>
        <w:t>Network security control that filters traffic based on defined policies.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DLP (Data Loss Prevention)</w:t>
      </w:r>
    </w:p>
    <w:p>
      <w:pPr>
        <w:pStyle w:val="BodyText"/>
        <w:bidi w:val="0"/>
        <w:jc w:val="start"/>
        <w:rPr/>
      </w:pPr>
      <w:r>
        <w:rPr/>
        <w:t>Prevents unauthorized transmission or exposure of sensitive data.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WAF (Web Application Firewall)</w:t>
      </w:r>
    </w:p>
    <w:p>
      <w:pPr>
        <w:pStyle w:val="BodyText"/>
        <w:bidi w:val="0"/>
        <w:jc w:val="start"/>
        <w:rPr/>
      </w:pPr>
      <w:r>
        <w:rPr/>
        <w:t>Protects web applications from attacks such as SQL injection and XSS.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Ticketing System</w:t>
      </w:r>
    </w:p>
    <w:p>
      <w:pPr>
        <w:pStyle w:val="BodyText"/>
        <w:bidi w:val="0"/>
        <w:jc w:val="start"/>
        <w:rPr/>
      </w:pPr>
      <w:r>
        <w:rPr/>
        <w:t>Case management system used to track incidents, analyst actions, and workflow progress.</w:t>
        <w:br/>
        <w:t>Example: ServiceNow.</w:t>
      </w:r>
    </w:p>
    <w:p>
      <w:pPr>
        <w:pStyle w:val="BodyText"/>
        <w:bidi w:val="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5. SOC Processes &amp; Incident Response Terminology</w:t>
      </w:r>
    </w:p>
    <w:p>
      <w:pPr>
        <w:pStyle w:val="Heading1"/>
        <w:bidi w:val="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Incident Response (IR)</w:t>
      </w:r>
    </w:p>
    <w:p>
      <w:pPr>
        <w:pStyle w:val="BodyText"/>
        <w:bidi w:val="0"/>
        <w:jc w:val="start"/>
        <w:rPr/>
      </w:pPr>
      <w:r>
        <w:rPr/>
        <w:t>Structured process to identify, contain, eradicate, and recover from security incidents while minimizing damage.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Alert Triage / Triage</w:t>
      </w:r>
    </w:p>
    <w:p>
      <w:pPr>
        <w:pStyle w:val="BodyText"/>
        <w:bidi w:val="0"/>
        <w:jc w:val="start"/>
        <w:rPr/>
      </w:pPr>
      <w:r>
        <w:rPr/>
        <w:t>Initial evaluation and prioritization of alerts to determine legitimacy and severity.</w:t>
      </w:r>
    </w:p>
    <w:p>
      <w:pPr>
        <w:pStyle w:val="BodyText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Incident Analysis</w:t>
      </w:r>
    </w:p>
    <w:p>
      <w:pPr>
        <w:pStyle w:val="BodyText"/>
        <w:bidi w:val="0"/>
        <w:jc w:val="start"/>
        <w:rPr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t>The process of examining a confirmed security incident to determine its cause, scope, impact, and required response actions.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Investigation</w:t>
      </w:r>
    </w:p>
    <w:p>
      <w:pPr>
        <w:pStyle w:val="BodyText"/>
        <w:bidi w:val="0"/>
        <w:jc w:val="start"/>
        <w:rPr/>
      </w:pPr>
      <w:r>
        <w:rPr/>
        <w:t>Deep analysis to determine scope, root cause, and attacker activity.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Escalation</w:t>
      </w:r>
    </w:p>
    <w:p>
      <w:pPr>
        <w:pStyle w:val="BodyText"/>
        <w:bidi w:val="0"/>
        <w:jc w:val="start"/>
        <w:rPr/>
      </w:pPr>
      <w:r>
        <w:rPr/>
        <w:t>Transferring incidents to higher-level analysts due to complexity or severity.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Incident Response Actions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Containment</w:t>
      </w:r>
    </w:p>
    <w:p>
      <w:pPr>
        <w:pStyle w:val="BodyText"/>
        <w:bidi w:val="0"/>
        <w:jc w:val="start"/>
        <w:rPr/>
      </w:pPr>
      <w:r>
        <w:rPr/>
        <w:t>Limiting damage and preventing spread (e.g., isolating devices).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Eradication</w:t>
      </w:r>
    </w:p>
    <w:p>
      <w:pPr>
        <w:pStyle w:val="BodyText"/>
        <w:bidi w:val="0"/>
        <w:jc w:val="start"/>
        <w:rPr/>
      </w:pPr>
      <w:r>
        <w:rPr/>
        <w:t>Removing root cause such as malware or persistence mechanisms.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Recovery</w:t>
      </w:r>
    </w:p>
    <w:p>
      <w:pPr>
        <w:pStyle w:val="BodyText"/>
        <w:bidi w:val="0"/>
        <w:jc w:val="start"/>
        <w:rPr/>
      </w:pPr>
      <w:r>
        <w:rPr/>
        <w:t>Restoring systems safely to normal operations.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Resolution</w:t>
      </w:r>
    </w:p>
    <w:p>
      <w:pPr>
        <w:pStyle w:val="BodyText"/>
        <w:bidi w:val="0"/>
        <w:jc w:val="start"/>
        <w:rPr/>
      </w:pPr>
      <w:r>
        <w:rPr/>
        <w:t>Final closure after threat elimination and system stabilization.</w:t>
      </w:r>
    </w:p>
    <w:p>
      <w:pPr>
        <w:pStyle w:val="BodyText"/>
        <w:bidi w:val="0"/>
        <w:jc w:val="start"/>
        <w:rPr/>
      </w:pPr>
      <w:r>
        <w:rPr>
          <w:b/>
          <w:bCs/>
          <w:sz w:val="28"/>
          <w:szCs w:val="28"/>
        </w:rPr>
        <w:t xml:space="preserve">Closure </w:t>
      </w:r>
      <w:r>
        <w:rPr/>
        <w:br/>
        <w:t>Post-Incident Review (Lessons Learned)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Post-Incident Review (Lessons Learned)</w:t>
      </w:r>
    </w:p>
    <w:p>
      <w:pPr>
        <w:pStyle w:val="BodyText"/>
        <w:bidi w:val="0"/>
        <w:jc w:val="start"/>
        <w:rPr/>
      </w:pPr>
      <w:r>
        <w:rPr/>
        <w:t>Analysis conducted to improve future defenses and response processes.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Playbook</w:t>
      </w:r>
    </w:p>
    <w:p>
      <w:pPr>
        <w:pStyle w:val="BodyText"/>
        <w:bidi w:val="0"/>
        <w:jc w:val="start"/>
        <w:rPr/>
      </w:pPr>
      <w:r>
        <w:rPr/>
        <w:t>Step-by-step instructions for responding to specific incidents.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Runbook</w:t>
      </w:r>
    </w:p>
    <w:p>
      <w:pPr>
        <w:pStyle w:val="BodyText"/>
        <w:bidi w:val="0"/>
        <w:jc w:val="start"/>
        <w:rPr/>
      </w:pPr>
      <w:r>
        <w:rPr/>
        <w:t>Broader operational procedures for routine SOC tasks.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Alert Disposition</w:t>
      </w:r>
    </w:p>
    <w:p>
      <w:pPr>
        <w:pStyle w:val="BodyText"/>
        <w:bidi w:val="0"/>
        <w:jc w:val="start"/>
        <w:rPr/>
      </w:pPr>
      <w:r>
        <w:rPr/>
        <w:t>Final classification of an alert: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Malicious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Benign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False Positive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tabs>
          <w:tab w:val="left" w:pos="709" w:leader="none"/>
        </w:tabs>
        <w:bidi w:val="0"/>
        <w:ind w:hanging="0" w:start="709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bidi w:val="0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/>
      </w:pPr>
      <w:r>
        <w:rPr>
          <w:rStyle w:val="Strong"/>
          <w:rFonts w:eastAsia="Arial" w:cs="Arial" w:ascii="Arial" w:hAnsi="Arial"/>
          <w:b/>
          <w:bCs/>
          <w:color w:val="1F3864"/>
          <w:sz w:val="36"/>
          <w:szCs w:val="36"/>
        </w:rPr>
        <w:t>6. Threat Hunting &amp; Vulnerability Concepts</w:t>
      </w:r>
      <w:r>
        <w:rPr>
          <w:rStyle w:val="Strong"/>
          <w:rFonts w:eastAsia="Arial" w:cs="Arial" w:ascii="Arial" w:hAnsi="Arial"/>
          <w:b/>
          <w:bCs/>
          <w:color w:val="1F3864"/>
          <w:sz w:val="32"/>
          <w:szCs w:val="32"/>
        </w:rPr>
        <w:br/>
      </w:r>
    </w:p>
    <w:p>
      <w:pPr>
        <w:pStyle w:val="Heading1"/>
        <w:bidi w:val="0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BodyText"/>
        <w:bidi w:val="0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Threat Hunting</w:t>
      </w:r>
    </w:p>
    <w:p>
      <w:pPr>
        <w:pStyle w:val="BodyText"/>
        <w:bidi w:val="0"/>
        <w:jc w:val="start"/>
        <w:rPr/>
      </w:pPr>
      <w:r>
        <w:rPr/>
        <w:t>Proactive search for hidden threats assuming compromise may already exist.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Vulnerability</w:t>
      </w:r>
    </w:p>
    <w:p>
      <w:pPr>
        <w:pStyle w:val="BodyText"/>
        <w:bidi w:val="0"/>
        <w:jc w:val="start"/>
        <w:rPr/>
      </w:pPr>
      <w:r>
        <w:rPr/>
        <w:t>Weakness in software, hardware, or configuration exploitable by attackers.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Vulnerability Management</w:t>
      </w:r>
    </w:p>
    <w:p>
      <w:pPr>
        <w:pStyle w:val="BodyText"/>
        <w:bidi w:val="0"/>
        <w:jc w:val="start"/>
        <w:rPr/>
      </w:pPr>
      <w:r>
        <w:rPr/>
        <w:t>Process of identifying, prioritizing, and remediating vulnerabilities.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Security Posture Assessment</w:t>
      </w:r>
    </w:p>
    <w:p>
      <w:pPr>
        <w:pStyle w:val="BodyText"/>
        <w:bidi w:val="0"/>
        <w:jc w:val="start"/>
        <w:rPr/>
      </w:pPr>
      <w:r>
        <w:rPr/>
        <w:t>Evaluation of an organization’s overall security readiness.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/>
      </w:pPr>
      <w:r>
        <w:rPr>
          <w:rStyle w:val="Strong"/>
          <w:rFonts w:eastAsia="Arial" w:cs="Arial" w:ascii="Arial" w:hAnsi="Arial"/>
          <w:b/>
          <w:bCs/>
          <w:color w:val="1F3864"/>
          <w:sz w:val="36"/>
          <w:szCs w:val="36"/>
        </w:rPr>
        <w:t>7. Threat &amp; Attack Terminology</w:t>
      </w:r>
      <w:r>
        <w:rPr>
          <w:rStyle w:val="Strong"/>
          <w:rFonts w:eastAsia="Arial" w:cs="Arial" w:ascii="Arial" w:hAnsi="Arial"/>
          <w:b/>
          <w:bCs/>
          <w:color w:val="1F3864"/>
          <w:sz w:val="32"/>
          <w:szCs w:val="32"/>
        </w:rPr>
        <w:br/>
      </w:r>
    </w:p>
    <w:p>
      <w:pPr>
        <w:pStyle w:val="Heading1"/>
        <w:bidi w:val="0"/>
        <w:jc w:val="start"/>
        <w:rPr>
          <w:rStyle w:val="Strong"/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Malware</w:t>
      </w:r>
    </w:p>
    <w:p>
      <w:pPr>
        <w:pStyle w:val="BodyText"/>
        <w:bidi w:val="0"/>
        <w:jc w:val="start"/>
        <w:rPr/>
      </w:pPr>
      <w:r>
        <w:rPr/>
        <w:t>Malicious software designed to damage or gain unauthorized access.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Phishing</w:t>
      </w:r>
    </w:p>
    <w:p>
      <w:pPr>
        <w:pStyle w:val="BodyText"/>
        <w:bidi w:val="0"/>
        <w:jc w:val="start"/>
        <w:rPr/>
      </w:pPr>
      <w:r>
        <w:rPr/>
        <w:t>Social engineering attack attempting to steal credentials via fraudulent communication.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Ransomware</w:t>
      </w:r>
    </w:p>
    <w:p>
      <w:pPr>
        <w:pStyle w:val="BodyText"/>
        <w:bidi w:val="0"/>
        <w:jc w:val="start"/>
        <w:rPr/>
      </w:pPr>
      <w:r>
        <w:rPr/>
        <w:t>Malware encrypting data and demanding payment for recovery.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Brute Force Attack</w:t>
      </w:r>
    </w:p>
    <w:p>
      <w:pPr>
        <w:pStyle w:val="BodyText"/>
        <w:bidi w:val="0"/>
        <w:jc w:val="start"/>
        <w:rPr/>
      </w:pPr>
      <w:r>
        <w:rPr/>
        <w:t>Repeated login attempts to guess credentials.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Lateral Movement</w:t>
      </w:r>
    </w:p>
    <w:p>
      <w:pPr>
        <w:pStyle w:val="BodyText"/>
        <w:bidi w:val="0"/>
        <w:jc w:val="start"/>
        <w:rPr/>
      </w:pPr>
      <w:r>
        <w:rPr/>
        <w:t>Attacker moving across systems after initial compromise.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Privilege Escalation</w:t>
      </w:r>
    </w:p>
    <w:p>
      <w:pPr>
        <w:pStyle w:val="BodyText"/>
        <w:bidi w:val="0"/>
        <w:jc w:val="start"/>
        <w:rPr/>
      </w:pPr>
      <w:r>
        <w:rPr/>
        <w:t>Gaining unauthorized higher-level permissions.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Exfiltration</w:t>
      </w:r>
    </w:p>
    <w:p>
      <w:pPr>
        <w:pStyle w:val="BodyText"/>
        <w:bidi w:val="0"/>
        <w:jc w:val="start"/>
        <w:rPr/>
      </w:pPr>
      <w:r>
        <w:rPr/>
        <w:t>Unauthorized transfer of data outside the organization.</w:t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8. Security Frameworks &amp; Models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MITRE ATT&amp;CK Framework</w:t>
      </w:r>
    </w:p>
    <w:p>
      <w:pPr>
        <w:pStyle w:val="BodyText"/>
        <w:bidi w:val="0"/>
        <w:jc w:val="start"/>
        <w:rPr/>
      </w:pPr>
      <w:r>
        <w:rPr/>
        <w:t>Knowledge base mapping attacker tactics, techniques, and procedures (TTPs) based on real-world observations.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TTP (Tactics, Techniques, Procedures)</w:t>
      </w:r>
    </w:p>
    <w:p>
      <w:pPr>
        <w:pStyle w:val="BodyText"/>
        <w:bidi w:val="0"/>
        <w:jc w:val="start"/>
        <w:rPr/>
      </w:pPr>
      <w:r>
        <w:rPr/>
        <w:t>Methods adversaries use during attacks.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Cyber Kill Chain</w:t>
      </w:r>
    </w:p>
    <w:p>
      <w:pPr>
        <w:pStyle w:val="BodyText"/>
        <w:bidi w:val="0"/>
        <w:jc w:val="start"/>
        <w:rPr/>
      </w:pPr>
      <w:r>
        <w:rPr/>
        <w:t>Attack lifecycle model: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Reconnaissance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Weaponization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Delivery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Exploitation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Installation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Command &amp; Control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Actions on Objectives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NIST Cybersecurity Framework (CSF)</w:t>
      </w:r>
    </w:p>
    <w:p>
      <w:pPr>
        <w:pStyle w:val="BodyText"/>
        <w:bidi w:val="0"/>
        <w:jc w:val="start"/>
        <w:rPr/>
      </w:pPr>
      <w:r>
        <w:rPr/>
        <w:t>Five functions: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Identify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Protect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Detect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Respond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Recover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NIST SP 800-61</w:t>
      </w:r>
    </w:p>
    <w:p>
      <w:pPr>
        <w:pStyle w:val="BodyText"/>
        <w:bidi w:val="0"/>
        <w:jc w:val="start"/>
        <w:rPr/>
      </w:pPr>
      <w:r>
        <w:rPr/>
        <w:t>Guidelines for computer security incident handling.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Zero Trust</w:t>
      </w:r>
    </w:p>
    <w:p>
      <w:pPr>
        <w:pStyle w:val="BodyText"/>
        <w:bidi w:val="0"/>
        <w:jc w:val="start"/>
        <w:rPr/>
      </w:pPr>
      <w:r>
        <w:rPr/>
        <w:t>Security model based on “never trust, always verify.”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Defense in Depth</w:t>
      </w:r>
    </w:p>
    <w:p>
      <w:pPr>
        <w:pStyle w:val="BodyText"/>
        <w:bidi w:val="0"/>
        <w:jc w:val="start"/>
        <w:rPr/>
      </w:pPr>
      <w:r>
        <w:rPr/>
        <w:t>Multiple layered security controls protecting systems.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ZTNA (Zero Trust Network Access)</w:t>
      </w:r>
    </w:p>
    <w:p>
      <w:pPr>
        <w:pStyle w:val="BodyText"/>
        <w:bidi w:val="0"/>
        <w:jc w:val="start"/>
        <w:rPr/>
      </w:pPr>
      <w:r>
        <w:rPr/>
        <w:t>Identity-based access verification regardless of location.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SOC Maturity Model</w:t>
      </w:r>
    </w:p>
    <w:p>
      <w:pPr>
        <w:pStyle w:val="BodyText"/>
        <w:bidi w:val="0"/>
        <w:jc w:val="start"/>
        <w:rPr/>
      </w:pPr>
      <w:r>
        <w:rPr/>
        <w:t>Framework measuring SOC evolution from reactive to advanced adaptive operations.</w:t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9. Metrics &amp; Performance Terms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MTTD (Mean Time to Detect)</w:t>
      </w:r>
    </w:p>
    <w:p>
      <w:pPr>
        <w:pStyle w:val="BodyText"/>
        <w:bidi w:val="0"/>
        <w:jc w:val="start"/>
        <w:rPr/>
      </w:pPr>
      <w:r>
        <w:rPr/>
        <w:t>Average time required to discover a threat.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MTTR (Mean Time to Respond / Recover / Resolve)</w:t>
      </w:r>
    </w:p>
    <w:p>
      <w:pPr>
        <w:pStyle w:val="BodyText"/>
        <w:bidi w:val="0"/>
        <w:jc w:val="start"/>
        <w:rPr/>
      </w:pPr>
      <w:r>
        <w:rPr/>
        <w:t>Average time taken to contain and fully resolve incidents.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Severity Level</w:t>
      </w:r>
    </w:p>
    <w:p>
      <w:pPr>
        <w:pStyle w:val="BodyText"/>
        <w:bidi w:val="0"/>
        <w:jc w:val="start"/>
        <w:rPr/>
      </w:pPr>
      <w:r>
        <w:rPr/>
        <w:t>Risk rating assigned based on impact and urgency.</w:t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rFonts w:ascii="Arial" w:hAnsi="Arial" w:eastAsia="Arial" w:cs="Arial"/>
          <w:b/>
          <w:bCs/>
          <w:color w:val="1F3864"/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</w:r>
    </w:p>
    <w:p>
      <w:pPr>
        <w:pStyle w:val="Heading1"/>
        <w:pBdr>
          <w:bottom w:val="single" w:sz="8" w:space="6" w:color="2E75B6"/>
        </w:pBdr>
        <w:spacing w:before="0" w:after="200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F3864"/>
          <w:sz w:val="36"/>
          <w:szCs w:val="36"/>
        </w:rPr>
        <w:t>10. Compliance, Governance &amp; Forensics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Compliance</w:t>
      </w:r>
    </w:p>
    <w:p>
      <w:pPr>
        <w:pStyle w:val="BodyText"/>
        <w:bidi w:val="0"/>
        <w:jc w:val="start"/>
        <w:rPr/>
      </w:pPr>
      <w:r>
        <w:rPr/>
        <w:t>Adherence to regulatory and security standards.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Forensics</w:t>
      </w:r>
    </w:p>
    <w:p>
      <w:pPr>
        <w:pStyle w:val="BodyText"/>
        <w:bidi w:val="0"/>
        <w:jc w:val="start"/>
        <w:rPr/>
      </w:pPr>
      <w:r>
        <w:rPr/>
        <w:t>Collection and analysis of digital evidence following incidents.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LibreOffice/24.2.7.2$Linux_X86_64 LibreOffice_project/420$Build-2</Application>
  <AppVersion>15.0000</AppVersion>
  <Pages>11</Pages>
  <Words>1167</Words>
  <Characters>7689</Characters>
  <CharactersWithSpaces>8600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2026-03-01T17:07:59Z</dcterms:created>
  <dc:creator/>
  <dc:description/>
  <dc:language>en-US</dc:language>
  <cp:lastModifiedBy/>
  <dcterms:modified xsi:type="dcterms:W3CDTF">2026-03-02T17:09:58Z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