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b/>
        </w:rPr>
      </w:pPr>
      <w:r>
        <w:rPr>
          <w:b/>
        </w:rPr>
        <w:t>Investigation Resource Report: Splunk Interface Optimization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 xml:space="preserve">1. The </w:t>
      </w:r>
      <w:r>
        <w:rPr>
          <w:b/>
          <w:shd w:fill="FFFF00" w:val="clear"/>
        </w:rPr>
        <w:t xml:space="preserve">Search &amp; Reporting </w:t>
      </w:r>
      <w:r>
        <w:rPr>
          <w:b/>
        </w:rPr>
        <w:t>App (The Engine)</w:t>
      </w:r>
    </w:p>
    <w:p>
      <w:pPr>
        <w:pStyle w:val="BodyText"/>
        <w:bidi w:val="0"/>
        <w:jc w:val="start"/>
        <w:rPr/>
      </w:pPr>
      <w:r>
        <w:rPr/>
        <w:t>This isn’t just a tab; it’s the primary workspace where nearly all investigation happens.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it’s helpful:</w:t>
      </w:r>
      <w:r>
        <w:rPr/>
        <w:t xml:space="preserve"> This is where you write </w:t>
      </w:r>
      <w:r>
        <w:rPr>
          <w:b/>
        </w:rPr>
        <w:t>Search Processing Language (SPL)</w:t>
      </w:r>
      <w:r>
        <w:rPr/>
        <w:t xml:space="preserve">. For Volt Typhoon, you aren't just looking for "malware files" (which they rarely use); you are searching for behavior. You'll use this app to filter through thousands of logs to find that one specific </w:t>
      </w:r>
      <w:r>
        <w:rPr>
          <w:rStyle w:val="SourceText"/>
        </w:rPr>
        <w:t>netsh</w:t>
      </w:r>
      <w:r>
        <w:rPr/>
        <w:t xml:space="preserve"> or </w:t>
      </w:r>
      <w:r>
        <w:rPr>
          <w:rStyle w:val="SourceText"/>
        </w:rPr>
        <w:t>wmic</w:t>
      </w:r>
      <w:r>
        <w:rPr/>
        <w:t xml:space="preserve"> command used to move laterally.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403225</wp:posOffset>
            </wp:positionH>
            <wp:positionV relativeFrom="paragraph">
              <wp:posOffset>57785</wp:posOffset>
            </wp:positionV>
            <wp:extent cx="2676525" cy="22574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3">
                <wp:simplePos x="0" y="0"/>
                <wp:positionH relativeFrom="column">
                  <wp:posOffset>245110</wp:posOffset>
                </wp:positionH>
                <wp:positionV relativeFrom="paragraph">
                  <wp:posOffset>240030</wp:posOffset>
                </wp:positionV>
                <wp:extent cx="1953895" cy="528955"/>
                <wp:effectExtent l="1270" t="1905" r="635" b="635"/>
                <wp:wrapNone/>
                <wp:docPr id="2" name="Bézier curv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720" cy="528840"/>
                        </a:xfrm>
                        <a:custGeom>
                          <a:avLst/>
                          <a:gdLst>
                            <a:gd name="textAreaLeft" fmla="*/ 0 w 1107720"/>
                            <a:gd name="textAreaRight" fmla="*/ 1108080 w 1107720"/>
                            <a:gd name="textAreaTop" fmla="*/ 0 h 299880"/>
                            <a:gd name="textAreaBottom" fmla="*/ 300240 h 299880"/>
                          </a:gdLst>
                          <a:ahLst/>
                          <a:rect l="textAreaLeft" t="textAreaTop" r="textAreaRight" b="textAreaBottom"/>
                          <a:pathLst>
                            <a:path fill="none" w="5427" h="1469">
                              <a:moveTo>
                                <a:pt x="1189" y="92"/>
                              </a:moveTo>
                              <a:cubicBezTo>
                                <a:pt x="1766" y="39"/>
                                <a:pt x="2352" y="127"/>
                                <a:pt x="2934" y="33"/>
                              </a:cubicBezTo>
                              <a:cubicBezTo>
                                <a:pt x="3325" y="-30"/>
                                <a:pt x="3729" y="12"/>
                                <a:pt x="4126" y="33"/>
                              </a:cubicBezTo>
                              <a:cubicBezTo>
                                <a:pt x="4502" y="54"/>
                                <a:pt x="4932" y="104"/>
                                <a:pt x="5202" y="441"/>
                              </a:cubicBezTo>
                              <a:cubicBezTo>
                                <a:pt x="5422" y="715"/>
                                <a:pt x="5629" y="1270"/>
                                <a:pt x="5057" y="1400"/>
                              </a:cubicBezTo>
                              <a:cubicBezTo>
                                <a:pt x="4641" y="1496"/>
                                <a:pt x="4219" y="1417"/>
                                <a:pt x="3807" y="1459"/>
                              </a:cubicBezTo>
                              <a:cubicBezTo>
                                <a:pt x="3408" y="1499"/>
                                <a:pt x="3008" y="1422"/>
                                <a:pt x="2614" y="1370"/>
                              </a:cubicBezTo>
                              <a:cubicBezTo>
                                <a:pt x="2219" y="1318"/>
                                <a:pt x="1819" y="1337"/>
                                <a:pt x="1422" y="1342"/>
                              </a:cubicBezTo>
                              <a:cubicBezTo>
                                <a:pt x="1080" y="1347"/>
                                <a:pt x="716" y="1385"/>
                                <a:pt x="404" y="1254"/>
                              </a:cubicBezTo>
                              <a:cubicBezTo>
                                <a:pt x="30" y="1097"/>
                                <a:pt x="-104" y="552"/>
                                <a:pt x="85" y="236"/>
                              </a:cubicBezTo>
                              <a:cubicBezTo>
                                <a:pt x="263" y="-62"/>
                                <a:pt x="702" y="88"/>
                                <a:pt x="1016" y="33"/>
                              </a:cubicBezTo>
                              <a:lnTo>
                                <a:pt x="1364" y="33"/>
                              </a:lnTo>
                              <a:lnTo>
                                <a:pt x="1510" y="6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 xml:space="preserve">2. The </w:t>
      </w:r>
      <w:r>
        <w:rPr>
          <w:b/>
          <w:shd w:fill="FFFF00" w:val="clear"/>
        </w:rPr>
        <w:t>Time Picker</w:t>
      </w:r>
      <w:r>
        <w:rPr>
          <w:b/>
        </w:rPr>
        <w:t xml:space="preserve"> (The Context Filter)</w:t>
      </w:r>
    </w:p>
    <w:p>
      <w:pPr>
        <w:pStyle w:val="BodyText"/>
        <w:bidi w:val="0"/>
        <w:jc w:val="start"/>
        <w:rPr/>
      </w:pPr>
      <w:r>
        <w:rPr/>
        <w:t>Located at the top right of the search bar, it defaults to "Last 24 Hours."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it’s helpful:</w:t>
      </w:r>
      <w:r>
        <w:rPr/>
        <w:t xml:space="preserve"> Advanced Persistent Threats (APTs) like Volt Typhoon often remain quiet for weeks. If you search "Last 24 hours" in a lab containing data from three months ago, you will see zero results.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Pro-Tip:</w:t>
      </w:r>
      <w:r>
        <w:rPr/>
        <w:t xml:space="preserve"> Always set this to </w:t>
      </w:r>
      <w:r>
        <w:rPr>
          <w:b/>
        </w:rPr>
        <w:t>"All Time"</w:t>
      </w:r>
      <w:r>
        <w:rPr/>
        <w:t xml:space="preserve"> or a specific date range provided in your challenge brief to ensure you aren't missing the attack window.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382270</wp:posOffset>
            </wp:positionH>
            <wp:positionV relativeFrom="paragraph">
              <wp:posOffset>91440</wp:posOffset>
            </wp:positionV>
            <wp:extent cx="2676525" cy="225742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5">
                <wp:simplePos x="0" y="0"/>
                <wp:positionH relativeFrom="column">
                  <wp:posOffset>1046480</wp:posOffset>
                </wp:positionH>
                <wp:positionV relativeFrom="paragraph">
                  <wp:posOffset>2540</wp:posOffset>
                </wp:positionV>
                <wp:extent cx="1978660" cy="1344295"/>
                <wp:effectExtent l="635" t="635" r="635" b="635"/>
                <wp:wrapNone/>
                <wp:docPr id="4" name="Bézier curv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560" cy="1344240"/>
                        </a:xfrm>
                        <a:custGeom>
                          <a:avLst/>
                          <a:gdLst>
                            <a:gd name="textAreaLeft" fmla="*/ 0 w 1121760"/>
                            <a:gd name="textAreaRight" fmla="*/ 1122120 w 1121760"/>
                            <a:gd name="textAreaTop" fmla="*/ 0 h 762120"/>
                            <a:gd name="textAreaBottom" fmla="*/ 762480 h 762120"/>
                          </a:gdLst>
                          <a:ahLst/>
                          <a:rect l="textAreaLeft" t="textAreaTop" r="textAreaRight" b="textAreaBottom"/>
                          <a:pathLst>
                            <a:path fill="none" w="5496" h="3734">
                              <a:moveTo>
                                <a:pt x="535" y="349"/>
                              </a:moveTo>
                              <a:cubicBezTo>
                                <a:pt x="942" y="362"/>
                                <a:pt x="1355" y="336"/>
                                <a:pt x="1755" y="263"/>
                              </a:cubicBezTo>
                              <a:cubicBezTo>
                                <a:pt x="2092" y="202"/>
                                <a:pt x="2429" y="87"/>
                                <a:pt x="2773" y="88"/>
                              </a:cubicBezTo>
                              <a:cubicBezTo>
                                <a:pt x="3126" y="89"/>
                                <a:pt x="3436" y="-9"/>
                                <a:pt x="3791" y="0"/>
                              </a:cubicBezTo>
                              <a:cubicBezTo>
                                <a:pt x="4149" y="9"/>
                                <a:pt x="4488" y="188"/>
                                <a:pt x="4837" y="147"/>
                              </a:cubicBezTo>
                              <a:cubicBezTo>
                                <a:pt x="5267" y="95"/>
                                <a:pt x="5526" y="447"/>
                                <a:pt x="5477" y="787"/>
                              </a:cubicBezTo>
                              <a:cubicBezTo>
                                <a:pt x="5422" y="1175"/>
                                <a:pt x="5567" y="1551"/>
                                <a:pt x="5447" y="1949"/>
                              </a:cubicBezTo>
                              <a:cubicBezTo>
                                <a:pt x="5340" y="2306"/>
                                <a:pt x="5310" y="2694"/>
                                <a:pt x="5128" y="3025"/>
                              </a:cubicBezTo>
                              <a:cubicBezTo>
                                <a:pt x="4948" y="3353"/>
                                <a:pt x="4643" y="3665"/>
                                <a:pt x="4255" y="3722"/>
                              </a:cubicBezTo>
                              <a:cubicBezTo>
                                <a:pt x="3838" y="3783"/>
                                <a:pt x="3440" y="3600"/>
                                <a:pt x="3034" y="3547"/>
                              </a:cubicBezTo>
                              <a:cubicBezTo>
                                <a:pt x="2703" y="3504"/>
                                <a:pt x="2374" y="3427"/>
                                <a:pt x="2046" y="3374"/>
                              </a:cubicBezTo>
                              <a:cubicBezTo>
                                <a:pt x="1708" y="3320"/>
                                <a:pt x="1359" y="3304"/>
                                <a:pt x="1029" y="3200"/>
                              </a:cubicBezTo>
                              <a:cubicBezTo>
                                <a:pt x="619" y="3071"/>
                                <a:pt x="422" y="2699"/>
                                <a:pt x="155" y="2415"/>
                              </a:cubicBezTo>
                              <a:cubicBezTo>
                                <a:pt x="-98" y="2145"/>
                                <a:pt x="66" y="1759"/>
                                <a:pt x="11" y="1425"/>
                              </a:cubicBezTo>
                              <a:cubicBezTo>
                                <a:pt x="-44" y="1092"/>
                                <a:pt x="138" y="750"/>
                                <a:pt x="388" y="524"/>
                              </a:cubicBezTo>
                              <a:lnTo>
                                <a:pt x="738" y="263"/>
                              </a:lnTo>
                              <a:lnTo>
                                <a:pt x="796" y="23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 The Fields Sidebar (The Discovery Tool)</w:t>
      </w:r>
    </w:p>
    <w:p>
      <w:pPr>
        <w:pStyle w:val="BodyText"/>
        <w:bidi w:val="0"/>
        <w:jc w:val="start"/>
        <w:rPr/>
      </w:pPr>
      <w:r>
        <w:rPr/>
        <w:t>Once you run a search, this appears on the left side of your screen under</w:t>
      </w:r>
      <w:r>
        <w:rPr>
          <w:shd w:fill="FFFF00" w:val="clear"/>
        </w:rPr>
        <w:t xml:space="preserve"> "Selected Fields" and "Interesting Fields."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it’s helpful:</w:t>
      </w:r>
      <w:r>
        <w:rPr/>
        <w:t xml:space="preserve"> It automatically parses your logs into categories like 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CommandLine</w:t>
      </w:r>
      <w:r>
        <w:rPr/>
        <w:t xml:space="preserve">, </w:t>
      </w:r>
      <w:r>
        <w:rPr>
          <w:rStyle w:val="SourceText"/>
        </w:rPr>
        <w:t>Image</w:t>
      </w:r>
      <w:r>
        <w:rPr/>
        <w:t xml:space="preserve">, or </w:t>
      </w:r>
      <w:r>
        <w:rPr>
          <w:rStyle w:val="SourceText"/>
        </w:rPr>
        <w:t>EventID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Strategic Use:</w:t>
      </w:r>
      <w:r>
        <w:rPr/>
        <w:t xml:space="preserve"> Instead of guessing what happened, look at the </w:t>
      </w:r>
      <w:r>
        <w:rPr>
          <w:b/>
        </w:rPr>
        <w:t>Interesting Fields</w:t>
      </w:r>
      <w:r>
        <w:rPr/>
        <w:t xml:space="preserve">. If you see </w:t>
      </w:r>
      <w:r>
        <w:rPr>
          <w:rStyle w:val="SourceText"/>
        </w:rPr>
        <w:t>CommandLine</w:t>
      </w:r>
      <w:r>
        <w:rPr/>
        <w:t xml:space="preserve"> has a high count of </w:t>
      </w:r>
      <w:r>
        <w:rPr>
          <w:rStyle w:val="SourceText"/>
        </w:rPr>
        <w:t>powershell.exe</w:t>
      </w:r>
      <w:r>
        <w:rPr/>
        <w:t xml:space="preserve"> entries, click it. Splunk will show you exactly what those scripts were doing without you needing to write a complex query.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43555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7">
                <wp:simplePos x="0" y="0"/>
                <wp:positionH relativeFrom="column">
                  <wp:posOffset>-191770</wp:posOffset>
                </wp:positionH>
                <wp:positionV relativeFrom="paragraph">
                  <wp:posOffset>1797050</wp:posOffset>
                </wp:positionV>
                <wp:extent cx="1125855" cy="1463675"/>
                <wp:effectExtent l="635" t="635" r="635" b="635"/>
                <wp:wrapNone/>
                <wp:docPr id="6" name="Bézier curv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720" cy="1463760"/>
                        </a:xfrm>
                        <a:custGeom>
                          <a:avLst/>
                          <a:gdLst>
                            <a:gd name="textAreaLeft" fmla="*/ 0 w 638280"/>
                            <a:gd name="textAreaRight" fmla="*/ 638640 w 638280"/>
                            <a:gd name="textAreaTop" fmla="*/ 0 h 829800"/>
                            <a:gd name="textAreaBottom" fmla="*/ 830160 h 829800"/>
                          </a:gdLst>
                          <a:ahLst/>
                          <a:rect l="textAreaLeft" t="textAreaTop" r="textAreaRight" b="textAreaBottom"/>
                          <a:pathLst>
                            <a:path fill="none" w="3127" h="4066">
                              <a:moveTo>
                                <a:pt x="657" y="518"/>
                              </a:moveTo>
                              <a:cubicBezTo>
                                <a:pt x="863" y="301"/>
                                <a:pt x="1112" y="118"/>
                                <a:pt x="1391" y="49"/>
                              </a:cubicBezTo>
                              <a:cubicBezTo>
                                <a:pt x="1608" y="-5"/>
                                <a:pt x="1840" y="-18"/>
                                <a:pt x="2061" y="29"/>
                              </a:cubicBezTo>
                              <a:cubicBezTo>
                                <a:pt x="2271" y="74"/>
                                <a:pt x="2474" y="162"/>
                                <a:pt x="2666" y="283"/>
                              </a:cubicBezTo>
                              <a:cubicBezTo>
                                <a:pt x="2890" y="425"/>
                                <a:pt x="2978" y="688"/>
                                <a:pt x="3024" y="934"/>
                              </a:cubicBezTo>
                              <a:cubicBezTo>
                                <a:pt x="3077" y="1213"/>
                                <a:pt x="3125" y="1497"/>
                                <a:pt x="3123" y="1786"/>
                              </a:cubicBezTo>
                              <a:cubicBezTo>
                                <a:pt x="3121" y="2063"/>
                                <a:pt x="3144" y="2343"/>
                                <a:pt x="3107" y="2618"/>
                              </a:cubicBezTo>
                              <a:cubicBezTo>
                                <a:pt x="3063" y="2942"/>
                                <a:pt x="3033" y="3300"/>
                                <a:pt x="2862" y="3575"/>
                              </a:cubicBezTo>
                              <a:cubicBezTo>
                                <a:pt x="2724" y="3796"/>
                                <a:pt x="2465" y="3879"/>
                                <a:pt x="2207" y="3919"/>
                              </a:cubicBezTo>
                              <a:cubicBezTo>
                                <a:pt x="1932" y="3963"/>
                                <a:pt x="1676" y="4083"/>
                                <a:pt x="1408" y="4064"/>
                              </a:cubicBezTo>
                              <a:cubicBezTo>
                                <a:pt x="1172" y="4046"/>
                                <a:pt x="976" y="3839"/>
                                <a:pt x="819" y="3648"/>
                              </a:cubicBezTo>
                              <a:cubicBezTo>
                                <a:pt x="657" y="3450"/>
                                <a:pt x="502" y="3237"/>
                                <a:pt x="412" y="2997"/>
                              </a:cubicBezTo>
                              <a:cubicBezTo>
                                <a:pt x="312" y="2731"/>
                                <a:pt x="205" y="2475"/>
                                <a:pt x="133" y="2202"/>
                              </a:cubicBezTo>
                              <a:cubicBezTo>
                                <a:pt x="57" y="1917"/>
                                <a:pt x="19" y="1624"/>
                                <a:pt x="2" y="1332"/>
                              </a:cubicBezTo>
                              <a:cubicBezTo>
                                <a:pt x="-15" y="1018"/>
                                <a:pt x="200" y="801"/>
                                <a:pt x="378" y="610"/>
                              </a:cubicBezTo>
                              <a:cubicBezTo>
                                <a:pt x="525" y="452"/>
                                <a:pt x="736" y="415"/>
                                <a:pt x="918" y="320"/>
                              </a:cubicBezTo>
                              <a:cubicBezTo>
                                <a:pt x="1135" y="208"/>
                                <a:pt x="1378" y="164"/>
                                <a:pt x="1604" y="66"/>
                              </a:cubicBezTo>
                              <a:lnTo>
                                <a:pt x="1604" y="6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4. The "</w:t>
      </w:r>
      <w:r>
        <w:rPr>
          <w:b/>
          <w:shd w:fill="FFFF00" w:val="clear"/>
        </w:rPr>
        <w:t>Data Summary</w:t>
      </w:r>
      <w:r>
        <w:rPr>
          <w:b/>
        </w:rPr>
        <w:t>" Button</w:t>
      </w:r>
    </w:p>
    <w:p>
      <w:pPr>
        <w:pStyle w:val="BodyText"/>
        <w:bidi w:val="0"/>
        <w:jc w:val="start"/>
        <w:rPr/>
      </w:pPr>
      <w:r>
        <w:rPr/>
        <w:t>Found on the main Search &amp; Reporting page before you run a query.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it’s helpful:</w:t>
      </w:r>
      <w:r>
        <w:rPr/>
        <w:t xml:space="preserve"> It gives you a bird's-eye view of your environment across three tabs: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Hosts:</w:t>
      </w:r>
      <w:r>
        <w:rPr/>
        <w:t xml:space="preserve"> Which computers are sending logs?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Sources:</w:t>
      </w:r>
      <w:r>
        <w:rPr/>
        <w:t xml:space="preserve"> Which specific files (like </w:t>
      </w:r>
      <w:r>
        <w:rPr>
          <w:rStyle w:val="SourceText"/>
        </w:rPr>
        <w:t>C:\Windows\System32\winevt\Logs\Security.evtx</w:t>
      </w:r>
      <w:r>
        <w:rPr/>
        <w:t>) are being read?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Sourcetypes:</w:t>
      </w:r>
      <w:r>
        <w:rPr/>
        <w:t xml:space="preserve"> What </w:t>
      </w:r>
      <w:r>
        <w:rPr>
          <w:i/>
        </w:rPr>
        <w:t>kind</w:t>
      </w:r>
      <w:r>
        <w:rPr/>
        <w:t xml:space="preserve"> of data is it? (e.g., </w:t>
      </w:r>
      <w:r>
        <w:rPr>
          <w:rStyle w:val="SourceText"/>
        </w:rPr>
        <w:t>WinEventLog</w:t>
      </w:r>
      <w:r>
        <w:rPr/>
        <w:t xml:space="preserve">, </w:t>
      </w:r>
      <w:r>
        <w:rPr>
          <w:rStyle w:val="SourceText"/>
        </w:rPr>
        <w:t>sysmon</w:t>
      </w:r>
      <w:r>
        <w:rPr/>
        <w:t xml:space="preserve">, </w:t>
      </w:r>
      <w:r>
        <w:rPr>
          <w:rStyle w:val="SourceText"/>
        </w:rPr>
        <w:t>xmlwiretap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Investigation Value:</w:t>
      </w:r>
      <w:r>
        <w:rPr/>
        <w:t xml:space="preserve"> If you don't know where to start, check the </w:t>
      </w:r>
      <w:r>
        <w:rPr>
          <w:b/>
        </w:rPr>
        <w:t>Sourcetypes</w:t>
      </w:r>
      <w:r>
        <w:rPr/>
        <w:t xml:space="preserve">. If you see </w:t>
      </w:r>
      <w:r>
        <w:rPr>
          <w:rStyle w:val="SourceText"/>
        </w:rPr>
        <w:t>XmlWinEventLog:Microsoft-Windows-Sysmon/Operational</w:t>
      </w:r>
      <w:r>
        <w:rPr/>
        <w:t>, that is your "gold mine" for finding suspicious process executions.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-76200</wp:posOffset>
            </wp:positionH>
            <wp:positionV relativeFrom="paragraph">
              <wp:posOffset>56515</wp:posOffset>
            </wp:positionV>
            <wp:extent cx="6120130" cy="1861820"/>
            <wp:effectExtent l="0" t="0" r="0" b="0"/>
            <wp:wrapSquare wrapText="largest"/>
            <wp:docPr id="7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9">
                <wp:simplePos x="0" y="0"/>
                <wp:positionH relativeFrom="column">
                  <wp:posOffset>792480</wp:posOffset>
                </wp:positionH>
                <wp:positionV relativeFrom="paragraph">
                  <wp:posOffset>1323340</wp:posOffset>
                </wp:positionV>
                <wp:extent cx="554990" cy="394970"/>
                <wp:effectExtent l="635" t="635" r="635" b="635"/>
                <wp:wrapNone/>
                <wp:docPr id="8" name="Bézier curv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20" cy="394920"/>
                        </a:xfrm>
                        <a:custGeom>
                          <a:avLst/>
                          <a:gdLst>
                            <a:gd name="textAreaLeft" fmla="*/ 0 w 314640"/>
                            <a:gd name="textAreaRight" fmla="*/ 315000 w 314640"/>
                            <a:gd name="textAreaTop" fmla="*/ 0 h 223920"/>
                            <a:gd name="textAreaBottom" fmla="*/ 224280 h 223920"/>
                          </a:gdLst>
                          <a:ahLst/>
                          <a:rect l="textAreaLeft" t="textAreaTop" r="textAreaRight" b="textAreaBottom"/>
                          <a:pathLst>
                            <a:path fill="none" w="1542" h="1097">
                              <a:moveTo>
                                <a:pt x="13" y="167"/>
                              </a:moveTo>
                              <a:cubicBezTo>
                                <a:pt x="151" y="148"/>
                                <a:pt x="281" y="94"/>
                                <a:pt x="415" y="52"/>
                              </a:cubicBezTo>
                              <a:cubicBezTo>
                                <a:pt x="551" y="10"/>
                                <a:pt x="708" y="-27"/>
                                <a:pt x="844" y="22"/>
                              </a:cubicBezTo>
                              <a:cubicBezTo>
                                <a:pt x="962" y="65"/>
                                <a:pt x="1064" y="141"/>
                                <a:pt x="1179" y="195"/>
                              </a:cubicBezTo>
                              <a:cubicBezTo>
                                <a:pt x="1295" y="250"/>
                                <a:pt x="1440" y="301"/>
                                <a:pt x="1495" y="425"/>
                              </a:cubicBezTo>
                              <a:cubicBezTo>
                                <a:pt x="1544" y="534"/>
                                <a:pt x="1587" y="716"/>
                                <a:pt x="1447" y="797"/>
                              </a:cubicBezTo>
                              <a:cubicBezTo>
                                <a:pt x="1334" y="862"/>
                                <a:pt x="1228" y="943"/>
                                <a:pt x="1112" y="998"/>
                              </a:cubicBezTo>
                              <a:cubicBezTo>
                                <a:pt x="1008" y="1047"/>
                                <a:pt x="892" y="1079"/>
                                <a:pt x="777" y="1093"/>
                              </a:cubicBezTo>
                              <a:cubicBezTo>
                                <a:pt x="669" y="1106"/>
                                <a:pt x="565" y="1074"/>
                                <a:pt x="472" y="1035"/>
                              </a:cubicBezTo>
                              <a:cubicBezTo>
                                <a:pt x="371" y="993"/>
                                <a:pt x="255" y="1010"/>
                                <a:pt x="167" y="959"/>
                              </a:cubicBezTo>
                              <a:cubicBezTo>
                                <a:pt x="57" y="897"/>
                                <a:pt x="112" y="744"/>
                                <a:pt x="61" y="643"/>
                              </a:cubicBezTo>
                              <a:cubicBezTo>
                                <a:pt x="16" y="555"/>
                                <a:pt x="-8" y="455"/>
                                <a:pt x="4" y="358"/>
                              </a:cubicBezTo>
                              <a:lnTo>
                                <a:pt x="4" y="262"/>
                              </a:lnTo>
                              <a:lnTo>
                                <a:pt x="4" y="167"/>
                              </a:lnTo>
                              <a:lnTo>
                                <a:pt x="52" y="8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 xml:space="preserve">5. Search Result Tabs: </w:t>
      </w:r>
      <w:r>
        <w:rPr>
          <w:b/>
          <w:shd w:fill="FFFF00" w:val="clear"/>
        </w:rPr>
        <w:t>Events vs. Statistics</w:t>
      </w:r>
    </w:p>
    <w:p>
      <w:pPr>
        <w:pStyle w:val="BodyText"/>
        <w:bidi w:val="0"/>
        <w:jc w:val="start"/>
        <w:rPr/>
      </w:pPr>
      <w:r>
        <w:rPr/>
        <w:t>After running a search, you can toggle between these views directly under the search bar.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Events Tab:</w:t>
      </w:r>
      <w:r>
        <w:rPr/>
        <w:t xml:space="preserve"> Shows raw logs. Essential for "Deep Dives" into exactly what a specific command looked like.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Statistics Tab:</w:t>
      </w:r>
      <w:r>
        <w:rPr/>
        <w:t xml:space="preserve"> Shows tables created by commands like </w:t>
      </w:r>
      <w:r>
        <w:rPr>
          <w:rStyle w:val="SourceText"/>
        </w:rPr>
        <w:t>| stats count by User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it’s helpful:</w:t>
      </w:r>
      <w:r>
        <w:rPr/>
        <w:t xml:space="preserve"> Use </w:t>
      </w:r>
      <w:r>
        <w:rPr>
          <w:b/>
        </w:rPr>
        <w:t>Statistics</w:t>
      </w:r>
      <w:r>
        <w:rPr/>
        <w:t xml:space="preserve"> to find outliers (e.g., "Which user logged into 50 machines in 10 minutes?"). Use </w:t>
      </w:r>
      <w:r>
        <w:rPr>
          <w:b/>
        </w:rPr>
        <w:t>Events</w:t>
      </w:r>
      <w:r>
        <w:rPr/>
        <w:t xml:space="preserve"> to see what that user actually did once they logged in.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-163830</wp:posOffset>
            </wp:positionH>
            <wp:positionV relativeFrom="paragraph">
              <wp:posOffset>81915</wp:posOffset>
            </wp:positionV>
            <wp:extent cx="5459730" cy="2318385"/>
            <wp:effectExtent l="0" t="0" r="0" b="0"/>
            <wp:wrapSquare wrapText="largest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11">
                <wp:simplePos x="0" y="0"/>
                <wp:positionH relativeFrom="column">
                  <wp:posOffset>835660</wp:posOffset>
                </wp:positionH>
                <wp:positionV relativeFrom="paragraph">
                  <wp:posOffset>87630</wp:posOffset>
                </wp:positionV>
                <wp:extent cx="779780" cy="311150"/>
                <wp:effectExtent l="635" t="635" r="635" b="635"/>
                <wp:wrapNone/>
                <wp:docPr id="10" name="Bézier curv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60" cy="311040"/>
                        </a:xfrm>
                        <a:custGeom>
                          <a:avLst/>
                          <a:gdLst>
                            <a:gd name="textAreaLeft" fmla="*/ 0 w 442080"/>
                            <a:gd name="textAreaRight" fmla="*/ 442440 w 442080"/>
                            <a:gd name="textAreaTop" fmla="*/ 0 h 176400"/>
                            <a:gd name="textAreaBottom" fmla="*/ 176760 h 176400"/>
                          </a:gdLst>
                          <a:ahLst/>
                          <a:rect l="textAreaLeft" t="textAreaTop" r="textAreaRight" b="textAreaBottom"/>
                          <a:pathLst>
                            <a:path fill="none" w="2166" h="864">
                              <a:moveTo>
                                <a:pt x="299" y="126"/>
                              </a:moveTo>
                              <a:cubicBezTo>
                                <a:pt x="551" y="8"/>
                                <a:pt x="831" y="31"/>
                                <a:pt x="1100" y="11"/>
                              </a:cubicBezTo>
                              <a:cubicBezTo>
                                <a:pt x="1317" y="-5"/>
                                <a:pt x="1535" y="-16"/>
                                <a:pt x="1752" y="76"/>
                              </a:cubicBezTo>
                              <a:cubicBezTo>
                                <a:pt x="1960" y="165"/>
                                <a:pt x="2121" y="344"/>
                                <a:pt x="2161" y="567"/>
                              </a:cubicBezTo>
                              <a:cubicBezTo>
                                <a:pt x="2209" y="826"/>
                                <a:pt x="1902" y="884"/>
                                <a:pt x="1752" y="860"/>
                              </a:cubicBezTo>
                              <a:cubicBezTo>
                                <a:pt x="1532" y="824"/>
                                <a:pt x="1318" y="742"/>
                                <a:pt x="1100" y="745"/>
                              </a:cubicBezTo>
                              <a:cubicBezTo>
                                <a:pt x="913" y="747"/>
                                <a:pt x="729" y="711"/>
                                <a:pt x="544" y="729"/>
                              </a:cubicBezTo>
                              <a:cubicBezTo>
                                <a:pt x="364" y="746"/>
                                <a:pt x="43" y="807"/>
                                <a:pt x="4" y="533"/>
                              </a:cubicBezTo>
                              <a:cubicBezTo>
                                <a:pt x="-26" y="323"/>
                                <a:pt x="115" y="92"/>
                                <a:pt x="332" y="43"/>
                              </a:cubicBezTo>
                              <a:lnTo>
                                <a:pt x="510" y="11"/>
                              </a:lnTo>
                              <a:lnTo>
                                <a:pt x="560" y="1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2">
                <wp:simplePos x="0" y="0"/>
                <wp:positionH relativeFrom="column">
                  <wp:posOffset>-180340</wp:posOffset>
                </wp:positionH>
                <wp:positionV relativeFrom="paragraph">
                  <wp:posOffset>86360</wp:posOffset>
                </wp:positionV>
                <wp:extent cx="626745" cy="249555"/>
                <wp:effectExtent l="635" t="635" r="635" b="635"/>
                <wp:wrapNone/>
                <wp:docPr id="11" name="Bézier curv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60" cy="249480"/>
                        </a:xfrm>
                        <a:custGeom>
                          <a:avLst/>
                          <a:gdLst>
                            <a:gd name="textAreaLeft" fmla="*/ 0 w 355320"/>
                            <a:gd name="textAreaRight" fmla="*/ 355680 w 355320"/>
                            <a:gd name="textAreaTop" fmla="*/ 0 h 141480"/>
                            <a:gd name="textAreaBottom" fmla="*/ 141840 h 141480"/>
                          </a:gdLst>
                          <a:ahLst/>
                          <a:rect l="textAreaLeft" t="textAreaTop" r="textAreaRight" b="textAreaBottom"/>
                          <a:pathLst>
                            <a:path fill="none" w="1741" h="693">
                              <a:moveTo>
                                <a:pt x="1" y="274"/>
                              </a:moveTo>
                              <a:cubicBezTo>
                                <a:pt x="190" y="161"/>
                                <a:pt x="440" y="155"/>
                                <a:pt x="640" y="61"/>
                              </a:cubicBezTo>
                              <a:cubicBezTo>
                                <a:pt x="851" y="-38"/>
                                <a:pt x="1096" y="16"/>
                                <a:pt x="1325" y="11"/>
                              </a:cubicBezTo>
                              <a:cubicBezTo>
                                <a:pt x="1533" y="7"/>
                                <a:pt x="1723" y="136"/>
                                <a:pt x="1736" y="287"/>
                              </a:cubicBezTo>
                              <a:cubicBezTo>
                                <a:pt x="1745" y="410"/>
                                <a:pt x="1774" y="659"/>
                                <a:pt x="1506" y="651"/>
                              </a:cubicBezTo>
                              <a:cubicBezTo>
                                <a:pt x="1317" y="645"/>
                                <a:pt x="1140" y="709"/>
                                <a:pt x="951" y="689"/>
                              </a:cubicBezTo>
                              <a:cubicBezTo>
                                <a:pt x="772" y="669"/>
                                <a:pt x="601" y="626"/>
                                <a:pt x="426" y="601"/>
                              </a:cubicBezTo>
                              <a:cubicBezTo>
                                <a:pt x="229" y="573"/>
                                <a:pt x="-78" y="416"/>
                                <a:pt x="50" y="224"/>
                              </a:cubicBezTo>
                              <a:lnTo>
                                <a:pt x="83" y="21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6. The "</w:t>
      </w:r>
      <w:r>
        <w:rPr>
          <w:b/>
          <w:shd w:fill="FFFF00" w:val="clear"/>
        </w:rPr>
        <w:t>Save As" / "Export"</w:t>
      </w:r>
      <w:r>
        <w:rPr>
          <w:b/>
        </w:rPr>
        <w:t xml:space="preserve"> Menu</w:t>
      </w:r>
    </w:p>
    <w:p>
      <w:pPr>
        <w:pStyle w:val="BodyText"/>
        <w:bidi w:val="0"/>
        <w:jc w:val="start"/>
        <w:rPr/>
      </w:pPr>
      <w:r>
        <w:rPr/>
        <w:t>Located at the top right of your search results.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 it’s helpful:</w:t>
      </w:r>
      <w:r>
        <w:rPr/>
        <w:t xml:space="preserve"> During an investigation, you need to document your findings.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Practical Use:</w:t>
      </w:r>
      <w:r>
        <w:rPr/>
        <w:t xml:space="preserve"> When you find a "smoking gun" (like an encoded PowerShell command), you can </w:t>
      </w:r>
      <w:r>
        <w:rPr>
          <w:b/>
        </w:rPr>
        <w:t>Export</w:t>
      </w:r>
      <w:r>
        <w:rPr/>
        <w:t xml:space="preserve"> that specific result to a CSV or PDF to include in your final report for the challenge.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87630</wp:posOffset>
            </wp:positionH>
            <wp:positionV relativeFrom="paragraph">
              <wp:posOffset>206375</wp:posOffset>
            </wp:positionV>
            <wp:extent cx="6086475" cy="3733800"/>
            <wp:effectExtent l="0" t="0" r="0" b="0"/>
            <wp:wrapSquare wrapText="largest"/>
            <wp:docPr id="12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14">
                <wp:simplePos x="0" y="0"/>
                <wp:positionH relativeFrom="column">
                  <wp:posOffset>2857500</wp:posOffset>
                </wp:positionH>
                <wp:positionV relativeFrom="paragraph">
                  <wp:posOffset>704850</wp:posOffset>
                </wp:positionV>
                <wp:extent cx="1019175" cy="532130"/>
                <wp:effectExtent l="635" t="635" r="635" b="635"/>
                <wp:wrapNone/>
                <wp:docPr id="13" name="Bézier curv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60" cy="532080"/>
                        </a:xfrm>
                        <a:custGeom>
                          <a:avLst/>
                          <a:gdLst>
                            <a:gd name="textAreaLeft" fmla="*/ 0 w 577800"/>
                            <a:gd name="textAreaRight" fmla="*/ 578160 w 577800"/>
                            <a:gd name="textAreaTop" fmla="*/ 0 h 301680"/>
                            <a:gd name="textAreaBottom" fmla="*/ 302040 h 301680"/>
                          </a:gdLst>
                          <a:ahLst/>
                          <a:rect l="textAreaLeft" t="textAreaTop" r="textAreaRight" b="textAreaBottom"/>
                          <a:pathLst>
                            <a:path fill="none" w="2831" h="1478">
                              <a:moveTo>
                                <a:pt x="330" y="468"/>
                              </a:moveTo>
                              <a:cubicBezTo>
                                <a:pt x="804" y="397"/>
                                <a:pt x="1291" y="286"/>
                                <a:pt x="1769" y="349"/>
                              </a:cubicBezTo>
                              <a:cubicBezTo>
                                <a:pt x="2157" y="401"/>
                                <a:pt x="3048" y="295"/>
                                <a:pt x="2782" y="972"/>
                              </a:cubicBezTo>
                              <a:cubicBezTo>
                                <a:pt x="2592" y="1453"/>
                                <a:pt x="1958" y="1471"/>
                                <a:pt x="1497" y="1478"/>
                              </a:cubicBezTo>
                              <a:cubicBezTo>
                                <a:pt x="1063" y="1485"/>
                                <a:pt x="695" y="1264"/>
                                <a:pt x="291" y="1129"/>
                              </a:cubicBezTo>
                              <a:cubicBezTo>
                                <a:pt x="-284" y="936"/>
                                <a:pt x="90" y="92"/>
                                <a:pt x="563" y="0"/>
                              </a:cubicBezTo>
                              <a:lnTo>
                                <a:pt x="679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pict>
          <v:shape id="shape_0" coordsize="37,427" path="m36,426l36,39l0,0e" stroked="t" o:allowincell="f" style="position:absolute;margin-left:302.75pt;margin-top:92.95pt;width:0.95pt;height:12pt">
            <v:stroke color="#ff4000" joinstyle="round" endcap="flat"/>
            <v:fill o:detectmouseclick="t" on="false"/>
            <w10:wrap type="none"/>
          </v:shape>
        </w:pic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</w:r>
    </w:p>
    <w:p>
      <w:pPr>
        <w:pStyle w:val="Heading3"/>
        <w:bidi w:val="0"/>
        <w:jc w:val="start"/>
        <w:rPr>
          <w:b/>
        </w:rPr>
      </w:pPr>
      <w:r>
        <w:rPr>
          <w:b/>
        </w:rPr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Summary of Workflow for Volt Typhoon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</w:t>
      </w:r>
      <w:r>
        <w:rPr>
          <w:b/>
        </w:rPr>
        <w:t>Search &amp; Reporting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</w:t>
      </w:r>
      <w:r>
        <w:rPr>
          <w:b/>
        </w:rPr>
        <w:t>Time Picker</w:t>
      </w:r>
      <w:r>
        <w:rPr/>
        <w:t xml:space="preserve"> to "All Time."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a broad search: </w:t>
      </w:r>
      <w:r>
        <w:rPr>
          <w:rStyle w:val="SourceText"/>
        </w:rPr>
        <w:t>index=* sourcetype="*WinEventLog*"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the </w:t>
      </w:r>
      <w:r>
        <w:rPr>
          <w:b/>
        </w:rPr>
        <w:t>Fields Sidebar</w:t>
      </w:r>
      <w:r>
        <w:rPr/>
        <w:t xml:space="preserve"> to find the </w:t>
      </w:r>
      <w:r>
        <w:rPr>
          <w:rStyle w:val="SourceText"/>
        </w:rPr>
        <w:t>CommandLine</w:t>
      </w:r>
      <w:r>
        <w:rPr/>
        <w:t xml:space="preserve"> field.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Filter for "Living off the Land" binaries (e.g., </w:t>
      </w:r>
      <w:r>
        <w:rPr>
          <w:rStyle w:val="SourceText"/>
        </w:rPr>
        <w:t>*vssadmin*</w:t>
      </w:r>
      <w:r>
        <w:rPr/>
        <w:t xml:space="preserve">, </w:t>
      </w:r>
      <w:r>
        <w:rPr>
          <w:rStyle w:val="SourceText"/>
        </w:rPr>
        <w:t>*ntdsutil*</w:t>
      </w:r>
      <w:r>
        <w:rPr/>
        <w:t xml:space="preserve">, or </w:t>
      </w:r>
      <w:r>
        <w:rPr>
          <w:rStyle w:val="SourceText"/>
        </w:rPr>
        <w:t>*certutil*</w:t>
      </w:r>
      <w:r>
        <w:rPr/>
        <w:t>).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112395</wp:posOffset>
            </wp:positionH>
            <wp:positionV relativeFrom="paragraph">
              <wp:posOffset>-202565</wp:posOffset>
            </wp:positionV>
            <wp:extent cx="6120130" cy="3782060"/>
            <wp:effectExtent l="0" t="0" r="0" b="0"/>
            <wp:wrapSquare wrapText="largest"/>
            <wp:docPr id="15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6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711</TotalTime>
  <Application>LibreOffice/24.2.7.2$Linux_X86_64 LibreOffice_project/420$Build-2</Application>
  <AppVersion>15.0000</AppVersion>
  <Pages>6</Pages>
  <Words>542</Words>
  <Characters>2769</Characters>
  <CharactersWithSpaces>3257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2026-04-24T15:27:13Z</dcterms:created>
  <dc:creator/>
  <dc:description/>
  <dc:language>en-US</dc:language>
  <cp:lastModifiedBy/>
  <dcterms:modified xsi:type="dcterms:W3CDTF">2026-04-26T03:14:04Z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