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lang w:val="en-US" w:eastAsia="zh-CN"/>
        </w:rPr>
      </w:pPr>
      <w:r>
        <w:rPr>
          <w:rFonts w:hint="eastAsia"/>
          <w:lang w:val="en-US" w:eastAsia="zh-CN"/>
        </w:rPr>
        <w:t>模拟图表（用于绘制一条或多条电压或者电流随时间变化的曲线）</w:t>
      </w:r>
    </w:p>
    <w:p>
      <w:pPr>
        <w:numPr>
          <w:ilvl w:val="0"/>
          <w:numId w:val="0"/>
        </w:numPr>
        <w:rPr>
          <w:rFonts w:hint="eastAsia"/>
          <w:lang w:val="en-US" w:eastAsia="zh-CN"/>
        </w:rPr>
      </w:pPr>
      <w:r>
        <w:rPr>
          <w:rFonts w:hint="eastAsia"/>
          <w:lang w:val="en-US" w:eastAsia="zh-CN"/>
        </w:rPr>
        <w:t>---X轴：时间。Y轴：电流或电压（可放左右两边）</w:t>
      </w:r>
    </w:p>
    <w:p>
      <w:pPr>
        <w:numPr>
          <w:ilvl w:val="0"/>
          <w:numId w:val="0"/>
        </w:numPr>
        <w:rPr>
          <w:rFonts w:hint="eastAsia"/>
          <w:lang w:val="en-US" w:eastAsia="zh-CN"/>
        </w:rPr>
      </w:pPr>
    </w:p>
    <w:p>
      <w:pPr>
        <w:numPr>
          <w:ilvl w:val="0"/>
          <w:numId w:val="1"/>
        </w:numPr>
        <w:rPr>
          <w:rFonts w:hint="eastAsia"/>
          <w:lang w:val="en-US" w:eastAsia="zh-CN"/>
        </w:rPr>
      </w:pPr>
      <w:r>
        <w:rPr>
          <w:rFonts w:hint="eastAsia"/>
          <w:lang w:val="en-US" w:eastAsia="zh-CN"/>
        </w:rPr>
        <w:t>数字图表（用于绘制逻辑电平随时间变化的曲线，）</w:t>
      </w:r>
    </w:p>
    <w:p>
      <w:pPr>
        <w:numPr>
          <w:ilvl w:val="0"/>
          <w:numId w:val="0"/>
        </w:numPr>
        <w:rPr>
          <w:rFonts w:hint="eastAsia"/>
          <w:lang w:val="en-US" w:eastAsia="zh-CN"/>
        </w:rPr>
      </w:pPr>
      <w:r>
        <w:rPr>
          <w:rFonts w:hint="eastAsia"/>
          <w:lang w:val="en-US" w:eastAsia="zh-CN"/>
        </w:rPr>
        <w:t>---X轴：时间。y轴：参数逻辑电平(只放左边)</w:t>
      </w:r>
    </w:p>
    <w:p>
      <w:pPr>
        <w:numPr>
          <w:ilvl w:val="0"/>
          <w:numId w:val="0"/>
        </w:numPr>
        <w:rPr>
          <w:rFonts w:hint="eastAsia"/>
          <w:lang w:val="en-US" w:eastAsia="zh-CN"/>
        </w:rPr>
      </w:pPr>
    </w:p>
    <w:p>
      <w:pPr>
        <w:numPr>
          <w:ilvl w:val="0"/>
          <w:numId w:val="1"/>
        </w:numPr>
        <w:rPr>
          <w:rFonts w:hint="eastAsia"/>
          <w:lang w:val="en-US" w:eastAsia="zh-CN"/>
        </w:rPr>
      </w:pPr>
      <w:r>
        <w:rPr>
          <w:rFonts w:hint="eastAsia"/>
          <w:lang w:val="en-US" w:eastAsia="zh-CN"/>
        </w:rPr>
        <w:t>混合分析表（</w:t>
      </w:r>
      <w:r>
        <w:rPr>
          <w:rFonts w:hint="eastAsia"/>
        </w:rPr>
        <w:t>在相同的时间轴（X轴）上同时显示数字信号和模拟信号</w:t>
      </w:r>
      <w:r>
        <w:rPr>
          <w:rFonts w:hint="eastAsia"/>
          <w:lang w:eastAsia="zh-CN"/>
        </w:rPr>
        <w:t>，</w:t>
      </w:r>
      <w:r>
        <w:rPr>
          <w:rFonts w:hint="eastAsia"/>
        </w:rPr>
        <w:t>混合模式分析用于同时包含数字和模拟模型的电路分析中</w:t>
      </w:r>
      <w:r>
        <w:rPr>
          <w:rFonts w:hint="eastAsia"/>
          <w:lang w:eastAsia="zh-CN"/>
        </w:rPr>
        <w:t>）</w:t>
      </w:r>
    </w:p>
    <w:p>
      <w:pPr>
        <w:numPr>
          <w:ilvl w:val="0"/>
          <w:numId w:val="0"/>
        </w:numPr>
        <w:rPr>
          <w:rFonts w:hint="eastAsia"/>
          <w:lang w:val="en-US" w:eastAsia="zh-CN"/>
        </w:rPr>
      </w:pPr>
      <w:r>
        <w:rPr>
          <w:rFonts w:hint="eastAsia"/>
          <w:lang w:val="en-US" w:eastAsia="zh-CN"/>
        </w:rPr>
        <w:t>具有模拟图表和数字图表的特性。</w:t>
      </w:r>
    </w:p>
    <w:p>
      <w:pPr>
        <w:numPr>
          <w:ilvl w:val="0"/>
          <w:numId w:val="0"/>
        </w:numPr>
        <w:rPr>
          <w:rFonts w:hint="eastAsia"/>
          <w:lang w:val="en-US" w:eastAsia="zh-CN"/>
        </w:rPr>
      </w:pPr>
    </w:p>
    <w:p>
      <w:pPr>
        <w:numPr>
          <w:ilvl w:val="0"/>
          <w:numId w:val="0"/>
        </w:numPr>
        <w:rPr>
          <w:rFonts w:hint="eastAsia"/>
          <w:lang w:val="en-US" w:eastAsia="zh-CN"/>
        </w:rPr>
      </w:pPr>
    </w:p>
    <w:p>
      <w:pPr>
        <w:rPr>
          <w:rFonts w:hint="eastAsia"/>
          <w:lang w:val="en-US" w:eastAsia="zh-CN"/>
        </w:rPr>
      </w:pPr>
      <w:r>
        <w:rPr>
          <w:rFonts w:hint="eastAsia"/>
          <w:lang w:val="en-US" w:eastAsia="zh-CN"/>
        </w:rPr>
        <w:t>4.频率分析表（分析电路在不同频率工作状态下运行情况，频率特性分析相当于在输入端接一可改变的频率测试信号，在输出端接一交流电表测量不同频率所对应的输出，同时可得到输出的信号的相位变化情况。）</w:t>
      </w:r>
    </w:p>
    <w:p>
      <w:pPr>
        <w:rPr>
          <w:rFonts w:hint="eastAsia"/>
          <w:lang w:val="en-US" w:eastAsia="zh-CN"/>
        </w:rPr>
      </w:pPr>
      <w:r>
        <w:rPr>
          <w:rFonts w:hint="eastAsia"/>
          <w:lang w:val="en-US" w:eastAsia="zh-CN"/>
        </w:rPr>
        <w:t>X轴：输入端频率。Y轴：左纵轴（幅值轴），右纵轴（相位）</w:t>
      </w:r>
    </w:p>
    <w:p>
      <w:pPr>
        <w:rPr>
          <w:rFonts w:hint="eastAsia"/>
          <w:lang w:val="en-US" w:eastAsia="zh-CN"/>
        </w:rPr>
      </w:pPr>
    </w:p>
    <w:p>
      <w:pPr>
        <w:rPr>
          <w:rFonts w:hint="eastAsia"/>
          <w:lang w:val="en-US" w:eastAsia="zh-CN"/>
        </w:rPr>
      </w:pPr>
      <w:r>
        <w:rPr>
          <w:rFonts w:hint="eastAsia"/>
          <w:lang w:val="en-US" w:eastAsia="zh-CN"/>
        </w:rPr>
        <w:t>5.转移特性分析图表（非线性分析，用于给定激励源信号的情况下下电路的时域响应）</w:t>
      </w:r>
    </w:p>
    <w:p>
      <w:pPr>
        <w:rPr>
          <w:rFonts w:hint="eastAsia"/>
          <w:lang w:val="en-US" w:eastAsia="zh-CN"/>
        </w:rPr>
      </w:pPr>
      <w:r>
        <w:rPr>
          <w:rFonts w:hint="eastAsia"/>
          <w:lang w:val="en-US" w:eastAsia="zh-CN"/>
        </w:rPr>
        <w:t>X轴：源1。Y轴：响应量。</w:t>
      </w:r>
    </w:p>
    <w:p>
      <w:pPr>
        <w:rPr>
          <w:rFonts w:hint="eastAsia"/>
          <w:lang w:val="en-US" w:eastAsia="zh-CN"/>
        </w:rPr>
      </w:pPr>
    </w:p>
    <w:p>
      <w:pPr>
        <w:rPr>
          <w:rFonts w:hint="eastAsia"/>
          <w:lang w:val="en-US" w:eastAsia="zh-CN"/>
        </w:rPr>
      </w:pPr>
      <w:r>
        <w:rPr>
          <w:rFonts w:hint="eastAsia"/>
          <w:lang w:val="en-US" w:eastAsia="zh-CN"/>
        </w:rPr>
        <w:t>6.噪声分析图表（</w:t>
      </w:r>
      <w:r>
        <w:rPr>
          <w:rFonts w:hint="eastAsia"/>
        </w:rPr>
        <w:t>SPICE仿真器可以模拟电阻和半导体器件中产生的热噪声。电路中在某个频率范围内独立的噪声成分由电压探针收集到一起。噪声电压，归一化为噪声带宽的平方根，可以绘制相对于频率的图谱。噪声图表描绘线的单位总是</w:t>
      </w:r>
      <w:r>
        <w:rPr>
          <w:position w:val="-6"/>
        </w:rPr>
        <w:object>
          <v:shape id="_x0000_i1025" o:spt="75" type="#_x0000_t75" style="height:17pt;width:42pt;" o:ole="t" filled="f" stroked="f" coordsize="21600,21600">
            <v:path/>
            <v:fill on="f" alignshape="1" focussize="0,0"/>
            <v:stroke on="f"/>
            <v:imagedata r:id="rId5" grayscale="f" bilevel="f" o:title=""/>
            <o:lock v:ext="edit" aspectratio="t"/>
            <w10:wrap type="none"/>
            <w10:anchorlock/>
          </v:shape>
          <o:OLEObject Type="Embed" ProgID="Equation.3" ShapeID="_x0000_i1025" DrawAspect="Content" ObjectID="_1468075725" r:id="rId4">
            <o:LockedField>false</o:LockedField>
          </o:OLEObject>
        </w:object>
      </w:r>
      <w:r>
        <w:rPr>
          <w:rFonts w:hint="eastAsia"/>
          <w:lang w:val="en-US" w:eastAsia="zh-CN"/>
        </w:rPr>
        <w:t>）</w:t>
      </w:r>
    </w:p>
    <w:p>
      <w:pPr>
        <w:rPr>
          <w:rFonts w:hint="eastAsia"/>
          <w:lang w:val="en-US" w:eastAsia="zh-CN"/>
        </w:rPr>
      </w:pPr>
      <w:r>
        <w:rPr>
          <w:rFonts w:hint="eastAsia"/>
          <w:lang w:val="en-US" w:eastAsia="zh-CN"/>
        </w:rPr>
        <w:t>X轴：输入的频率。Y轴：</w:t>
      </w:r>
      <w:r>
        <w:rPr>
          <w:rFonts w:hint="eastAsia"/>
        </w:rPr>
        <w:t>左轴将显示输出噪声</w:t>
      </w:r>
      <w:r>
        <w:rPr>
          <w:rFonts w:hint="eastAsia"/>
          <w:lang w:val="en-US" w:eastAsia="zh-CN"/>
        </w:rPr>
        <w:t>，</w:t>
      </w:r>
      <w:r>
        <w:rPr>
          <w:rFonts w:hint="eastAsia"/>
        </w:rPr>
        <w:t>右轴将显示等效输入噪声</w:t>
      </w:r>
    </w:p>
    <w:p>
      <w:pPr>
        <w:rPr>
          <w:rFonts w:hint="eastAsia"/>
          <w:lang w:val="en-US" w:eastAsia="zh-CN"/>
        </w:rPr>
      </w:pPr>
    </w:p>
    <w:p>
      <w:pPr>
        <w:numPr>
          <w:ilvl w:val="0"/>
          <w:numId w:val="2"/>
        </w:numPr>
        <w:rPr>
          <w:rFonts w:hint="eastAsia"/>
          <w:lang w:val="en-US" w:eastAsia="zh-CN"/>
        </w:rPr>
      </w:pPr>
      <w:r>
        <w:rPr>
          <w:rFonts w:hint="eastAsia"/>
          <w:lang w:val="en-US" w:eastAsia="zh-CN"/>
        </w:rPr>
        <w:t>失真分析图表（失真是由电路传输函数中的非线性部分产生。仅由线性原件组成大的电路（如电阻，电感，线性可控源）不会产生任何失真）。失真分析用于检测电路中的谐波失真和互调失真。</w:t>
      </w:r>
    </w:p>
    <w:p>
      <w:pPr>
        <w:numPr>
          <w:ilvl w:val="0"/>
          <w:numId w:val="0"/>
        </w:numPr>
        <w:rPr>
          <w:rFonts w:hint="eastAsia"/>
        </w:rPr>
      </w:pPr>
      <w:r>
        <w:rPr>
          <w:rFonts w:hint="eastAsia"/>
          <w:lang w:val="en-US" w:eastAsia="zh-CN"/>
        </w:rPr>
        <w:t>X轴：输入的频率。Y轴：</w:t>
      </w:r>
      <w:r>
        <w:rPr>
          <w:rFonts w:hint="eastAsia"/>
        </w:rPr>
        <w:t>左轴显示的是谐波的幅度</w:t>
      </w:r>
      <w:r>
        <w:rPr>
          <w:rFonts w:hint="eastAsia"/>
          <w:lang w:eastAsia="zh-CN"/>
        </w:rPr>
        <w:t>，</w:t>
      </w:r>
      <w:r>
        <w:rPr>
          <w:rFonts w:hint="eastAsia"/>
        </w:rPr>
        <w:t>右边显示的是相位</w:t>
      </w:r>
    </w:p>
    <w:p>
      <w:pPr>
        <w:numPr>
          <w:ilvl w:val="0"/>
          <w:numId w:val="0"/>
        </w:numPr>
        <w:rPr>
          <w:rFonts w:hint="eastAsia"/>
          <w:lang w:val="en-US" w:eastAsia="zh-CN"/>
        </w:rPr>
      </w:pPr>
    </w:p>
    <w:p>
      <w:pPr>
        <w:numPr>
          <w:ilvl w:val="0"/>
          <w:numId w:val="2"/>
        </w:numPr>
        <w:rPr>
          <w:rFonts w:hint="eastAsia"/>
          <w:lang w:val="en-US" w:eastAsia="zh-CN"/>
        </w:rPr>
      </w:pPr>
      <w:r>
        <w:rPr>
          <w:rFonts w:hint="eastAsia"/>
          <w:lang w:val="en-US" w:eastAsia="zh-CN"/>
        </w:rPr>
        <w:t xml:space="preserve">傅里叶分析图表（用于傅里叶分析） </w:t>
      </w:r>
    </w:p>
    <w:p>
      <w:pPr>
        <w:numPr>
          <w:ilvl w:val="0"/>
          <w:numId w:val="0"/>
        </w:numPr>
        <w:rPr>
          <w:rFonts w:hint="eastAsia"/>
          <w:lang w:val="en-US" w:eastAsia="zh-CN"/>
        </w:rPr>
      </w:pPr>
      <w:r>
        <w:rPr>
          <w:rFonts w:hint="eastAsia"/>
          <w:lang w:val="en-US" w:eastAsia="zh-CN"/>
        </w:rPr>
        <w:t>X轴：频率 Y轴：输入输出</w:t>
      </w:r>
    </w:p>
    <w:p>
      <w:pPr>
        <w:numPr>
          <w:ilvl w:val="0"/>
          <w:numId w:val="0"/>
        </w:numPr>
        <w:rPr>
          <w:rFonts w:hint="eastAsia"/>
          <w:lang w:val="en-US" w:eastAsia="zh-CN"/>
        </w:rPr>
      </w:pPr>
    </w:p>
    <w:p>
      <w:pPr>
        <w:numPr>
          <w:ilvl w:val="0"/>
          <w:numId w:val="2"/>
        </w:numPr>
        <w:rPr>
          <w:rFonts w:hint="eastAsia"/>
          <w:lang w:val="en-US" w:eastAsia="zh-CN"/>
        </w:rPr>
      </w:pPr>
      <w:r>
        <w:rPr>
          <w:rFonts w:hint="eastAsia"/>
          <w:lang w:val="en-US" w:eastAsia="zh-CN"/>
        </w:rPr>
        <w:t>音频分析表（用于用户从设计的电路中听电路的输出（要求系统具有声卡），音频分析表与模拟分析图表在本质上市一样的，只是在仿真结束后会生成一个时域的wav文件窗口，并且可以通过声卡输出声音）</w:t>
      </w:r>
    </w:p>
    <w:p>
      <w:pPr>
        <w:numPr>
          <w:ilvl w:val="0"/>
          <w:numId w:val="0"/>
        </w:numPr>
        <w:rPr>
          <w:rFonts w:hint="eastAsia"/>
          <w:lang w:val="en-US" w:eastAsia="zh-CN"/>
        </w:rPr>
      </w:pPr>
      <w:r>
        <w:rPr>
          <w:rFonts w:hint="eastAsia"/>
          <w:lang w:val="en-US" w:eastAsia="zh-CN"/>
        </w:rPr>
        <w:t>X轴：时间 Y轴：输出值</w:t>
      </w:r>
    </w:p>
    <w:p>
      <w:pPr>
        <w:numPr>
          <w:ilvl w:val="0"/>
          <w:numId w:val="0"/>
        </w:numPr>
        <w:rPr>
          <w:rFonts w:hint="eastAsia"/>
          <w:lang w:val="en-US" w:eastAsia="zh-CN"/>
        </w:rPr>
      </w:pPr>
    </w:p>
    <w:p>
      <w:pPr>
        <w:numPr>
          <w:ilvl w:val="0"/>
          <w:numId w:val="2"/>
        </w:numPr>
        <w:rPr>
          <w:rFonts w:hint="eastAsia"/>
          <w:lang w:val="en-US" w:eastAsia="zh-CN"/>
        </w:rPr>
      </w:pPr>
      <w:r>
        <w:rPr>
          <w:rFonts w:hint="eastAsia"/>
          <w:lang w:val="en-US" w:eastAsia="zh-CN"/>
        </w:rPr>
        <w:t>交互式分析图表（</w:t>
      </w:r>
      <w:r>
        <w:rPr>
          <w:rFonts w:hint="eastAsia"/>
        </w:rPr>
        <w:t>交互式分析图表集合了交互式仿真和图表分析的优点。交互式分析在交互式仿真环境下进行，但它可以把结果记录，并像瞬态分析图表一样显示出来</w:t>
      </w:r>
      <w:r>
        <w:rPr>
          <w:rFonts w:hint="eastAsia"/>
          <w:lang w:val="en-US" w:eastAsia="zh-CN"/>
        </w:rPr>
        <w:t>）</w:t>
      </w:r>
    </w:p>
    <w:p>
      <w:pPr>
        <w:numPr>
          <w:ilvl w:val="0"/>
          <w:numId w:val="0"/>
        </w:numPr>
        <w:rPr>
          <w:rFonts w:hint="eastAsia"/>
          <w:lang w:val="en-US" w:eastAsia="zh-CN"/>
        </w:rPr>
      </w:pPr>
      <w:r>
        <w:rPr>
          <w:rFonts w:hint="eastAsia"/>
          <w:lang w:val="en-US" w:eastAsia="zh-CN"/>
        </w:rPr>
        <w:t>X轴：时间 Y：实时输出</w:t>
      </w:r>
    </w:p>
    <w:p>
      <w:pPr>
        <w:numPr>
          <w:ilvl w:val="0"/>
          <w:numId w:val="0"/>
        </w:numPr>
        <w:rPr>
          <w:rFonts w:hint="eastAsia"/>
          <w:lang w:val="en-US" w:eastAsia="zh-CN"/>
        </w:rPr>
      </w:pPr>
    </w:p>
    <w:p>
      <w:pPr>
        <w:numPr>
          <w:ilvl w:val="0"/>
          <w:numId w:val="2"/>
        </w:numPr>
        <w:rPr>
          <w:rFonts w:hint="eastAsia"/>
          <w:lang w:val="en-US" w:eastAsia="zh-CN"/>
        </w:rPr>
      </w:pPr>
      <w:r>
        <w:rPr>
          <w:rFonts w:hint="eastAsia"/>
          <w:lang w:val="en-US" w:eastAsia="zh-CN"/>
        </w:rPr>
        <w:t>一致性分析图表（</w:t>
      </w:r>
      <w:r>
        <w:rPr>
          <w:rFonts w:hint="eastAsia"/>
        </w:rPr>
        <w:t>一组数字仿真结果与另外一组进行比较。这是对修改前后的两个电路的工作是否一致的快速检查方法，用来证明修改后的电路没有出现意想不到的副作用。这种分析方法特别适用于基于微控制器的电路，当固件程序改变后，需要对整个电路进行重新测试</w:t>
      </w:r>
      <w:r>
        <w:rPr>
          <w:rFonts w:hint="eastAsia"/>
          <w:lang w:val="en-US" w:eastAsia="zh-CN"/>
        </w:rPr>
        <w:t>）</w:t>
      </w:r>
    </w:p>
    <w:p>
      <w:pPr>
        <w:numPr>
          <w:ilvl w:val="0"/>
          <w:numId w:val="0"/>
        </w:numPr>
        <w:rPr>
          <w:rFonts w:hint="eastAsia"/>
          <w:lang w:val="en-US" w:eastAsia="zh-CN"/>
        </w:rPr>
      </w:pPr>
    </w:p>
    <w:p>
      <w:pPr>
        <w:numPr>
          <w:ilvl w:val="0"/>
          <w:numId w:val="2"/>
        </w:numPr>
        <w:rPr>
          <w:rFonts w:hint="eastAsia"/>
          <w:lang w:val="en-US" w:eastAsia="zh-CN"/>
        </w:rPr>
      </w:pPr>
      <w:r>
        <w:rPr>
          <w:rFonts w:hint="eastAsia"/>
          <w:lang w:val="en-US" w:eastAsia="zh-CN"/>
        </w:rPr>
        <w:t>直流扫描分析图表（可以观察电路元件参数值在使用者定义范围内发生变化时对电路工作状态（电压或电流）的影响（如观察电阻值，晶体管放大倍数））</w:t>
      </w:r>
    </w:p>
    <w:p>
      <w:pPr>
        <w:numPr>
          <w:ilvl w:val="0"/>
          <w:numId w:val="0"/>
        </w:numPr>
        <w:rPr>
          <w:rFonts w:hint="eastAsia"/>
          <w:lang w:val="en-US" w:eastAsia="zh-CN"/>
        </w:rPr>
      </w:pPr>
      <w:r>
        <w:rPr>
          <w:rFonts w:hint="eastAsia"/>
          <w:lang w:val="en-US" w:eastAsia="zh-CN"/>
        </w:rPr>
        <w:t>X轴：信号源，Y轴：输出值</w:t>
      </w:r>
    </w:p>
    <w:p>
      <w:pPr>
        <w:numPr>
          <w:ilvl w:val="0"/>
          <w:numId w:val="0"/>
        </w:numPr>
        <w:rPr>
          <w:rFonts w:hint="eastAsia"/>
          <w:lang w:val="en-US" w:eastAsia="zh-CN"/>
        </w:rPr>
      </w:pPr>
    </w:p>
    <w:p>
      <w:pPr>
        <w:numPr>
          <w:ilvl w:val="0"/>
          <w:numId w:val="2"/>
        </w:numPr>
        <w:rPr>
          <w:rFonts w:hint="eastAsia"/>
          <w:lang w:val="en-US" w:eastAsia="zh-CN"/>
        </w:rPr>
      </w:pPr>
      <w:r>
        <w:rPr>
          <w:rFonts w:hint="eastAsia"/>
          <w:lang w:val="en-US" w:eastAsia="zh-CN"/>
        </w:rPr>
        <w:t>交流扫描分析图表（反应元件在参数值发生线性变化是的频率特性曲线，主要用来观测相关元件参数值发生变化时对电路频率特性的影响）</w:t>
      </w:r>
    </w:p>
    <w:p>
      <w:pPr>
        <w:numPr>
          <w:ilvl w:val="0"/>
          <w:numId w:val="0"/>
        </w:numPr>
        <w:rPr>
          <w:rFonts w:hint="eastAsia"/>
          <w:lang w:val="en-US" w:eastAsia="zh-CN"/>
        </w:rPr>
      </w:pPr>
      <w:r>
        <w:rPr>
          <w:rFonts w:hint="eastAsia"/>
          <w:lang w:val="en-US" w:eastAsia="zh-CN"/>
        </w:rPr>
        <w:t xml:space="preserve">X轴：输入信号频率。Y轴：测量值得幅度和相位值 </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3"/>
        </w:numPr>
        <w:rPr>
          <w:rFonts w:hint="eastAsia"/>
          <w:lang w:val="en-US" w:eastAsia="zh-CN"/>
        </w:rPr>
      </w:pPr>
      <w:r>
        <w:rPr>
          <w:rFonts w:hint="eastAsia"/>
          <w:lang w:val="en-US" w:eastAsia="zh-CN"/>
        </w:rPr>
        <w:t>DC 直流信号发生器（可以产生直流电压或者电流源）    默认为直流电压源，勾选是否使用当前源可以改变到直流电流源。</w:t>
      </w:r>
    </w:p>
    <w:p>
      <w:pPr>
        <w:numPr>
          <w:numId w:val="0"/>
        </w:numPr>
        <w:rPr>
          <w:rFonts w:hint="eastAsia"/>
          <w:lang w:val="en-US" w:eastAsia="zh-CN"/>
        </w:rPr>
      </w:pPr>
      <w:bookmarkStart w:id="0" w:name="_GoBack"/>
      <w:bookmarkEnd w:id="0"/>
    </w:p>
    <w:p>
      <w:pPr>
        <w:numPr>
          <w:ilvl w:val="0"/>
          <w:numId w:val="3"/>
        </w:numPr>
        <w:rPr>
          <w:rFonts w:hint="eastAsia"/>
          <w:lang w:val="en-US" w:eastAsia="zh-CN"/>
        </w:rPr>
      </w:pPr>
      <w:r>
        <w:rPr>
          <w:rFonts w:hint="eastAsia"/>
          <w:lang w:val="en-US" w:eastAsia="zh-CN"/>
        </w:rPr>
        <w:t>SINE 正弦波信号发生器  作用：产生固定频率的连续正弦波。</w:t>
      </w:r>
    </w:p>
    <w:p>
      <w:pPr>
        <w:numPr>
          <w:ilvl w:val="0"/>
          <w:numId w:val="3"/>
        </w:numPr>
        <w:rPr>
          <w:rFonts w:hint="eastAsia"/>
          <w:lang w:val="en-US" w:eastAsia="zh-CN"/>
        </w:rPr>
      </w:pPr>
      <w:r>
        <w:rPr>
          <w:rFonts w:hint="eastAsia"/>
          <w:lang w:val="en-US" w:eastAsia="zh-CN"/>
        </w:rPr>
        <w:t>PULSE 脉冲发生器 作用：产生各种周期的输入信号，如方波，锯齿波等。</w:t>
      </w:r>
    </w:p>
    <w:p>
      <w:pPr>
        <w:widowControl w:val="0"/>
        <w:numPr>
          <w:ilvl w:val="0"/>
          <w:numId w:val="3"/>
        </w:numPr>
        <w:jc w:val="both"/>
        <w:rPr>
          <w:rFonts w:hint="eastAsia"/>
          <w:lang w:val="en-US" w:eastAsia="zh-CN"/>
        </w:rPr>
      </w:pPr>
      <w:r>
        <w:rPr>
          <w:rFonts w:hint="eastAsia"/>
          <w:lang w:val="en-US" w:eastAsia="zh-CN"/>
        </w:rPr>
        <w:t>EXP 指数脉冲发生器 作用：产生指数函数的输入信号</w:t>
      </w:r>
    </w:p>
    <w:p>
      <w:pPr>
        <w:widowControl w:val="0"/>
        <w:numPr>
          <w:ilvl w:val="0"/>
          <w:numId w:val="0"/>
        </w:numPr>
        <w:jc w:val="both"/>
      </w:pPr>
      <w:r>
        <w:drawing>
          <wp:inline distT="0" distB="0" distL="114300" distR="114300">
            <wp:extent cx="3742690" cy="2742565"/>
            <wp:effectExtent l="0" t="0" r="1016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3742690" cy="2742565"/>
                    </a:xfrm>
                    <a:prstGeom prst="rect">
                      <a:avLst/>
                    </a:prstGeom>
                    <a:noFill/>
                    <a:ln w="9525">
                      <a:noFill/>
                    </a:ln>
                  </pic:spPr>
                </pic:pic>
              </a:graphicData>
            </a:graphic>
          </wp:inline>
        </w:drawing>
      </w:r>
    </w:p>
    <w:p>
      <w:pPr>
        <w:widowControl w:val="0"/>
        <w:numPr>
          <w:ilvl w:val="0"/>
          <w:numId w:val="0"/>
        </w:numPr>
        <w:jc w:val="both"/>
      </w:pPr>
      <w:r>
        <w:drawing>
          <wp:inline distT="0" distB="0" distL="114300" distR="114300">
            <wp:extent cx="6068695" cy="509270"/>
            <wp:effectExtent l="0" t="0" r="825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6068695" cy="509270"/>
                    </a:xfrm>
                    <a:prstGeom prst="rect">
                      <a:avLst/>
                    </a:prstGeom>
                    <a:noFill/>
                    <a:ln w="9525">
                      <a:noFill/>
                    </a:ln>
                  </pic:spPr>
                </pic:pic>
              </a:graphicData>
            </a:graphic>
          </wp:inline>
        </w:drawing>
      </w:r>
    </w:p>
    <w:p>
      <w:pPr>
        <w:widowControl w:val="0"/>
        <w:numPr>
          <w:ilvl w:val="0"/>
          <w:numId w:val="0"/>
        </w:numPr>
        <w:jc w:val="both"/>
        <w:rPr>
          <w:rFonts w:hint="eastAsia"/>
          <w:lang w:val="en-US" w:eastAsia="zh-CN"/>
        </w:rPr>
      </w:pPr>
    </w:p>
    <w:p>
      <w:pPr>
        <w:widowControl w:val="0"/>
        <w:numPr>
          <w:ilvl w:val="0"/>
          <w:numId w:val="3"/>
        </w:numPr>
        <w:jc w:val="both"/>
        <w:rPr>
          <w:rFonts w:hint="eastAsia"/>
          <w:lang w:val="en-US" w:eastAsia="zh-CN"/>
        </w:rPr>
      </w:pPr>
      <w:r>
        <w:rPr>
          <w:rFonts w:hint="eastAsia"/>
          <w:lang w:val="en-US" w:eastAsia="zh-CN"/>
        </w:rPr>
        <w:t xml:space="preserve">SFFM 单频率调频波信号发生器 </w:t>
      </w:r>
    </w:p>
    <w:p>
      <w:pPr>
        <w:widowControl w:val="0"/>
        <w:numPr>
          <w:ilvl w:val="0"/>
          <w:numId w:val="0"/>
        </w:numPr>
        <w:jc w:val="both"/>
      </w:pPr>
      <w:r>
        <w:drawing>
          <wp:inline distT="0" distB="0" distL="114300" distR="114300">
            <wp:extent cx="5267325" cy="2121535"/>
            <wp:effectExtent l="0" t="0" r="952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67325" cy="2121535"/>
                    </a:xfrm>
                    <a:prstGeom prst="rect">
                      <a:avLst/>
                    </a:prstGeom>
                    <a:noFill/>
                    <a:ln w="9525">
                      <a:noFill/>
                    </a:ln>
                  </pic:spPr>
                </pic:pic>
              </a:graphicData>
            </a:graphic>
          </wp:inline>
        </w:drawing>
      </w:r>
    </w:p>
    <w:p>
      <w:pPr>
        <w:widowControl w:val="0"/>
        <w:numPr>
          <w:ilvl w:val="0"/>
          <w:numId w:val="0"/>
        </w:numPr>
        <w:jc w:val="both"/>
      </w:pPr>
    </w:p>
    <w:p>
      <w:pPr>
        <w:widowControl w:val="0"/>
        <w:numPr>
          <w:ilvl w:val="0"/>
          <w:numId w:val="3"/>
        </w:numPr>
        <w:jc w:val="both"/>
        <w:rPr>
          <w:rFonts w:hint="eastAsia"/>
          <w:lang w:val="en-US" w:eastAsia="zh-CN"/>
        </w:rPr>
      </w:pPr>
      <w:r>
        <w:rPr>
          <w:rFonts w:hint="eastAsia"/>
          <w:lang w:val="en-US" w:eastAsia="zh-CN"/>
        </w:rPr>
        <w:t>PWLIN 分段线性脉冲信号发生器</w:t>
      </w:r>
    </w:p>
    <w:p>
      <w:pPr>
        <w:widowControl w:val="0"/>
        <w:numPr>
          <w:ilvl w:val="0"/>
          <w:numId w:val="3"/>
        </w:numPr>
        <w:jc w:val="both"/>
        <w:rPr>
          <w:rFonts w:hint="eastAsia"/>
          <w:lang w:val="en-US" w:eastAsia="zh-CN"/>
        </w:rPr>
      </w:pPr>
      <w:r>
        <w:rPr>
          <w:rFonts w:hint="eastAsia"/>
          <w:lang w:val="en-US" w:eastAsia="zh-CN"/>
        </w:rPr>
        <w:t>FILE 文件信号发生器</w:t>
      </w:r>
    </w:p>
    <w:p>
      <w:pPr>
        <w:widowControl w:val="0"/>
        <w:numPr>
          <w:ilvl w:val="0"/>
          <w:numId w:val="3"/>
        </w:numPr>
        <w:jc w:val="both"/>
        <w:rPr>
          <w:rFonts w:hint="eastAsia"/>
          <w:lang w:val="en-US" w:eastAsia="zh-CN"/>
        </w:rPr>
      </w:pPr>
      <w:r>
        <w:rPr>
          <w:rFonts w:hint="eastAsia"/>
          <w:lang w:val="en-US" w:eastAsia="zh-CN"/>
        </w:rPr>
        <w:t>AUDIO 音频信号发生器</w:t>
      </w:r>
    </w:p>
    <w:p>
      <w:pPr>
        <w:widowControl w:val="0"/>
        <w:numPr>
          <w:ilvl w:val="0"/>
          <w:numId w:val="3"/>
        </w:numPr>
        <w:jc w:val="both"/>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 w:name="Tahoma">
    <w:panose1 w:val="020B0604030504040204"/>
    <w:charset w:val="00"/>
    <w:family w:val="auto"/>
    <w:pitch w:val="default"/>
    <w:sig w:usb0="E1002EFF" w:usb1="C000605B" w:usb2="00000029" w:usb3="00000000" w:csb0="200101FF" w:csb1="20280000"/>
  </w:font>
  <w:font w:name="Bookshelf Symbol 7">
    <w:altName w:val="Symbol"/>
    <w:panose1 w:val="05010101010101010101"/>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43"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A7F92B"/>
    <w:multiLevelType w:val="singleLevel"/>
    <w:tmpl w:val="57A7F92B"/>
    <w:lvl w:ilvl="0" w:tentative="0">
      <w:start w:val="1"/>
      <w:numFmt w:val="decimal"/>
      <w:suff w:val="nothing"/>
      <w:lvlText w:val="%1."/>
      <w:lvlJc w:val="left"/>
    </w:lvl>
  </w:abstractNum>
  <w:abstractNum w:abstractNumId="1">
    <w:nsid w:val="57A7FFA8"/>
    <w:multiLevelType w:val="singleLevel"/>
    <w:tmpl w:val="57A7FFA8"/>
    <w:lvl w:ilvl="0" w:tentative="0">
      <w:start w:val="7"/>
      <w:numFmt w:val="decimal"/>
      <w:suff w:val="nothing"/>
      <w:lvlText w:val="%1."/>
      <w:lvlJc w:val="left"/>
    </w:lvl>
  </w:abstractNum>
  <w:abstractNum w:abstractNumId="2">
    <w:nsid w:val="57A81EB9"/>
    <w:multiLevelType w:val="singleLevel"/>
    <w:tmpl w:val="57A81EB9"/>
    <w:lvl w:ilvl="0" w:tentative="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8B640E"/>
    <w:rsid w:val="027F2F4C"/>
    <w:rsid w:val="16CD39F2"/>
    <w:rsid w:val="22ED7BDC"/>
    <w:rsid w:val="2AC51915"/>
    <w:rsid w:val="2FCE182D"/>
    <w:rsid w:val="34204D0A"/>
    <w:rsid w:val="385C2FBC"/>
    <w:rsid w:val="3B4C78B4"/>
    <w:rsid w:val="3DA43152"/>
    <w:rsid w:val="45A57EAA"/>
    <w:rsid w:val="48075C04"/>
    <w:rsid w:val="49D16FE0"/>
    <w:rsid w:val="4A9D55B3"/>
    <w:rsid w:val="5165572B"/>
    <w:rsid w:val="519D1408"/>
    <w:rsid w:val="6578592B"/>
    <w:rsid w:val="79CC0BB4"/>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pc</dc:creator>
  <cp:lastModifiedBy>pc</cp:lastModifiedBy>
  <dcterms:modified xsi:type="dcterms:W3CDTF">2016-08-10T01:57:16Z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2052-10.1.0.5862</vt:lpwstr>
  </property>
</Properties>
</file>