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盒子模型的理解"/>
      <w:bookmarkEnd w:id="21"/>
      <w:r>
        <w:t xml:space="preserve">面试官：说说你对盒子模型的理解?</w:t>
      </w:r>
    </w:p>
    <w:p>
      <w:pPr>
        <w:pStyle w:val="Figure"/>
      </w:pPr>
      <w:r>
        <w:drawing>
          <wp:inline>
            <wp:extent cx="5334000" cy="2728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d0e9ca0-8f9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当对一个文档进行布局（layout）的时候，浏览器的渲染引擎会根据标准之一的 CSS 基础框盒模型（CSS basic box model），将所有元素表示为一个个矩形的盒子（box）</w:t>
      </w:r>
    </w:p>
    <w:p>
      <w:pPr>
        <w:pStyle w:val="BodyText"/>
      </w:pPr>
      <w:r>
        <w:t xml:space="preserve">一个盒子由四个部分组成：</w:t>
      </w:r>
      <w:r>
        <w:rPr>
          <w:rStyle w:val="VerbatimChar"/>
        </w:rPr>
        <w:t xml:space="preserve">content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border</w:t>
      </w:r>
      <w:r>
        <w:t xml:space="preserve">、</w:t>
      </w:r>
      <w:r>
        <w:rPr>
          <w:rStyle w:val="VerbatimChar"/>
        </w:rPr>
        <w:t xml:space="preserve">margin</w:t>
      </w:r>
    </w:p>
    <w:p>
      <w:pPr>
        <w:pStyle w:val="Figure"/>
      </w:pPr>
      <w:r>
        <w:drawing>
          <wp:inline>
            <wp:extent cx="5334000" cy="3709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76789a0-8f9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Style w:val="VerbatimChar"/>
        </w:rPr>
        <w:t xml:space="preserve">content</w:t>
      </w:r>
      <w:r>
        <w:t xml:space="preserve">，即实际内容，显示文本和图像</w:t>
      </w:r>
    </w:p>
    <w:p>
      <w:pPr>
        <w:pStyle w:val="BodyText"/>
      </w:pPr>
      <w:r>
        <w:rPr>
          <w:rStyle w:val="VerbatimChar"/>
        </w:rPr>
        <w:t xml:space="preserve">boreder</w:t>
      </w:r>
      <w:r>
        <w:t xml:space="preserve">，即边框，围绕元素内容的内边距的一条或多条线，由粗细、样式、颜色三部分组成</w:t>
      </w:r>
    </w:p>
    <w:p>
      <w:pPr>
        <w:pStyle w:val="BodyText"/>
      </w:pPr>
      <w:r>
        <w:rPr>
          <w:rStyle w:val="VerbatimChar"/>
        </w:rPr>
        <w:t xml:space="preserve">padding</w:t>
      </w:r>
      <w:r>
        <w:t xml:space="preserve">，即内边距，清除内容周围的区域，内边距是透明的，取值不能为负，受盒子的</w:t>
      </w:r>
      <w:r>
        <w:rPr>
          <w:rStyle w:val="VerbatimChar"/>
        </w:rPr>
        <w:t xml:space="preserve">background</w:t>
      </w:r>
      <w:r>
        <w:t xml:space="preserve">属性影响</w:t>
      </w:r>
    </w:p>
    <w:p>
      <w:pPr>
        <w:pStyle w:val="BodyText"/>
      </w:pPr>
      <w:r>
        <w:rPr>
          <w:rStyle w:val="VerbatimChar"/>
        </w:rPr>
        <w:t xml:space="preserve">margin</w:t>
      </w:r>
      <w:r>
        <w:t xml:space="preserve">，即外边距，在元素外创建额外的空白，空白通常指不能放其他元素的区域</w:t>
      </w:r>
    </w:p>
    <w:p>
      <w:pPr>
        <w:pStyle w:val="BodyText"/>
      </w:pPr>
      <w:r>
        <w:t xml:space="preserve">上述是一个从二维的角度观察盒子，下面再看看看三维图：</w:t>
      </w:r>
    </w:p>
    <w:p>
      <w:pPr>
        <w:pStyle w:val="Figure"/>
      </w:pPr>
      <w:r>
        <w:drawing>
          <wp:inline>
            <wp:extent cx="5334000" cy="5031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2548b00-8f9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下面来段代码：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盒子模型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当我们在浏览器查看元素时，却发现元素的大小变成了</w:t>
      </w:r>
      <w:r>
        <w:rPr>
          <w:rStyle w:val="VerbatimChar"/>
        </w:rPr>
        <w:t xml:space="preserve">240px</w:t>
      </w:r>
    </w:p>
    <w:p>
      <w:pPr>
        <w:pStyle w:val="BodyText"/>
      </w:pPr>
      <w:r>
        <w:t xml:space="preserve">这是因为，在</w:t>
      </w:r>
      <w:r>
        <w:rPr>
          <w:rStyle w:val="VerbatimChar"/>
        </w:rPr>
        <w:t xml:space="preserve">CSS</w:t>
      </w:r>
      <w:r>
        <w:t xml:space="preserve">中，盒子模型可以分成：</w:t>
      </w:r>
    </w:p>
    <w:p>
      <w:pPr>
        <w:pStyle w:val="Compact"/>
        <w:numPr>
          <w:numId w:val="1001"/>
          <w:ilvl w:val="0"/>
        </w:numPr>
      </w:pPr>
      <w:r>
        <w:t xml:space="preserve">W3C 标准盒子模型</w:t>
      </w:r>
    </w:p>
    <w:p>
      <w:pPr>
        <w:pStyle w:val="Compact"/>
        <w:numPr>
          <w:numId w:val="1001"/>
          <w:ilvl w:val="0"/>
        </w:numPr>
      </w:pPr>
      <w:r>
        <w:t xml:space="preserve">IE 怪异盒子模型</w:t>
      </w:r>
    </w:p>
    <w:p>
      <w:pPr>
        <w:pStyle w:val="FirstParagraph"/>
      </w:pPr>
      <w:r>
        <w:t xml:space="preserve">默认情况下，盒子模型为</w:t>
      </w:r>
      <w:r>
        <w:rPr>
          <w:rStyle w:val="VerbatimChar"/>
        </w:rPr>
        <w:t xml:space="preserve">W3C</w:t>
      </w:r>
      <w:r>
        <w:t xml:space="preserve"> </w:t>
      </w:r>
      <w:r>
        <w:t xml:space="preserve">标准盒子模型</w:t>
      </w:r>
    </w:p>
    <w:p>
      <w:pPr>
        <w:pStyle w:val="Heading2"/>
      </w:pPr>
      <w:bookmarkStart w:id="32" w:name="二标准盒子模型"/>
      <w:bookmarkEnd w:id="32"/>
      <w:r>
        <w:t xml:space="preserve">二、标准盒子模型</w:t>
      </w:r>
    </w:p>
    <w:p>
      <w:pPr>
        <w:pStyle w:val="FirstParagraph"/>
      </w:pPr>
      <w:r>
        <w:t xml:space="preserve">标准盒子模型，是浏览器默认的盒子模型</w:t>
      </w:r>
    </w:p>
    <w:p>
      <w:pPr>
        <w:pStyle w:val="BodyText"/>
      </w:pPr>
      <w:r>
        <w:t xml:space="preserve">下面看看标准盒子模型的模型图：</w:t>
      </w:r>
    </w:p>
    <w:p>
      <w:pPr>
        <w:pStyle w:val="Figure"/>
      </w:pPr>
      <w:r>
        <w:drawing>
          <wp:inline>
            <wp:extent cx="5334000" cy="3709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0e1d2e0-8f9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从上图可以看到：</w:t>
      </w:r>
    </w:p>
    <w:p>
      <w:pPr>
        <w:numPr>
          <w:numId w:val="1002"/>
          <w:ilvl w:val="0"/>
        </w:numPr>
      </w:pPr>
      <w:r>
        <w:t xml:space="preserve">盒子总宽度 = width + padding + border + margin;</w:t>
      </w:r>
    </w:p>
    <w:p>
      <w:pPr>
        <w:numPr>
          <w:numId w:val="1002"/>
          <w:ilvl w:val="0"/>
        </w:numPr>
      </w:pPr>
      <w:r>
        <w:t xml:space="preserve">盒子总高度 = height + padding + border + margin</w:t>
      </w:r>
    </w:p>
    <w:p>
      <w:pPr>
        <w:pStyle w:val="FirstParagraph"/>
      </w:pPr>
      <w:r>
        <w:t xml:space="preserve">也就是，</w:t>
      </w:r>
      <w:r>
        <w:rPr>
          <w:rStyle w:val="VerbatimChar"/>
        </w:rPr>
        <w:t xml:space="preserve">width/height</w:t>
      </w:r>
      <w:r>
        <w:t xml:space="preserve"> </w:t>
      </w:r>
      <w:r>
        <w:t xml:space="preserve">只是内容高度，不包含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值</w:t>
      </w:r>
    </w:p>
    <w:p>
      <w:pPr>
        <w:pStyle w:val="BodyText"/>
      </w:pPr>
      <w:r>
        <w:t xml:space="preserve">所以上面问题中，设置</w:t>
      </w:r>
      <w:r>
        <w:rPr>
          <w:rStyle w:val="VerbatimChar"/>
        </w:rPr>
        <w:t xml:space="preserve">width</w:t>
      </w:r>
      <w:r>
        <w:t xml:space="preserve">为200px，但由于存在</w:t>
      </w:r>
      <w:r>
        <w:rPr>
          <w:rStyle w:val="VerbatimChar"/>
        </w:rPr>
        <w:t xml:space="preserve">padding</w:t>
      </w:r>
      <w:r>
        <w:t xml:space="preserve">，但实际上盒子的宽度有240px</w:t>
      </w:r>
    </w:p>
    <w:p>
      <w:pPr>
        <w:pStyle w:val="Heading2"/>
      </w:pPr>
      <w:bookmarkStart w:id="36" w:name="三ie-怪异盒子模型"/>
      <w:bookmarkEnd w:id="36"/>
      <w:r>
        <w:t xml:space="preserve">三、IE 怪异盒子模型</w:t>
      </w:r>
    </w:p>
    <w:p>
      <w:pPr>
        <w:pStyle w:val="FirstParagraph"/>
      </w:pPr>
      <w:r>
        <w:t xml:space="preserve">同样看看IE 怪异盒子模型的模型图：</w:t>
      </w:r>
    </w:p>
    <w:p>
      <w:pPr>
        <w:pStyle w:val="Figure"/>
      </w:pPr>
      <w:r>
        <w:drawing>
          <wp:inline>
            <wp:extent cx="5334000" cy="3639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fbb3ef0-8f9b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从上图可以看到：</w:t>
      </w:r>
    </w:p>
    <w:p>
      <w:pPr>
        <w:numPr>
          <w:numId w:val="1003"/>
          <w:ilvl w:val="0"/>
        </w:numPr>
      </w:pPr>
      <w:r>
        <w:t xml:space="preserve">盒子总宽度 = width + margin;</w:t>
      </w:r>
    </w:p>
    <w:p>
      <w:pPr>
        <w:numPr>
          <w:numId w:val="1003"/>
          <w:ilvl w:val="0"/>
        </w:numPr>
      </w:pPr>
      <w:r>
        <w:t xml:space="preserve">盒子总高度 = height + margin;</w:t>
      </w:r>
    </w:p>
    <w:p>
      <w:pPr>
        <w:pStyle w:val="FirstParagraph"/>
      </w:pPr>
      <w:r>
        <w:t xml:space="preserve">也就是，</w:t>
      </w:r>
      <w:r>
        <w:rPr>
          <w:rStyle w:val="VerbatimChar"/>
        </w:rPr>
        <w:t xml:space="preserve">width/height</w:t>
      </w:r>
      <w:r>
        <w:t xml:space="preserve"> </w:t>
      </w:r>
      <w:r>
        <w:t xml:space="preserve">包含了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值</w:t>
      </w:r>
    </w:p>
    <w:p>
      <w:pPr>
        <w:pStyle w:val="Heading2"/>
      </w:pPr>
      <w:bookmarkStart w:id="40" w:name="box-sizing"/>
      <w:bookmarkEnd w:id="40"/>
      <w:r>
        <w:t xml:space="preserve">Box-sizing</w:t>
      </w:r>
    </w:p>
    <w:p>
      <w:pPr>
        <w:pStyle w:val="FirstParagraph"/>
      </w:pPr>
      <w:r>
        <w:t xml:space="preserve">CSS 中的 box-sizing 属性定义了引擎应该如何计算一个元素的总宽度和总高度</w:t>
      </w:r>
    </w:p>
    <w:p>
      <w:pPr>
        <w:pStyle w:val="BodyText"/>
      </w:pPr>
      <w:r>
        <w:t xml:space="preserve">语法：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content-box|border-box|inherit</w:t>
      </w:r>
      <w:r>
        <w:rPr>
          <w:rStyle w:val="InformationTok"/>
        </w:rP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content-box 默认值，元素的 width/height 不包含padding，border，与标准盒子模型表现一致</w:t>
      </w:r>
    </w:p>
    <w:p>
      <w:pPr>
        <w:pStyle w:val="Compact"/>
        <w:numPr>
          <w:numId w:val="1004"/>
          <w:ilvl w:val="0"/>
        </w:numPr>
      </w:pPr>
      <w:r>
        <w:t xml:space="preserve">border-box 元素的 width/height 包含 padding，border，与怪异盒子模型表现一致</w:t>
      </w:r>
    </w:p>
    <w:p>
      <w:pPr>
        <w:pStyle w:val="Compact"/>
        <w:numPr>
          <w:numId w:val="1004"/>
          <w:ilvl w:val="0"/>
        </w:numPr>
      </w:pPr>
      <w:r>
        <w:t xml:space="preserve">inherit 指定 box-sizing 属性的值，应该从父元素继承</w:t>
      </w:r>
    </w:p>
    <w:p>
      <w:pPr>
        <w:pStyle w:val="FirstParagraph"/>
      </w:pPr>
      <w:r>
        <w:t xml:space="preserve">回到上面的例子里，设置盒子为 border-box 模型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盒子模型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这时候，就可以发现盒子的所占据的宽度为200px</w:t>
      </w:r>
    </w:p>
    <w:p>
      <w:pPr>
        <w:pStyle w:val="Heading2"/>
      </w:pPr>
      <w:bookmarkStart w:id="41" w:name="参考文献"/>
      <w:bookmarkEnd w:id="41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https://developer.mozilla.org/zh-CN/docs/Web/CSS/CSS_Box_Model/Introduction_to_the_CSS_box_model</w:t>
      </w:r>
    </w:p>
    <w:p>
      <w:pPr>
        <w:pStyle w:val="Compact"/>
        <w:numPr>
          <w:numId w:val="1005"/>
          <w:ilvl w:val="0"/>
        </w:numPr>
      </w:pPr>
      <w:r>
        <w:t xml:space="preserve">https://developer.mozilla.org/zh-CN/docs/Web/CSS/box-sizing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a29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6145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2022-06-04T10:26:40Z</dcterms:created>
  <dcterms:modified xsi:type="dcterms:W3CDTF">2022-06-04T10:26:40Z</dcterms:modified>
</cp:coreProperties>
</file>