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146E" w14:textId="7524513C" w:rsidR="00F23344" w:rsidRPr="00722DF3" w:rsidRDefault="00900549">
      <w:pPr>
        <w:rPr>
          <w:sz w:val="28"/>
          <w:szCs w:val="28"/>
          <w:u w:val="single"/>
        </w:rPr>
      </w:pPr>
      <w:r>
        <w:rPr>
          <w:sz w:val="28"/>
          <w:szCs w:val="28"/>
          <w:u w:val="single"/>
        </w:rPr>
        <w:t>Internship</w:t>
      </w:r>
      <w:r w:rsidR="00722DF3" w:rsidRPr="00722DF3">
        <w:rPr>
          <w:sz w:val="28"/>
          <w:szCs w:val="28"/>
          <w:u w:val="single"/>
        </w:rPr>
        <w:t xml:space="preserve"> Movares – </w:t>
      </w:r>
      <w:r>
        <w:rPr>
          <w:sz w:val="28"/>
          <w:szCs w:val="28"/>
          <w:u w:val="single"/>
        </w:rPr>
        <w:t>Assignment description</w:t>
      </w:r>
    </w:p>
    <w:p w14:paraId="08208903" w14:textId="77777777" w:rsidR="001468A2" w:rsidRPr="001468A2" w:rsidRDefault="001468A2" w:rsidP="001468A2">
      <w:r w:rsidRPr="001468A2">
        <w:rPr>
          <w:b/>
          <w:bCs/>
        </w:rPr>
        <w:t>About the company</w:t>
      </w:r>
      <w:r w:rsidRPr="001468A2">
        <w:br/>
        <w:t>Movares is an engineering and consultancy firm specialising in infrastructure, mobility, rail systems, and spatial development. The company supports clients such as ProRail in managing, maintaining, and improving critical infrastructure assets across the Netherlands.</w:t>
      </w:r>
    </w:p>
    <w:p w14:paraId="6334DA2E" w14:textId="37867BFB" w:rsidR="001468A2" w:rsidRPr="001468A2" w:rsidRDefault="001468A2" w:rsidP="001468A2">
      <w:r w:rsidRPr="001468A2">
        <w:rPr>
          <w:b/>
          <w:bCs/>
        </w:rPr>
        <w:t>Problem context</w:t>
      </w:r>
      <w:r w:rsidRPr="001468A2">
        <w:br/>
        <w:t xml:space="preserve">Movares has access to data on the condition and maintenance of infrastructural assets managed by ProRail in “Regio Zuid”. </w:t>
      </w:r>
      <w:r w:rsidR="00DB6574">
        <w:t xml:space="preserve">This data is presented in a data view for ProRail to access. </w:t>
      </w:r>
      <w:r w:rsidRPr="001468A2">
        <w:t>Currently, inspections are carried out by sending a field inspector to assess the condition of each asset. Based on these inspections, reports are compiled that outline the required maintenance activities and associated costs. However, this process primarily results in short-term maintenance planning, without explicitly considering long-term optimisation of costs and asset performance.</w:t>
      </w:r>
    </w:p>
    <w:p w14:paraId="7DA30959" w14:textId="7CDCA972" w:rsidR="001468A2" w:rsidRPr="001468A2" w:rsidRDefault="001468A2" w:rsidP="001468A2">
      <w:r w:rsidRPr="001468A2">
        <w:rPr>
          <w:b/>
          <w:bCs/>
        </w:rPr>
        <w:t>Assignment</w:t>
      </w:r>
      <w:r w:rsidRPr="001468A2">
        <w:br/>
        <w:t xml:space="preserve">The objective of this internship is to develop a Mixed Integer Programming (MIP) model that determines the optimal timing of maintenance for these assets. </w:t>
      </w:r>
      <w:r w:rsidR="00DB6574">
        <w:t>Currently</w:t>
      </w:r>
      <w:r w:rsidRPr="001468A2">
        <w:t>, maintenance decisions are executed largely based on inspection outcomes, without further optimisation. Movares aims to gain insight into the long-term financial implications of scheduling maintenanc</w:t>
      </w:r>
      <w:r w:rsidR="00D512E3">
        <w:t>e</w:t>
      </w:r>
      <w:r w:rsidRPr="001468A2">
        <w:t xml:space="preserve"> by minimising the total life-cycle costs of asset management.</w:t>
      </w:r>
      <w:r w:rsidR="00853859">
        <w:t xml:space="preserve"> </w:t>
      </w:r>
      <w:proofErr w:type="gramStart"/>
      <w:r w:rsidR="00C5684F" w:rsidRPr="00C5684F">
        <w:t>Taking into account</w:t>
      </w:r>
      <w:proofErr w:type="gramEnd"/>
      <w:r w:rsidR="00C5684F" w:rsidRPr="00C5684F">
        <w:t xml:space="preserve"> all available asset-related variables, such as construction year, previous inspection reports, and other relevant historical and technical information.</w:t>
      </w:r>
      <w:r w:rsidR="00AE2636">
        <w:t xml:space="preserve"> </w:t>
      </w:r>
    </w:p>
    <w:p w14:paraId="3594715F" w14:textId="02970DC2" w:rsidR="00722DF3" w:rsidRDefault="001468A2">
      <w:r w:rsidRPr="001468A2">
        <w:t xml:space="preserve">Additionally, prior research has indicated that bundling similar maintenance activities can lead to cost reductions. </w:t>
      </w:r>
      <w:r w:rsidR="00140C23">
        <w:t>If time allows, i</w:t>
      </w:r>
      <w:r w:rsidRPr="001468A2">
        <w:t xml:space="preserve">ncorporating such effects into the optimisation model is </w:t>
      </w:r>
      <w:r w:rsidR="00140C23">
        <w:t>beneficial.</w:t>
      </w:r>
    </w:p>
    <w:p w14:paraId="74D87F70" w14:textId="260DA6A8" w:rsidR="009573AF" w:rsidRDefault="009573AF">
      <w:r>
        <w:t xml:space="preserve">The end goal of the assignment is to gain insight into the effects of delaying or </w:t>
      </w:r>
      <w:r w:rsidR="007E559C">
        <w:t xml:space="preserve">advancing </w:t>
      </w:r>
      <w:r w:rsidR="00A074EE">
        <w:t>maintenance work on the total life-cycle costs of the infrastructural assets of ProRail</w:t>
      </w:r>
      <w:r w:rsidR="002514AB">
        <w:t xml:space="preserve"> and report this in an academic paper</w:t>
      </w:r>
      <w:r w:rsidR="00F07D7A">
        <w:t xml:space="preserve"> written within the duration of the internship</w:t>
      </w:r>
      <w:r w:rsidR="00A074EE">
        <w:t>.</w:t>
      </w:r>
    </w:p>
    <w:p w14:paraId="4D0A2E23" w14:textId="05D3AF1F" w:rsidR="00B2268A" w:rsidRPr="00B2268A" w:rsidRDefault="00B2268A">
      <w:r>
        <w:rPr>
          <w:b/>
          <w:bCs/>
        </w:rPr>
        <w:t>Duration</w:t>
      </w:r>
      <w:r>
        <w:br/>
      </w:r>
      <w:r w:rsidR="00B50F26" w:rsidRPr="00B50F26">
        <w:t>The internship has a duration of 14 weeks.</w:t>
      </w:r>
      <w:r w:rsidR="00B50F26">
        <w:t xml:space="preserve"> </w:t>
      </w:r>
    </w:p>
    <w:sectPr w:rsidR="00B2268A" w:rsidRPr="00B2268A" w:rsidSect="00DB5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DDE"/>
    <w:rsid w:val="000825B2"/>
    <w:rsid w:val="000C4A19"/>
    <w:rsid w:val="000F6AC2"/>
    <w:rsid w:val="00140C23"/>
    <w:rsid w:val="001468A2"/>
    <w:rsid w:val="001C1327"/>
    <w:rsid w:val="002514AB"/>
    <w:rsid w:val="002E4AD1"/>
    <w:rsid w:val="0036071C"/>
    <w:rsid w:val="00394B42"/>
    <w:rsid w:val="004C2525"/>
    <w:rsid w:val="005600C7"/>
    <w:rsid w:val="00712069"/>
    <w:rsid w:val="00722DF3"/>
    <w:rsid w:val="00786A0E"/>
    <w:rsid w:val="007E559C"/>
    <w:rsid w:val="00853859"/>
    <w:rsid w:val="0087305B"/>
    <w:rsid w:val="00900549"/>
    <w:rsid w:val="009228CE"/>
    <w:rsid w:val="009573AF"/>
    <w:rsid w:val="009A03C0"/>
    <w:rsid w:val="00A074EE"/>
    <w:rsid w:val="00A731A1"/>
    <w:rsid w:val="00AE2636"/>
    <w:rsid w:val="00B2268A"/>
    <w:rsid w:val="00B50F26"/>
    <w:rsid w:val="00C47F95"/>
    <w:rsid w:val="00C5684F"/>
    <w:rsid w:val="00C56B58"/>
    <w:rsid w:val="00C66C92"/>
    <w:rsid w:val="00CD1DDE"/>
    <w:rsid w:val="00D14E59"/>
    <w:rsid w:val="00D512E3"/>
    <w:rsid w:val="00DB5645"/>
    <w:rsid w:val="00DB6574"/>
    <w:rsid w:val="00F07D7A"/>
    <w:rsid w:val="00F233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AE66"/>
  <w15:chartTrackingRefBased/>
  <w15:docId w15:val="{7E1DD0F5-3BDC-4A48-AFD3-FC0A5625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DDE"/>
    <w:rPr>
      <w:rFonts w:eastAsiaTheme="majorEastAsia" w:cstheme="majorBidi"/>
      <w:color w:val="272727" w:themeColor="text1" w:themeTint="D8"/>
    </w:rPr>
  </w:style>
  <w:style w:type="paragraph" w:styleId="Title">
    <w:name w:val="Title"/>
    <w:basedOn w:val="Normal"/>
    <w:next w:val="Normal"/>
    <w:link w:val="TitleChar"/>
    <w:uiPriority w:val="10"/>
    <w:qFormat/>
    <w:rsid w:val="00CD1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DDE"/>
    <w:pPr>
      <w:spacing w:before="160"/>
      <w:jc w:val="center"/>
    </w:pPr>
    <w:rPr>
      <w:i/>
      <w:iCs/>
      <w:color w:val="404040" w:themeColor="text1" w:themeTint="BF"/>
    </w:rPr>
  </w:style>
  <w:style w:type="character" w:customStyle="1" w:styleId="QuoteChar">
    <w:name w:val="Quote Char"/>
    <w:basedOn w:val="DefaultParagraphFont"/>
    <w:link w:val="Quote"/>
    <w:uiPriority w:val="29"/>
    <w:rsid w:val="00CD1DDE"/>
    <w:rPr>
      <w:i/>
      <w:iCs/>
      <w:color w:val="404040" w:themeColor="text1" w:themeTint="BF"/>
    </w:rPr>
  </w:style>
  <w:style w:type="paragraph" w:styleId="ListParagraph">
    <w:name w:val="List Paragraph"/>
    <w:basedOn w:val="Normal"/>
    <w:uiPriority w:val="34"/>
    <w:qFormat/>
    <w:rsid w:val="00CD1DDE"/>
    <w:pPr>
      <w:ind w:left="720"/>
      <w:contextualSpacing/>
    </w:pPr>
  </w:style>
  <w:style w:type="character" w:styleId="IntenseEmphasis">
    <w:name w:val="Intense Emphasis"/>
    <w:basedOn w:val="DefaultParagraphFont"/>
    <w:uiPriority w:val="21"/>
    <w:qFormat/>
    <w:rsid w:val="00CD1DDE"/>
    <w:rPr>
      <w:i/>
      <w:iCs/>
      <w:color w:val="0F4761" w:themeColor="accent1" w:themeShade="BF"/>
    </w:rPr>
  </w:style>
  <w:style w:type="paragraph" w:styleId="IntenseQuote">
    <w:name w:val="Intense Quote"/>
    <w:basedOn w:val="Normal"/>
    <w:next w:val="Normal"/>
    <w:link w:val="IntenseQuoteChar"/>
    <w:uiPriority w:val="30"/>
    <w:qFormat/>
    <w:rsid w:val="00CD1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DDE"/>
    <w:rPr>
      <w:i/>
      <w:iCs/>
      <w:color w:val="0F4761" w:themeColor="accent1" w:themeShade="BF"/>
    </w:rPr>
  </w:style>
  <w:style w:type="character" w:styleId="IntenseReference">
    <w:name w:val="Intense Reference"/>
    <w:basedOn w:val="DefaultParagraphFont"/>
    <w:uiPriority w:val="32"/>
    <w:qFormat/>
    <w:rsid w:val="00CD1D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5238A3E91B64C8377441354375F58" ma:contentTypeVersion="14" ma:contentTypeDescription="Een nieuw document maken." ma:contentTypeScope="" ma:versionID="235e429281f7f25c2ec836b4dfd26cea">
  <xsd:schema xmlns:xsd="http://www.w3.org/2001/XMLSchema" xmlns:xs="http://www.w3.org/2001/XMLSchema" xmlns:p="http://schemas.microsoft.com/office/2006/metadata/properties" xmlns:ns2="1f711438-7fb7-4ad2-a01e-4233376b6db1" xmlns:ns3="d76e3cfc-259e-4508-8c9d-f857cf7f6b13" targetNamespace="http://schemas.microsoft.com/office/2006/metadata/properties" ma:root="true" ma:fieldsID="21814819bbf100dccbed83767b517a05" ns2:_="" ns3:_="">
    <xsd:import namespace="1f711438-7fb7-4ad2-a01e-4233376b6db1"/>
    <xsd:import namespace="d76e3cfc-259e-4508-8c9d-f857cf7f6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11438-7fb7-4ad2-a01e-4233376b6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76d5018-49ed-472c-b0f6-6ebde2ccc2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e3cfc-259e-4508-8c9d-f857cf7f6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0b49ef-fc1b-4cd1-828a-78670aa4223b}" ma:internalName="TaxCatchAll" ma:showField="CatchAllData" ma:web="d76e3cfc-259e-4508-8c9d-f857cf7f6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11438-7fb7-4ad2-a01e-4233376b6db1">
      <Terms xmlns="http://schemas.microsoft.com/office/infopath/2007/PartnerControls"/>
    </lcf76f155ced4ddcb4097134ff3c332f>
    <TaxCatchAll xmlns="d76e3cfc-259e-4508-8c9d-f857cf7f6b13" xsi:nil="true"/>
  </documentManagement>
</p:properties>
</file>

<file path=customXml/itemProps1.xml><?xml version="1.0" encoding="utf-8"?>
<ds:datastoreItem xmlns:ds="http://schemas.openxmlformats.org/officeDocument/2006/customXml" ds:itemID="{F64693CC-83D8-4946-806C-125C689B55D5}"/>
</file>

<file path=customXml/itemProps2.xml><?xml version="1.0" encoding="utf-8"?>
<ds:datastoreItem xmlns:ds="http://schemas.openxmlformats.org/officeDocument/2006/customXml" ds:itemID="{C628A7BB-2C2C-44FF-81AA-2CC4E0A6FB38}"/>
</file>

<file path=customXml/itemProps3.xml><?xml version="1.0" encoding="utf-8"?>
<ds:datastoreItem xmlns:ds="http://schemas.openxmlformats.org/officeDocument/2006/customXml" ds:itemID="{44999BC9-52F4-43F6-B69F-922950EA805A}"/>
</file>

<file path=docProps/app.xml><?xml version="1.0" encoding="utf-8"?>
<Properties xmlns="http://schemas.openxmlformats.org/officeDocument/2006/extended-properties" xmlns:vt="http://schemas.openxmlformats.org/officeDocument/2006/docPropsVTypes">
  <Template>Normal</Template>
  <TotalTime>109</TotalTime>
  <Pages>1</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Wullink, M. (Milo, Student M-AM)</dc:creator>
  <cp:keywords/>
  <dc:description/>
  <cp:lastModifiedBy>Wullink, M. (Milo, Student M-AM)</cp:lastModifiedBy>
  <cp:revision>33</cp:revision>
  <dcterms:created xsi:type="dcterms:W3CDTF">2026-04-01T11:40:00Z</dcterms:created>
  <dcterms:modified xsi:type="dcterms:W3CDTF">2026-04-01T13:34:00Z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24877006-5885-44ac-a993-0e4cbab9a623</vt:lpwstr>
  </property>
  <property fmtid="{D5CDD505-2E9C-101B-9397-08002B2CF9AE}" pid="3" name="ContentTypeId">
    <vt:lpwstr>0x0101005745238A3E91B64C8377441354375F58</vt:lpwstr>
  </property>
</Properties>
</file>