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实验报告</w:t>
      </w:r>
    </w:p>
    <w:p>
      <w:pPr>
        <w:pStyle w:val="FirstParagraph"/>
      </w:pPr>
      <w:r>
        <w:rPr>
          <w:rFonts w:hint="eastAsia"/>
        </w:rPr>
        <w:t xml:space="preserve">实验名称：中子活化后放射性核素半衰期测量</w:t>
      </w:r>
      <w:r>
        <w:t xml:space="preserve"> </w:t>
      </w:r>
      <w:r>
        <w:rPr>
          <w:rFonts w:hint="eastAsia"/>
        </w:rPr>
        <w:t xml:space="preserve">实验人员：朱天宇</w:t>
      </w:r>
      <w:r>
        <w:t xml:space="preserve"> </w:t>
      </w:r>
      <w:r>
        <w:rPr>
          <w:rFonts w:hint="eastAsia"/>
        </w:rPr>
        <w:t xml:space="preserve">学号：202211010110</w:t>
      </w:r>
      <w:r>
        <w:t xml:space="preserve"> </w:t>
      </w:r>
      <w:r>
        <w:t xml:space="preserve">## </w:t>
      </w:r>
      <w:r>
        <w:rPr>
          <w:rFonts w:hint="eastAsia"/>
        </w:rPr>
        <w:t xml:space="preserve">实验目的</w:t>
      </w:r>
      <w:r>
        <w:t xml:space="preserve"> </w:t>
      </w:r>
      <w:r>
        <w:rPr>
          <w:rFonts w:hint="eastAsia"/>
        </w:rPr>
        <w:t xml:space="preserve">{#实验目的</w:t>
      </w:r>
      <w:r>
        <w:t xml:space="preserve"> }</w:t>
      </w:r>
      <w:r>
        <w:t xml:space="preserve"> </w:t>
      </w:r>
      <w:r>
        <w:rPr>
          <w:rFonts w:hint="eastAsia"/>
        </w:rPr>
        <w:t xml:space="preserve">1．掌握中等寿命的放射性核素半衰期（天、时、分、秒数量级）的测定方</w:t>
      </w:r>
      <w:r>
        <w:t xml:space="preserve"> </w:t>
      </w:r>
      <w:r>
        <w:rPr>
          <w:rFonts w:hint="eastAsia"/>
        </w:rPr>
        <w:t xml:space="preserve">法。</w:t>
      </w:r>
      <w:r>
        <w:t xml:space="preserve"> </w:t>
      </w:r>
      <w:r>
        <w:rPr>
          <w:rFonts w:hint="eastAsia"/>
        </w:rPr>
        <w:t xml:space="preserve">2．了解产生人工放射性核素的基本知识。</w:t>
      </w:r>
      <w:r>
        <w:t xml:space="preserve"> </w:t>
      </w:r>
      <w:r>
        <w:rPr>
          <w:rFonts w:hint="eastAsia"/>
        </w:rPr>
        <w:t xml:space="preserve">3．学会使用多功能数字多道的多定标功能</w:t>
      </w:r>
      <w:r>
        <w:t xml:space="preserve"> </w:t>
      </w:r>
      <w:r>
        <w:t xml:space="preserve">## </w:t>
      </w:r>
      <w:r>
        <w:rPr>
          <w:rFonts w:hint="eastAsia"/>
        </w:rPr>
        <w:t xml:space="preserve">实验原理</w:t>
      </w:r>
      <w:r>
        <w:t xml:space="preserve"> </w:t>
      </w:r>
      <w:r>
        <w:rPr>
          <w:rFonts w:hint="eastAsia"/>
        </w:rPr>
        <w:t xml:space="preserve">{#实验原理</w:t>
      </w:r>
      <w:r>
        <w:t xml:space="preserve"> }</w:t>
      </w:r>
      <w:r>
        <w:t xml:space="preserve"> </w:t>
      </w:r>
      <w:r>
        <w:rPr>
          <w:rFonts w:hint="eastAsia"/>
        </w:rPr>
        <w:t xml:space="preserve">1、半衰期的测定</w:t>
      </w:r>
      <w:r>
        <w:t xml:space="preserve"> </w:t>
      </w:r>
      <w:r>
        <w:rPr>
          <w:rFonts w:hint="eastAsia"/>
        </w:rPr>
        <w:t xml:space="preserve">半衰期是放射性原子核的一条重要的基本性质，每种核素都有它特有的半衰期，因此测定半衰期和测定原子核质量一样，可以用于鉴别原子核。半衰期对研究放射性原子核有重要意义，由半衰期可以确定跃迁级次或多级性。在生产和应用放射性核素时，也需要了解其半衰期对放射性生长或衰变的关系，才能适当的掌握照射时间和不失时机的使用放射性核素。</w:t>
      </w:r>
      <w:r>
        <w:t xml:space="preserve"> </w:t>
      </w:r>
      <w:r>
        <w:rPr>
          <w:rFonts w:hint="eastAsia"/>
        </w:rPr>
        <w:t xml:space="preserve">不同放射性核素半衰期差别很大（从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rPr>
          <w:rFonts w:hint="eastAsia"/>
        </w:rPr>
        <w:t xml:space="preserve">秒到</w:t>
      </w:r>
      <m:oMath>
        <m:sSup>
          <m:e>
            <m:r>
              <m:t>10</m:t>
            </m:r>
          </m:e>
          <m:sup>
            <m:r>
              <m:t>11</m:t>
            </m:r>
          </m:sup>
        </m:sSup>
      </m:oMath>
      <w:r>
        <w:rPr>
          <w:rFonts w:hint="eastAsia"/>
        </w:rPr>
        <w:t xml:space="preserve">年），不同范围的半衰期测量方法各不相同。ms</w:t>
      </w:r>
      <w:r>
        <w:t xml:space="preserve"> </w:t>
      </w:r>
      <w:r>
        <w:rPr>
          <w:rFonts w:hint="eastAsia"/>
        </w:rPr>
        <w:t xml:space="preserve">以下的短半衰期用核电子学的延迟符合等方法测量。10年以上的长半衰期用比放射性的方法测量。中等半衰期则可以通过测量衰变曲线求得，本实验测量</w:t>
      </w:r>
      <m:oMath>
        <m:sSup>
          <m:e>
            <m:r>
              <m:t>​</m:t>
            </m:r>
          </m:e>
          <m:sup>
            <m:r>
              <m:t>116</m:t>
            </m:r>
            <m:r>
              <m:t>m</m:t>
            </m:r>
          </m:sup>
        </m:sSup>
        <m:r>
          <m:t>I</m:t>
        </m:r>
        <m:r>
          <m:t>n</m:t>
        </m:r>
      </m:oMath>
      <w:r>
        <w:rPr>
          <w:rFonts w:hint="eastAsia"/>
        </w:rPr>
        <w:t xml:space="preserve">的半衰期就是这一范围的放射性核素半衰期。对于单一放射性核素，仪器得到的计数率随时间的变化为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λ</m:t>
            </m:r>
            <m:r>
              <m:t>t</m:t>
            </m:r>
          </m:sup>
        </m:sSup>
      </m:oMath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rPr>
          <w:rFonts w:hint="eastAsia"/>
        </w:rPr>
        <w:t xml:space="preserve">(或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)为开始测量时的计数率，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rPr>
          <w:rFonts w:hint="eastAsia"/>
        </w:rPr>
        <w:t xml:space="preserve">为开始测量后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时刻的计数率，</w:t>
      </w:r>
      <m:oMath>
        <m:r>
          <m:t>λ</m:t>
        </m:r>
      </m:oMath>
      <w:r>
        <w:rPr>
          <w:rFonts w:hint="eastAsia"/>
        </w:rPr>
        <w:t xml:space="preserve">为衰变常数，</w:t>
      </w:r>
      <w:r>
        <w:t xml:space="preserve"> </w:t>
      </w:r>
      <w:r>
        <w:rPr>
          <w:rFonts w:hint="eastAsia"/>
        </w:rPr>
        <w:t xml:space="preserve">衰变常数和半衰期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b>
        </m:sSub>
      </m:oMath>
      <w:r>
        <w:rPr>
          <w:rFonts w:hint="eastAsia"/>
        </w:rPr>
        <w:t xml:space="preserve">的关系为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l</m:t>
            </m:r>
            <m:r>
              <m:t>n</m:t>
            </m:r>
            <m:r>
              <m:t>2</m:t>
            </m:r>
          </m:num>
          <m:den>
            <m:r>
              <m:t>λ</m:t>
            </m:r>
          </m:den>
        </m:f>
      </m:oMath>
      <w:r>
        <w:t xml:space="preserve"> </w:t>
      </w:r>
      <w:r>
        <w:rPr>
          <w:rFonts w:hint="eastAsia"/>
        </w:rPr>
        <w:t xml:space="preserve">由计数率的指数衰变规律可得</w:t>
      </w:r>
      <w:r>
        <w:t xml:space="preserve"> </w:t>
      </w:r>
      <w:r>
        <w:t xml:space="preserve">$ln n(t)=ln n(0)-</w:t>
      </w:r>
      <w:r>
        <w:t xml:space="preserve">t $</w:t>
      </w:r>
      <w:r>
        <w:t xml:space="preserve"> </w:t>
      </w:r>
      <w:r>
        <w:rPr>
          <w:rFonts w:hint="eastAsia"/>
        </w:rPr>
        <w:t xml:space="preserve">计数率的对数和时间满足直线关系，用目测作图或者最小二乘法拟合直线可得</w:t>
      </w:r>
      <m:oMath>
        <m:r>
          <m:t>λ</m:t>
        </m:r>
      </m:oMath>
      <w:r>
        <w:rPr>
          <w:rFonts w:hint="eastAsia"/>
        </w:rPr>
        <w:t xml:space="preserve">，再算得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b>
        </m:sSub>
      </m:oMath>
      <w:r>
        <w:t xml:space="preserve">。</w:t>
      </w:r>
      <w:r>
        <w:t xml:space="preserve"> </w:t>
      </w:r>
      <w:r>
        <w:rPr>
          <w:rFonts w:hint="eastAsia"/>
        </w:rPr>
        <w:t xml:space="preserve">由于实际上不能测到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时刻的计数率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rPr>
          <w:rFonts w:hint="eastAsia"/>
        </w:rPr>
        <w:t xml:space="preserve">,测到的只能是某一时间间隔</w:t>
      </w:r>
      <m:oMath>
        <m:r>
          <m:t>Δ</m:t>
        </m:r>
        <m:r>
          <m:t>t</m:t>
        </m:r>
        <m:r>
          <m:rPr>
            <m:sty m:val="p"/>
          </m:rPr>
          <m:t>=</m:t>
        </m:r>
        <m:r>
          <m:t>t</m:t>
        </m:r>
        <m:r>
          <m:t>2</m:t>
        </m:r>
        <m:r>
          <m:rPr>
            <m:sty m:val="p"/>
          </m:rPr>
          <m:t>−</m:t>
        </m:r>
        <m:r>
          <m:t>t</m:t>
        </m:r>
        <m:r>
          <m:t>1</m:t>
        </m:r>
      </m:oMath>
      <w:r>
        <w:rPr>
          <w:rFonts w:hint="eastAsia"/>
        </w:rPr>
        <w:t xml:space="preserve">的计数</w:t>
      </w:r>
      <m:oMath>
        <m:r>
          <m:t>N</m:t>
        </m:r>
      </m:oMath>
      <w:r>
        <w:rPr>
          <w:rFonts w:hint="eastAsia"/>
        </w:rPr>
        <w:t xml:space="preserve">，再由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r>
          <m:t>Δ</m:t>
        </m:r>
        <m:r>
          <m:t>t</m:t>
        </m:r>
      </m:oMath>
      <w:r>
        <w:t xml:space="preserve"> </w:t>
      </w:r>
      <w:r>
        <w:rPr>
          <w:rFonts w:hint="eastAsia"/>
        </w:rPr>
        <w:t xml:space="preserve">求得平均计数率</w:t>
      </w:r>
      <m:oMath>
        <m:acc>
          <m:accPr>
            <m:chr m:val="‾"/>
          </m:accPr>
          <m:e>
            <m:r>
              <m:t>n</m:t>
            </m:r>
          </m:e>
        </m:acc>
      </m:oMath>
      <w:r>
        <w:t xml:space="preserve"> </w:t>
      </w:r>
      <w:r>
        <w:t xml:space="preserve">.</w:t>
      </w:r>
      <w:r>
        <w:t xml:space="preserve"> </w:t>
      </w:r>
      <w:r>
        <w:rPr>
          <w:rFonts w:hint="eastAsia"/>
        </w:rPr>
        <w:t xml:space="preserve">2、生产放射性核素的一般知识</w:t>
      </w:r>
      <w:r>
        <w:t xml:space="preserve"> </w:t>
      </w:r>
      <w:r>
        <w:rPr>
          <w:rFonts w:hint="eastAsia"/>
        </w:rPr>
        <w:t xml:space="preserve">将稳定核素</w:t>
      </w:r>
      <w:r>
        <w:t xml:space="preserve"> A </w:t>
      </w:r>
      <w:r>
        <w:rPr>
          <w:rFonts w:hint="eastAsia"/>
        </w:rPr>
        <w:t xml:space="preserve">放在带电粒子或者中子流中辐照，产生核反应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rPr>
          <w:rFonts w:hint="eastAsia"/>
        </w:rPr>
        <w:t xml:space="preserve">剩余核素</w:t>
      </w:r>
      <w:r>
        <w:t xml:space="preserve"> B </w:t>
      </w:r>
      <w:r>
        <w:rPr>
          <w:rFonts w:hint="eastAsia"/>
        </w:rPr>
        <w:t xml:space="preserve">可能是放射性的。若剩余核素的衰变常数为</w:t>
      </w:r>
      <m:oMath>
        <m:r>
          <m:t>λ</m:t>
        </m:r>
      </m:oMath>
      <w:r>
        <w:rPr>
          <w:rFonts w:hint="eastAsia"/>
        </w:rPr>
        <w:t xml:space="preserve">，则在恒定的入射粒子通量</w:t>
      </w:r>
      <m:oMath>
        <m:r>
          <m:t>ϕ</m:t>
        </m:r>
      </m:oMath>
      <w:r>
        <w:rPr>
          <w:rFonts w:hint="eastAsia"/>
        </w:rPr>
        <w:t xml:space="preserve">下，放射性核素</w:t>
      </w:r>
      <w:r>
        <w:t xml:space="preserve"> B </w:t>
      </w:r>
      <w:r>
        <w:rPr>
          <w:rFonts w:hint="eastAsia"/>
        </w:rPr>
        <w:t xml:space="preserve">活度</w:t>
      </w:r>
      <w:r>
        <w:t xml:space="preserve"> </w:t>
      </w:r>
      <w:r>
        <w:rPr>
          <w:rFonts w:hint="eastAsia"/>
        </w:rPr>
        <w:t xml:space="preserve">A(t)按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ϕ</m:t>
        </m:r>
        <m:r>
          <m:t>σ</m:t>
        </m:r>
        <m:sSub>
          <m:e>
            <m:r>
              <m:t>N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λ</m:t>
                </m:r>
                <m:r>
                  <m:t>t</m:t>
                </m:r>
              </m:sup>
            </m:sSup>
          </m:e>
        </m:d>
      </m:oMath>
      <w:r>
        <w:t xml:space="preserve"> </w:t>
      </w:r>
      <w:r>
        <w:rPr>
          <w:rFonts w:hint="eastAsia"/>
        </w:rPr>
        <w:t xml:space="preserve">规律生长，其中</w:t>
      </w:r>
      <m:oMath>
        <m:r>
          <m:t>σ</m:t>
        </m:r>
      </m:oMath>
      <w:r>
        <w:t xml:space="preserve"> </w:t>
      </w:r>
      <w:r>
        <w:rPr>
          <w:rFonts w:hint="eastAsia"/>
        </w:rPr>
        <w:t xml:space="preserve">是该反应的反应截面（称为活化截面），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rPr>
          <w:rFonts w:hint="eastAsia"/>
        </w:rPr>
        <w:t xml:space="preserve">为样品中稳定核素A的总数，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rPr>
          <w:rFonts w:hint="eastAsia"/>
        </w:rPr>
        <w:t xml:space="preserve">为饱和活度，表</w:t>
      </w:r>
      <w:r>
        <w:t xml:space="preserve"> 1 </w:t>
      </w:r>
      <w:r>
        <w:rPr>
          <w:rFonts w:hint="eastAsia"/>
        </w:rPr>
        <w:t xml:space="preserve">给出了产生的活度和辐照时间</w:t>
      </w:r>
      <w:r>
        <w:t xml:space="preserve"> t </w:t>
      </w:r>
      <w:r>
        <w:rPr>
          <w:rFonts w:hint="eastAsia"/>
        </w:rPr>
        <w:t xml:space="preserve">的关系。可以根据生产核素的半衰期和辐照条件权衡确定辐照吋间。</w:t>
      </w:r>
      <w:r>
        <w:t xml:space="preserve"> </w:t>
      </w:r>
      <w:r>
        <w:rPr>
          <w:rFonts w:hint="eastAsia"/>
          <w:b/>
          <w:bCs/>
        </w:rPr>
        <w:t xml:space="preserve">表1：</w:t>
      </w:r>
      <w:r>
        <w:t xml:space="preserve"> </w:t>
      </w:r>
      <w:r>
        <w:t xml:space="preserve">|</w:t>
      </w:r>
      <m:oMath>
        <m:r>
          <m:t>t</m:t>
        </m:r>
        <m:r>
          <m:rPr>
            <m:sty m:val="p"/>
          </m:rPr>
          <m:t>=</m:t>
        </m:r>
        <m:r>
          <m:t>n</m:t>
        </m:r>
        <m:sSub>
          <m:e>
            <m:r>
              <m:t>T</m:t>
            </m:r>
          </m:e>
          <m:sub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b>
        </m:sSub>
      </m:oMath>
      <w:r>
        <w:t xml:space="preserve">|</w:t>
      </w:r>
      <m:oMath>
        <m:r>
          <m:t>0.5</m:t>
        </m:r>
        <m:sSub>
          <m:e>
            <m:r>
              <m:t>T</m:t>
            </m:r>
          </m:e>
          <m:sub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b>
        </m:sSub>
      </m:oMath>
      <w:r>
        <w:t xml:space="preserve">|</w:t>
      </w:r>
      <m:oMath>
        <m:r>
          <m:t>1</m:t>
        </m:r>
        <m:sSub>
          <m:e>
            <m:r>
              <m:t>T</m:t>
            </m:r>
          </m:e>
          <m:sub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b>
        </m:sSub>
      </m:oMath>
      <w:r>
        <w:t xml:space="preserve">|</w:t>
      </w:r>
      <m:oMath>
        <m:r>
          <m:t>2</m:t>
        </m:r>
        <m:sSub>
          <m:e>
            <m:r>
              <m:t>T</m:t>
            </m:r>
          </m:e>
          <m:sub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b>
        </m:sSub>
      </m:oMath>
      <w:r>
        <w:t xml:space="preserve">|</w:t>
      </w:r>
      <m:oMath>
        <m:r>
          <m:t>3</m:t>
        </m:r>
        <m:sSub>
          <m:e>
            <m:r>
              <m:t>T</m:t>
            </m:r>
          </m:e>
          <m:sub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b>
        </m:sSub>
      </m:oMath>
      <w:r>
        <w:t xml:space="preserve">|</w:t>
      </w:r>
      <m:oMath>
        <m:r>
          <m:t>4</m:t>
        </m:r>
        <m:sSub>
          <m:e>
            <m:r>
              <m:t>T</m:t>
            </m:r>
          </m:e>
          <m:sub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b>
        </m:sSub>
      </m:oMath>
      <w:r>
        <w:t xml:space="preserve">|</w:t>
      </w:r>
      <m:oMath>
        <m:r>
          <m:t>5</m:t>
        </m:r>
        <m:sSub>
          <m:e>
            <m:r>
              <m:t>T</m:t>
            </m:r>
          </m:e>
          <m:sub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b>
        </m:sSub>
      </m:oMath>
      <w:r>
        <w:t xml:space="preserve">|</w:t>
      </w:r>
      <m:oMath>
        <m:r>
          <m:t>6</m:t>
        </m:r>
        <m:sSub>
          <m:e>
            <m:r>
              <m:t>T</m:t>
            </m:r>
          </m:e>
          <m:sub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b>
        </m:sSub>
      </m:oMath>
      <w:r>
        <w:t xml:space="preserve">|</w:t>
      </w:r>
      <w:r>
        <w:t xml:space="preserve"> </w:t>
      </w:r>
      <w:r>
        <w:t xml:space="preserve">|—|—|—|—|—|—|—|—|</w:t>
      </w:r>
      <w:r>
        <w:t xml:space="preserve"> </w:t>
      </w:r>
      <w:r>
        <w:t xml:space="preserve">|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/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∞</m:t>
            </m:r>
          </m:e>
        </m:d>
      </m:oMath>
      <w:r>
        <w:t xml:space="preserve">|0.293|0.5|0.75|0.875|0.938|0.969|0.985|</w:t>
      </w:r>
    </w:p>
    <w:p>
      <w:pPr>
        <w:pStyle w:val="BodyText"/>
      </w:pPr>
      <w:r>
        <w:rPr>
          <w:rFonts w:hint="eastAsia"/>
        </w:rPr>
        <w:t xml:space="preserve">天然铟的同位素丰富度及活化反应有关的数据列于表2。当被激活样品中存在两种独立的放射性核素时，衰变曲线上的计数率是两种放射性核素的计数率之和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b>
              <m:e>
                <m:r>
                  <m:t>λ</m:t>
                </m:r>
              </m:e>
              <m:sub>
                <m:r>
                  <m:t>1</m:t>
                </m:r>
              </m:sub>
            </m:sSub>
            <m:r>
              <m:t>t</m:t>
            </m:r>
          </m:sup>
        </m:sSup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b>
              <m:e>
                <m:r>
                  <m:t>λ</m:t>
                </m:r>
              </m:e>
              <m:sub>
                <m:r>
                  <m:t>2</m:t>
                </m:r>
              </m:sub>
            </m:sSub>
            <m:r>
              <m:t>t</m:t>
            </m:r>
          </m:sup>
        </m:sSup>
      </m:oMath>
      <w:r>
        <w:t xml:space="preserve"> </w:t>
      </w:r>
      <w:r>
        <w:rPr>
          <w:rFonts w:hint="eastAsia"/>
        </w:rPr>
        <w:t xml:space="preserve">由总衰变曲线定出较长半衰期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T</m:t>
                    </m:r>
                  </m:e>
                  <m:sub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b>
                </m:sSub>
              </m:e>
            </m:d>
          </m:e>
          <m:sub>
            <m:r>
              <m:t>1</m:t>
            </m:r>
          </m:sub>
        </m:sSub>
      </m:oMath>
      <w:r>
        <w:rPr>
          <w:rFonts w:hint="eastAsia"/>
        </w:rPr>
        <w:t xml:space="preserve">，然后从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rPr>
          <w:rFonts w:hint="eastAsia"/>
        </w:rPr>
        <w:t xml:space="preserve">中扣除</w:t>
      </w:r>
      <m:oMath>
        <m:sSub>
          <m:e>
            <m:r>
              <m:t>n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rPr>
          <w:rFonts w:hint="eastAsia"/>
        </w:rPr>
        <w:t xml:space="preserve">,求出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rPr>
          <w:rFonts w:hint="eastAsia"/>
        </w:rPr>
        <w:t xml:space="preserve">,再得到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T</m:t>
                    </m:r>
                  </m:e>
                  <m:sub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b>
                </m:sSub>
              </m:e>
            </m:d>
          </m:e>
          <m:sub>
            <m:r>
              <m:t>2</m:t>
            </m:r>
          </m:sub>
        </m:sSub>
      </m:oMath>
      <w:r>
        <w:rPr>
          <w:rFonts w:hint="eastAsia"/>
        </w:rPr>
        <w:t xml:space="preserve">。铟活化后生成五种放射性核素和同质异能素，由于同质异能素</w:t>
      </w:r>
      <m:oMath>
        <m:sSup>
          <m:e>
            <m:r>
              <m:t>​</m:t>
            </m:r>
          </m:e>
          <m:sup>
            <m:r>
              <m:t>116</m:t>
            </m:r>
            <m:r>
              <m:t>m</m:t>
            </m:r>
          </m:sup>
        </m:sSup>
        <m:r>
          <m:t>I</m:t>
        </m:r>
        <m:r>
          <m:t>n</m:t>
        </m:r>
      </m:oMath>
      <w:r>
        <w:t xml:space="preserve"> </w:t>
      </w:r>
      <w:r>
        <w:rPr>
          <w:rFonts w:hint="eastAsia"/>
        </w:rPr>
        <w:t xml:space="preserve">的半衰期和其他四种放射性核素半衰期相差</w:t>
      </w:r>
      <w:r>
        <w:t xml:space="preserve"> 1-2 </w:t>
      </w:r>
      <w:r>
        <w:rPr>
          <w:rFonts w:hint="eastAsia"/>
        </w:rPr>
        <w:t xml:space="preserve">个数量级以上，适当选择活化辐照时间和“冷却时间”（即从停止辐照到开始测量活性的时间），可以使其它四种放射性对</w:t>
      </w:r>
      <m:oMath>
        <m:sSup>
          <m:e>
            <m:r>
              <m:t>​</m:t>
            </m:r>
          </m:e>
          <m:sup>
            <m:r>
              <m:t>116</m:t>
            </m:r>
            <m:r>
              <m:t>m</m:t>
            </m:r>
          </m:sup>
        </m:sSup>
        <m:r>
          <m:t>I</m:t>
        </m:r>
        <m:r>
          <m:t>n</m:t>
        </m:r>
      </m:oMath>
      <w:r>
        <w:t xml:space="preserve"> </w:t>
      </w:r>
      <w:r>
        <w:rPr>
          <w:rFonts w:hint="eastAsia"/>
        </w:rPr>
        <w:t xml:space="preserve">半衰期测量的影响很小，故而可以用单一放射性半衰期的规律处理数据。</w:t>
      </w:r>
      <w:r>
        <w:t xml:space="preserve"> </w:t>
      </w:r>
      <w:r>
        <w:rPr>
          <w:rFonts w:hint="eastAsia"/>
          <w:b/>
          <w:bCs/>
        </w:rPr>
        <w:t xml:space="preserve">表2：</w:t>
      </w:r>
      <w:r>
        <w:t xml:space="preserve"> </w:t>
      </w:r>
      <w:r>
        <w:rPr>
          <w:rFonts w:hint="eastAsia"/>
        </w:rPr>
        <w:t xml:space="preserve">|同位素丰度|$^{113}In4.28%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/>
        </m:d>
      </m:oMath>
      <w:r>
        <w:rPr>
          <w:vertAlign w:val="superscript"/>
        </w:rPr>
        <w:t xml:space="preserve">{115}In95.72%</w:t>
      </w:r>
      <m:oMath>
        <m:d>
          <m:dPr>
            <m:begChr m:val="|"/>
            <m:endChr m:val="|"/>
            <m:sepChr m:val=""/>
            <m:grow/>
          </m:dPr>
          <m:e/>
        </m:d>
        <m:d>
          <m:dPr>
            <m:begChr m:val="|"/>
            <m:endChr m:val="|"/>
            <m:sepChr m:val=""/>
            <m:grow/>
          </m:dPr>
          <m:e/>
        </m:d>
        <m:r>
          <m:rPr>
            <m:sty m:val="p"/>
          </m:rPr>
          <m:t>−</m:t>
        </m:r>
        <m:r>
          <m:rPr>
            <m:sty m:val="p"/>
          </m:rPr>
          <m:t>−</m:t>
        </m:r>
        <m:r>
          <m:rPr>
            <m:sty m:val="p"/>
          </m:rPr>
          <m:t>−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−</m:t>
            </m:r>
          </m:e>
        </m:d>
        <m:r>
          <m:rPr>
            <m:sty m:val="p"/>
          </m:rPr>
          <m:t>−</m:t>
        </m:r>
        <m:r>
          <m:rPr>
            <m:sty m:val="p"/>
          </m:rPr>
          <m:t>−</m:t>
        </m:r>
        <m:r>
          <m:rPr>
            <m:sty m:val="p"/>
          </m:rPr>
          <m:t>−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−</m:t>
            </m:r>
          </m:e>
        </m:d>
        <m:r>
          <m:rPr>
            <m:sty m:val="p"/>
          </m:rPr>
          <m:t>−</m:t>
        </m:r>
        <m:r>
          <m:rPr>
            <m:sty m:val="p"/>
          </m:rPr>
          <m:t>−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−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活</m:t>
            </m:r>
            <m:r>
              <m:t>化</m:t>
            </m:r>
            <m:r>
              <m:t>后</m:t>
            </m:r>
            <m:r>
              <m:t>剩</m:t>
            </m:r>
            <m:r>
              <m:t>余</m:t>
            </m:r>
            <m:r>
              <m:t>核</m:t>
            </m:r>
            <m:r>
              <m:t>素</m:t>
            </m:r>
          </m:e>
        </m:d>
      </m:oMath>
      <w:r>
        <w:t xml:space="preserve">{114}In</w:t>
      </w:r>
      <m:oMath>
        <m:r>
          <m:rPr>
            <m:sty m:val="p"/>
          </m:rPr>
          <m:t>|</m:t>
        </m:r>
      </m:oMath>
      <w:r>
        <w:rPr>
          <w:vertAlign w:val="superscript"/>
        </w:rPr>
        <w:t xml:space="preserve">{114m}In</w:t>
      </w:r>
      <m:oMath>
        <m:r>
          <m:rPr>
            <m:sty m:val="p"/>
          </m:rPr>
          <m:t>|</m:t>
        </m:r>
      </m:oMath>
      <w:r>
        <w:t xml:space="preserve">{116}In</w:t>
      </w:r>
      <m:oMath>
        <m:r>
          <m:rPr>
            <m:sty m:val="p"/>
          </m:rPr>
          <m:t>|</m:t>
        </m:r>
      </m:oMath>
      <w:r>
        <w:rPr>
          <w:vertAlign w:val="superscript"/>
        </w:rPr>
        <w:t xml:space="preserve">{116m}In</w:t>
      </w:r>
      <m:oMath>
        <m:r>
          <m:rPr>
            <m:sty m:val="p"/>
          </m:rPr>
          <m:t>|</m:t>
        </m:r>
      </m:oMath>
      <w:r>
        <w:t xml:space="preserve">{116}In$|</w:t>
      </w:r>
      <w:r>
        <w:t xml:space="preserve"> </w:t>
      </w:r>
      <w:r>
        <w:rPr>
          <w:rFonts w:hint="eastAsia"/>
        </w:rPr>
        <w:t xml:space="preserve">|热中子活化截面|3.9b|4.4b|45b|65b|92b|</w:t>
      </w:r>
      <w:r>
        <w:t xml:space="preserve"> </w:t>
      </w:r>
      <w:r>
        <w:rPr>
          <w:rFonts w:hint="eastAsia"/>
        </w:rPr>
        <w:t xml:space="preserve">|剩余核半衰期|71.9s|50d|14.2s|54.1min|2.16s|</w:t>
      </w:r>
    </w:p>
    <w:bookmarkStart w:id="20" w:name="实验内容"/>
    <w:p>
      <w:pPr>
        <w:pStyle w:val="Heading2"/>
      </w:pPr>
      <w:r>
        <w:rPr>
          <w:rFonts w:hint="eastAsia"/>
        </w:rPr>
        <w:t xml:space="preserve">实验内容</w:t>
      </w:r>
    </w:p>
    <w:p>
      <w:pPr>
        <w:pStyle w:val="FirstParagraph"/>
      </w:pPr>
      <w:r>
        <w:rPr>
          <w:rFonts w:hint="eastAsia"/>
        </w:rPr>
        <w:t xml:space="preserve">1.测量本底</w:t>
      </w:r>
      <w:r>
        <w:t xml:space="preserve"> </w:t>
      </w:r>
      <w:r>
        <w:rPr>
          <w:rFonts w:hint="eastAsia"/>
        </w:rPr>
        <w:t xml:space="preserve">2.根据时间道宽</w:t>
      </w:r>
      <m:oMath>
        <m:r>
          <m:t>Δ</m:t>
        </m:r>
        <m:r>
          <m:t>t</m:t>
        </m:r>
      </m:oMath>
      <w:r>
        <w:t xml:space="preserve"> </w:t>
      </w:r>
      <w:r>
        <w:rPr>
          <w:rFonts w:hint="eastAsia"/>
        </w:rPr>
        <w:t xml:space="preserve">内统计误差（与活化片的活化相关）的要求，选取每道时</w:t>
      </w:r>
      <w:r>
        <w:t xml:space="preserve"> </w:t>
      </w:r>
      <w:r>
        <w:rPr>
          <w:rFonts w:hint="eastAsia"/>
        </w:rPr>
        <w:t xml:space="preserve">间道宽</w:t>
      </w:r>
      <m:oMath>
        <m:r>
          <m:t>Δ</m:t>
        </m:r>
        <m:r>
          <m:t>t</m:t>
        </m:r>
      </m:oMath>
      <w:r>
        <w:t xml:space="preserve"> </w:t>
      </w:r>
      <w:r>
        <w:rPr>
          <w:rFonts w:hint="eastAsia"/>
        </w:rPr>
        <w:t xml:space="preserve">首先</w:t>
      </w:r>
      <w:r>
        <w:t xml:space="preserve"> </w:t>
      </w:r>
      <m:oMath>
        <m:r>
          <m:t>Δ</m:t>
        </m:r>
        <m:r>
          <m:t>t</m:t>
        </m:r>
      </m:oMath>
      <w:r>
        <w:rPr>
          <w:rFonts w:hint="eastAsia"/>
        </w:rPr>
        <w:t xml:space="preserve">要满足</w:t>
      </w:r>
      <w:r>
        <w:t xml:space="preserve"> </w:t>
      </w:r>
      <m:oMath>
        <m:r>
          <m:t>Δ</m:t>
        </m:r>
        <m:r>
          <m:t>t</m:t>
        </m:r>
        <m:r>
          <m:t>λ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1</m:t>
        </m:r>
      </m:oMath>
      <w:r>
        <w:t xml:space="preserve"> </w:t>
      </w:r>
      <w:r>
        <w:rPr>
          <w:rFonts w:hint="eastAsia"/>
        </w:rPr>
        <w:t xml:space="preserve">即：</w:t>
      </w:r>
      <w:r>
        <w:t xml:space="preserve"> </w:t>
      </w:r>
      <m:oMath>
        <m:r>
          <m:t>Δ</m:t>
        </m:r>
        <m:r>
          <m:t>t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T</m:t>
            </m:r>
          </m:e>
          <m:sub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b>
        </m:sSub>
      </m:oMath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b>
        </m:sSub>
        <m:r>
          <m:rPr>
            <m:sty m:val="p"/>
          </m:rPr>
          <m:t>=</m:t>
        </m:r>
        <m:r>
          <m:t>54</m:t>
        </m:r>
        <m:r>
          <m:t>m</m:t>
        </m:r>
        <m:r>
          <m:t>i</m:t>
        </m:r>
        <m:r>
          <m:t>n</m:t>
        </m:r>
      </m:oMath>
      <w:r>
        <w:rPr>
          <w:rFonts w:hint="eastAsia"/>
        </w:rPr>
        <w:t xml:space="preserve">很容易满足</w:t>
      </w:r>
      <w:r>
        <w:t xml:space="preserve"> </w:t>
      </w:r>
      <w:r>
        <w:rPr>
          <w:rFonts w:hint="eastAsia"/>
        </w:rPr>
        <w:t xml:space="preserve">其次满足</w:t>
      </w:r>
      <w:r>
        <w:t xml:space="preserve"> </w:t>
      </w:r>
      <m:oMath>
        <m:r>
          <m:t>0.0289</m:t>
        </m:r>
        <m:r>
          <m:rPr>
            <m:sty m:val="p"/>
          </m:rPr>
          <m:t>×</m:t>
        </m:r>
        <m:r>
          <m:t>Δ</m:t>
        </m:r>
        <m:r>
          <m:t>t</m:t>
        </m:r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Δ</m:t>
                </m:r>
                <m:r>
                  <m:t>t</m:t>
                </m:r>
              </m:num>
              <m:den>
                <m:sSub>
                  <m:e>
                    <m:r>
                      <m:t>T</m:t>
                    </m:r>
                  </m:e>
                  <m:sub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b>
                </m:sSub>
              </m:den>
            </m:f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rPr>
          <w:rFonts w:hint="eastAsia"/>
        </w:rPr>
        <w:t xml:space="preserve">其中，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t</m:t>
            </m:r>
          </m:e>
          <m:sub>
            <m:r>
              <m:t>2</m:t>
            </m:r>
          </m:sub>
        </m:sSub>
      </m:oMath>
      <w:r>
        <w:rPr>
          <w:rFonts w:hint="eastAsia"/>
        </w:rPr>
        <w:t xml:space="preserve">取最小时</w:t>
      </w:r>
      <m:oMath>
        <m:r>
          <m:t>t</m:t>
        </m:r>
        <m:r>
          <m:t>1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t</m:t>
        </m:r>
        <m:r>
          <m:t>2</m:t>
        </m:r>
        <m:r>
          <m:rPr>
            <m:sty m:val="p"/>
          </m:rPr>
          <m:t>=</m:t>
        </m:r>
        <m:r>
          <m:t>Δ</m:t>
        </m:r>
        <m:r>
          <m:t>t</m:t>
        </m:r>
      </m:oMath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Δ</m:t>
        </m:r>
        <m:r>
          <m:t>t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T</m:t>
            </m:r>
          </m:e>
          <m:sub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b>
        </m:sSub>
        <m:r>
          <m:rPr>
            <m:sty m:val="p"/>
          </m:rPr>
          <m:t>/</m:t>
        </m:r>
        <m:r>
          <m:t>0.0578</m:t>
        </m:r>
      </m:oMath>
      <w:r>
        <w:rPr>
          <w:rFonts w:hint="eastAsia"/>
        </w:rPr>
        <w:t xml:space="preserve">也容易满足</w:t>
      </w:r>
      <w:r>
        <w:t xml:space="preserve"> </w:t>
      </w:r>
      <w:r>
        <w:rPr>
          <w:rFonts w:hint="eastAsia"/>
        </w:rPr>
        <w:t xml:space="preserve">本实验取</w:t>
      </w:r>
      <m:oMath>
        <m:r>
          <m:t>Δ</m:t>
        </m:r>
        <m:r>
          <m:t>t</m:t>
        </m:r>
        <m:r>
          <m:rPr>
            <m:sty m:val="p"/>
          </m:rPr>
          <m:t>=</m:t>
        </m:r>
        <m:r>
          <m:t>0.5</m:t>
        </m:r>
        <m:r>
          <m:t>s</m:t>
        </m:r>
        <m:r>
          <m:rPr>
            <m:sty m:val="p"/>
          </m:rPr>
          <m:t>、</m:t>
        </m:r>
        <m:r>
          <m:t>1</m:t>
        </m:r>
        <m:r>
          <m:t>s</m:t>
        </m:r>
      </m:oMath>
      <w:r>
        <w:t xml:space="preserve"> </w:t>
      </w:r>
      <w:r>
        <w:rPr>
          <w:rFonts w:hint="eastAsia"/>
        </w:rPr>
        <w:t xml:space="preserve">3.选择合适活化时间的源，进行测量</w:t>
      </w:r>
      <w:r>
        <w:t xml:space="preserve"> </w:t>
      </w:r>
      <w:r>
        <w:rPr>
          <w:rFonts w:hint="eastAsia"/>
        </w:rPr>
        <w:t xml:space="preserve">考虑的时间限制，我们仅对样品进行半个半衰期时间的活化。</w:t>
      </w:r>
      <w:r>
        <w:t xml:space="preserve"> </w:t>
      </w:r>
      <w:r>
        <w:rPr>
          <w:rFonts w:hint="eastAsia"/>
        </w:rPr>
        <w:t xml:space="preserve">4.测量本底</w:t>
      </w:r>
    </w:p>
    <w:bookmarkEnd w:id="20"/>
    <w:bookmarkStart w:id="39" w:name="实验数据处理"/>
    <w:p>
      <w:pPr>
        <w:pStyle w:val="Heading2"/>
      </w:pPr>
      <w:r>
        <w:rPr>
          <w:rFonts w:hint="eastAsia"/>
        </w:rPr>
        <w:t xml:space="preserve">实验数据处理</w:t>
      </w:r>
    </w:p>
    <w:p>
      <w:pPr>
        <w:pStyle w:val="FirstParagraph"/>
      </w:pPr>
      <w:r>
        <w:rPr>
          <w:rFonts w:hint="eastAsia"/>
        </w:rPr>
        <w:t xml:space="preserve">绘图与计算均使用python</w:t>
      </w:r>
    </w:p>
    <w:p>
      <w:pPr>
        <w:pStyle w:val="BodyText"/>
      </w:pPr>
      <w:r>
        <w:rPr>
          <w:rFonts w:hint="eastAsia"/>
        </w:rPr>
        <w:t xml:space="preserve">1.根据数据分别画出本底1、样本、本底2的计数散点图(x-y轴分布为计数次数、计数数量，每次计数时间为1s)</w:t>
      </w:r>
      <w:r>
        <w:t xml:space="preserve"> </w:t>
      </w:r>
      <w:r>
        <w:drawing>
          <wp:inline>
            <wp:extent cx="5334000" cy="4285012"/>
            <wp:effectExtent b="0" l="0" r="0" t="0"/>
            <wp:docPr descr="alt text" title="" id="22" name="Picture"/>
            <a:graphic>
              <a:graphicData uri="http://schemas.openxmlformats.org/drawingml/2006/picture">
                <pic:pic>
                  <pic:nvPicPr>
                    <pic:cNvPr descr="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5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124325"/>
            <wp:effectExtent b="0" l="0" r="0" t="0"/>
            <wp:docPr descr="alt text" title="" id="25" name="Picture"/>
            <a:graphic>
              <a:graphicData uri="http://schemas.openxmlformats.org/drawingml/2006/picture">
                <pic:pic>
                  <pic:nvPicPr>
                    <pic:cNvPr descr="imag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285012"/>
            <wp:effectExtent b="0" l="0" r="0" t="0"/>
            <wp:docPr descr="alt text" title="" id="28" name="Picture"/>
            <a:graphic>
              <a:graphicData uri="http://schemas.openxmlformats.org/drawingml/2006/picture">
                <pic:pic>
                  <pic:nvPicPr>
                    <pic:cNvPr descr="image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5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可见没有明显的过高的计数，故不删除数据</w:t>
      </w:r>
      <w:r>
        <w:t xml:space="preserve"> </w:t>
      </w:r>
      <w:r>
        <w:rPr>
          <w:rFonts w:hint="eastAsia"/>
        </w:rPr>
        <w:t xml:space="preserve">2.统计两个本底的数据，计算出本底平均计数率为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n</m:t>
                </m:r>
              </m:e>
            </m:acc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19.94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扣除本底后，取1秒内计数作中间时间的计数率，活性净计数衰变曲线为</w:t>
      </w:r>
      <w:r>
        <w:t xml:space="preserve"> </w:t>
      </w:r>
      <w:r>
        <w:drawing>
          <wp:inline>
            <wp:extent cx="5334000" cy="4164020"/>
            <wp:effectExtent b="0" l="0" r="0" t="0"/>
            <wp:docPr descr="alt text" title="" id="31" name="Picture"/>
            <a:graphic>
              <a:graphicData uri="http://schemas.openxmlformats.org/drawingml/2006/picture">
                <pic:pic>
                  <pic:nvPicPr>
                    <pic:cNvPr descr="image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3.考虑到</w:t>
      </w:r>
      <m:oMath>
        <m:sSup>
          <m:e>
            <m:r>
              <m:t>​</m:t>
            </m:r>
          </m:e>
          <m:sup>
            <m:r>
              <m:t>116</m:t>
            </m:r>
            <m:r>
              <m:t>m</m:t>
            </m:r>
          </m:sup>
        </m:sSup>
        <m:r>
          <m:t>I</m:t>
        </m:r>
        <m:r>
          <m:t>n</m:t>
        </m:r>
      </m:oMath>
      <w:r>
        <w:rPr>
          <w:rFonts w:hint="eastAsia"/>
        </w:rPr>
        <w:t xml:space="preserve">与其它同位素的半衰期，应取300s后的数据进行计算，此时，大多核素经过数个半衰期，含量已经很小。</w:t>
      </w:r>
      <w:r>
        <w:t xml:space="preserve"> </w:t>
      </w:r>
      <w:r>
        <w:rPr>
          <w:rFonts w:hint="eastAsia"/>
        </w:rPr>
        <w:t xml:space="preserve">取y轴为</w:t>
      </w:r>
      <m:oMath>
        <m:r>
          <m:t>l</m:t>
        </m:r>
        <m:r>
          <m:t>n</m:t>
        </m:r>
        <m:d>
          <m:dPr>
            <m:begChr m:val="["/>
            <m:endChr m:val="]"/>
            <m:sepChr m:val=""/>
            <m:grow/>
          </m:dPr>
          <m:e>
            <m:r>
              <m:t>计</m:t>
            </m:r>
            <m:r>
              <m:t>数</m:t>
            </m:r>
            <m:r>
              <m:t>率</m:t>
            </m:r>
          </m:e>
        </m:d>
      </m:oMath>
      <w:r>
        <w:rPr>
          <w:rFonts w:hint="eastAsia"/>
        </w:rPr>
        <w:t xml:space="preserve">，作出曲线图并拟合</w:t>
      </w:r>
      <w:r>
        <w:t xml:space="preserve"> </w:t>
      </w:r>
      <w:r>
        <w:drawing>
          <wp:inline>
            <wp:extent cx="5334000" cy="4222360"/>
            <wp:effectExtent b="0" l="0" r="0" t="0"/>
            <wp:docPr descr="alt text" title="" id="34" name="Picture"/>
            <a:graphic>
              <a:graphicData uri="http://schemas.openxmlformats.org/drawingml/2006/picture">
                <pic:pic>
                  <pic:nvPicPr>
                    <pic:cNvPr descr="image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得出直线斜率</w:t>
      </w:r>
      <m:oMath>
        <m:r>
          <m:t>k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7.06777953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  <w:r>
        <w:t xml:space="preserve"> </w:t>
      </w:r>
      <w:r>
        <w:rPr>
          <w:rFonts w:hint="eastAsia"/>
        </w:rPr>
        <w:t xml:space="preserve">由$lnn(t)=ln</w:t>
      </w:r>
      <w:r>
        <w:t xml:space="preserve"> n(0)-</w:t>
      </w:r>
      <w:r>
        <w:t xml:space="preserve">t $ </w:t>
      </w:r>
      <w:r>
        <w:rPr>
          <w:rFonts w:hint="eastAsia"/>
        </w:rPr>
        <w:t xml:space="preserve">可得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l</m:t>
            </m:r>
            <m:r>
              <m:t>n</m:t>
            </m:r>
            <m:r>
              <m:t>2</m:t>
            </m:r>
          </m:num>
          <m:den>
            <m:r>
              <m:t>λ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l</m:t>
            </m:r>
            <m:r>
              <m:t>n</m:t>
            </m:r>
            <m:r>
              <m:t>2</m:t>
            </m:r>
          </m:num>
          <m:den>
            <m:r>
              <m:t>k</m:t>
            </m:r>
          </m:den>
        </m:f>
        <m:r>
          <m:rPr>
            <m:sty m:val="p"/>
          </m:rPr>
          <m:t>=</m:t>
        </m:r>
        <m:r>
          <m:t>980.71</m:t>
        </m:r>
        <m:r>
          <m:t>s</m:t>
        </m:r>
        <m:r>
          <m:rPr>
            <m:sty m:val="p"/>
          </m:rPr>
          <m:t>=</m:t>
        </m:r>
        <m:r>
          <m:t>16.34</m:t>
        </m:r>
        <m:r>
          <m:t>m</m:t>
        </m:r>
        <m:r>
          <m:t>i</m:t>
        </m:r>
        <m:r>
          <m:t>n</m:t>
        </m:r>
      </m:oMath>
      <w:r>
        <w:t xml:space="preserve"> </w:t>
      </w:r>
      <w:r>
        <w:rPr>
          <w:rFonts w:hint="eastAsia"/>
        </w:rPr>
        <w:t xml:space="preserve">实际上，数据中为多种核素辐射产生的，应取拟合函数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t>t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b>
              <m:e>
                <m:r>
                  <m:t>B</m:t>
                </m:r>
              </m:e>
              <m:sub>
                <m:r>
                  <m:t>2</m:t>
                </m:r>
              </m:sub>
            </m:sSub>
            <m:r>
              <m:t>t</m:t>
            </m:r>
          </m:sup>
        </m:sSup>
      </m:oMath>
      <w:r>
        <w:t xml:space="preserve"> </w:t>
      </w:r>
      <w:r>
        <w:rPr>
          <w:rFonts w:hint="eastAsia"/>
        </w:rPr>
        <w:t xml:space="preserve">拟合结果为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9566.36120</m:t>
        </m:r>
        <m:r>
          <m:rPr>
            <m:sty m:val="p"/>
          </m:rPr>
          <m:t>±</m:t>
        </m:r>
        <m:r>
          <m:t>29.1914443</m:t>
        </m:r>
      </m:oMath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9.75454995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±</m:t>
        </m:r>
        <m:r>
          <m:t>5.77525518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</m:oMath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2898.27171</m:t>
        </m:r>
        <m:r>
          <m:rPr>
            <m:sty m:val="p"/>
          </m:rPr>
          <m:t>±</m:t>
        </m:r>
        <m:r>
          <m:t>33.03078</m:t>
        </m:r>
      </m:oMath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2.03356026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±</m:t>
        </m:r>
        <m:r>
          <m:t>2.22689093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</m:oMath>
      <w:r>
        <w:t xml:space="preserve"> </w:t>
      </w:r>
      <w:r>
        <w:drawing>
          <wp:inline>
            <wp:extent cx="5334000" cy="4164020"/>
            <wp:effectExtent b="0" l="0" r="0" t="0"/>
            <wp:docPr descr="alt text" title="" id="37" name="Picture"/>
            <a:graphic>
              <a:graphicData uri="http://schemas.openxmlformats.org/drawingml/2006/picture">
                <pic:pic>
                  <pic:nvPicPr>
                    <pic:cNvPr descr="image-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计算出半衰期为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b>
        </m:sSub>
        <m:r>
          <m:rPr>
            <m:sty m:val="p"/>
          </m:rPr>
          <m:t>±</m:t>
        </m:r>
        <m:r>
          <m:t>Δ</m:t>
        </m:r>
        <m:sSub>
          <m:e>
            <m:r>
              <m:t>T</m:t>
            </m:r>
          </m:e>
          <m:sub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l</m:t>
            </m:r>
            <m:r>
              <m:t>n</m:t>
            </m:r>
            <m:r>
              <m:t>2</m:t>
            </m:r>
          </m:num>
          <m:den>
            <m:sSub>
              <m:e>
                <m:r>
                  <m:t>B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±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l</m:t>
                </m:r>
                <m:r>
                  <m:t>n</m:t>
                </m:r>
                <m:r>
                  <m:t>2</m:t>
                </m:r>
              </m:num>
              <m:den>
                <m:sSubSup>
                  <m:e>
                    <m:r>
                      <m:t>B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den>
            </m:f>
            <m:sSub>
              <m:e>
                <m:r>
                  <m:t>σ</m:t>
                </m:r>
              </m:e>
              <m:sub>
                <m:sSub>
                  <m:e>
                    <m:r>
                      <m:t>B</m:t>
                    </m:r>
                  </m:e>
                  <m:sub>
                    <m:r>
                      <m:t>2</m:t>
                    </m:r>
                  </m:sub>
                </m:sSub>
              </m:sub>
            </m:sSub>
          </m:e>
        </m:d>
        <m:r>
          <m:rPr>
            <m:sty m:val="p"/>
          </m:rPr>
          <m:t>=</m:t>
        </m:r>
        <m:r>
          <m:t>56.80</m:t>
        </m:r>
        <m:r>
          <m:rPr>
            <m:sty m:val="p"/>
          </m:rPr>
          <m:t>±</m:t>
        </m:r>
        <m:r>
          <m:t>6.22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i</m:t>
            </m:r>
            <m:r>
              <m:t>n</m:t>
            </m:r>
          </m:e>
        </m:d>
      </m:oMath>
    </w:p>
    <w:bookmarkEnd w:id="39"/>
    <w:bookmarkStart w:id="40" w:name="思考题"/>
    <w:p>
      <w:pPr>
        <w:pStyle w:val="Heading2"/>
      </w:pPr>
      <w:r>
        <w:rPr>
          <w:rFonts w:hint="eastAsia"/>
        </w:rPr>
        <w:t xml:space="preserve">思考题</w:t>
      </w:r>
    </w:p>
    <w:p>
      <w:pPr>
        <w:pStyle w:val="FirstParagraph"/>
      </w:pPr>
      <w:r>
        <w:rPr>
          <w:rFonts w:hint="eastAsia"/>
        </w:rPr>
        <w:t xml:space="preserve">1.总活化时间为162.3min，冷却10min</w:t>
      </w:r>
      <w:r>
        <w:t xml:space="preserve"> </w:t>
      </w:r>
      <w:r>
        <w:rPr>
          <w:rFonts w:hint="eastAsia"/>
        </w:rPr>
        <w:t xml:space="preserve">由：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ϕ</m:t>
        </m:r>
        <m:r>
          <m:t>σ</m:t>
        </m:r>
        <m:sSub>
          <m:e>
            <m:r>
              <m:t>N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λ</m:t>
                </m:r>
                <m:r>
                  <m:t>t</m:t>
                </m:r>
              </m:sup>
            </m:sSup>
          </m:e>
        </m:d>
      </m:oMath>
      <w:r>
        <w:t xml:space="preserve"> </w:t>
      </w:r>
      <w:r>
        <w:rPr>
          <w:rFonts w:hint="eastAsia"/>
        </w:rPr>
        <w:t xml:space="preserve">计算，对同一样本，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ϕ</m:t>
        </m:r>
      </m:oMath>
      <w:r>
        <w:rPr>
          <w:rFonts w:hint="eastAsia"/>
        </w:rPr>
        <w:t xml:space="preserve">相同,且</w:t>
      </w:r>
      <m:oMath>
        <m:r>
          <m:t>σ</m:t>
        </m:r>
      </m:oMath>
      <w:r>
        <w:t xml:space="preserve"> </w:t>
      </w:r>
      <w:r>
        <w:rPr>
          <w:rFonts w:hint="eastAsia"/>
        </w:rPr>
        <w:t xml:space="preserve">可通过查</w:t>
      </w:r>
      <w:r>
        <w:rPr>
          <w:rFonts w:hint="eastAsia"/>
          <w:b/>
          <w:bCs/>
        </w:rPr>
        <w:t xml:space="preserve">表2</w:t>
      </w:r>
      <w:r>
        <w:rPr>
          <w:rFonts w:hint="eastAsia"/>
        </w:rPr>
        <w:t xml:space="preserve">获得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核素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t>​</m:t>
                  </m:r>
                </m:e>
                <m:sup>
                  <m:r>
                    <m:t>116</m:t>
                  </m:r>
                  <m:r>
                    <m:t>m</m:t>
                  </m:r>
                </m:sup>
              </m:sSup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65</m:t>
                  </m:r>
                  <m:r>
                    <m:t>b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t>​</m:t>
                  </m:r>
                </m:e>
                <m:sup>
                  <m:r>
                    <m:t>116</m:t>
                  </m:r>
                </m:sup>
              </m:sSup>
              <m:r>
                <m:t>I</m:t>
              </m:r>
              <m:r>
                <m:t>n</m:t>
              </m:r>
            </m:oMath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t>​</m:t>
                  </m:r>
                </m:e>
                <m:sup>
                  <m:r>
                    <m:t>114</m:t>
                  </m:r>
                </m:sup>
              </m:sSup>
              <m:r>
                <m:t>I</m:t>
              </m:r>
              <m:r>
                <m:t>n</m:t>
              </m:r>
            </m:oMath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t>​</m:t>
                  </m:r>
                </m:e>
                <m:sup>
                  <m:r>
                    <m:t>114</m:t>
                  </m:r>
                  <m:r>
                    <m:t>m</m:t>
                  </m:r>
                </m:sup>
              </m:sSup>
              <m:r>
                <m:t>I</m:t>
              </m:r>
              <m:r>
                <m:t>n</m:t>
              </m:r>
            </m:oMath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t>​</m:t>
                  </m:r>
                </m:e>
                <m:sup>
                  <m:r>
                    <m:t>116</m:t>
                  </m:r>
                  <m:r>
                    <m:t>m</m:t>
                  </m:r>
                </m:sup>
              </m:sSup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92</m:t>
                  </m:r>
                  <m:r>
                    <m:t>b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54.44</w:t>
            </w:r>
          </w:p>
        </w:tc>
        <w:tc>
          <w:tcPr/>
          <w:p>
            <w:pPr>
              <w:pStyle w:val="Compact"/>
            </w:pPr>
            <w:r>
              <w:t xml:space="preserve">3.34</w:t>
            </w:r>
          </w:p>
        </w:tc>
        <w:tc>
          <w:tcPr/>
          <w:p>
            <w:pPr>
              <w:pStyle w:val="Compact"/>
            </w:pPr>
            <w:r>
              <w:t xml:space="preserve">43.07</w:t>
            </w:r>
          </w:p>
        </w:tc>
        <w:tc>
          <w:tcPr/>
          <w:p>
            <w:pPr>
              <w:pStyle w:val="Compact"/>
            </w:pPr>
            <w:r>
              <w:t xml:space="preserve">0.026</w:t>
            </w:r>
          </w:p>
        </w:tc>
        <w:tc>
          <w:tcPr/>
          <w:p>
            <w:pPr>
              <w:pStyle w:val="Compact"/>
            </w:pPr>
            <w:r>
              <w:t xml:space="preserve">88.06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测量冷却时间为10min，冷却后上面</w:t>
      </w:r>
      <m:oMath>
        <m:sSup>
          <m:e>
            <m:r>
              <m:t>​</m:t>
            </m:r>
          </m:e>
          <m:sup>
            <m:r>
              <m:t>116</m:t>
            </m:r>
            <m:r>
              <m:t>m</m:t>
            </m:r>
          </m:sup>
        </m:sSup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92</m:t>
            </m:r>
            <m:r>
              <m:t>b</m:t>
            </m:r>
          </m:e>
        </m:d>
      </m:oMath>
      <w:r>
        <w:t xml:space="preserve">、</w:t>
      </w:r>
      <m:oMath>
        <m:sSup>
          <m:e>
            <m:r>
              <m:t>​</m:t>
            </m:r>
          </m:e>
          <m:sup>
            <m:r>
              <m:t>114</m:t>
            </m:r>
          </m:sup>
        </m:sSup>
        <m:r>
          <m:t>I</m:t>
        </m:r>
        <m:r>
          <m:t>n</m:t>
        </m:r>
      </m:oMath>
      <w:r>
        <w:t xml:space="preserve">、</w:t>
      </w:r>
      <m:oMath>
        <m:sSup>
          <m:e>
            <m:r>
              <m:t>​</m:t>
            </m:r>
          </m:e>
          <m:sup>
            <m:r>
              <m:t>116</m:t>
            </m:r>
          </m:sup>
        </m:sSup>
        <m:r>
          <m:t>I</m:t>
        </m:r>
        <m:r>
          <m:t>n</m:t>
        </m:r>
      </m:oMath>
      <w:r>
        <w:rPr>
          <w:rFonts w:hint="eastAsia"/>
        </w:rPr>
        <w:t xml:space="preserve">等容易衰变的核素经过数个半周期含量接近零。</w:t>
      </w:r>
      <w:r>
        <w:t xml:space="preserve"> </w:t>
      </w:r>
      <w:r>
        <w:rPr>
          <w:rFonts w:hint="eastAsia"/>
        </w:rPr>
        <w:t xml:space="preserve">而</w:t>
      </w:r>
      <m:oMath>
        <m:sSup>
          <m:e>
            <m:r>
              <m:t>​</m:t>
            </m:r>
          </m:e>
          <m:sup>
            <m:r>
              <m:t>114</m:t>
            </m:r>
            <m:r>
              <m:t>m</m:t>
            </m:r>
          </m:sup>
        </m:sSup>
        <m:r>
          <m:t>I</m:t>
        </m:r>
        <m:r>
          <m:t>n</m:t>
        </m:r>
      </m:oMath>
      <w:r>
        <w:rPr>
          <w:rFonts w:hint="eastAsia"/>
        </w:rPr>
        <w:t xml:space="preserve">经过活化后含量仅仅为0.026，远低于</w:t>
      </w:r>
      <m:oMath>
        <m:sSup>
          <m:e>
            <m:r>
              <m:t>​</m:t>
            </m:r>
          </m:e>
          <m:sup>
            <m:r>
              <m:t>116</m:t>
            </m:r>
            <m:r>
              <m:t>m</m:t>
            </m:r>
          </m:sup>
        </m:sSup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65</m:t>
            </m:r>
            <m:r>
              <m:t>b</m:t>
            </m:r>
          </m:e>
        </m:d>
      </m:oMath>
      <w:r>
        <w:rPr>
          <w:rFonts w:hint="eastAsia"/>
        </w:rPr>
        <w:t xml:space="preserve">的54.44，此时进行测量，可认为计数率仅仅由</w:t>
      </w:r>
      <m:oMath>
        <m:sSup>
          <m:e>
            <m:r>
              <m:t>​</m:t>
            </m:r>
          </m:e>
          <m:sup>
            <m:r>
              <m:t>116</m:t>
            </m:r>
            <m:r>
              <m:t>m</m:t>
            </m:r>
          </m:sup>
        </m:sSup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65</m:t>
            </m:r>
            <m:r>
              <m:t>b</m:t>
            </m:r>
          </m:e>
        </m:d>
      </m:oMath>
      <w:r>
        <w:rPr>
          <w:rFonts w:hint="eastAsia"/>
        </w:rPr>
        <w:t xml:space="preserve">贡献。</w:t>
      </w:r>
    </w:p>
    <w:p>
      <w:pPr>
        <w:pStyle w:val="BodyText"/>
      </w:pPr>
      <w:r>
        <w:rPr>
          <w:rFonts w:hint="eastAsia"/>
        </w:rPr>
        <w:t xml:space="preserve">2.去除偏差数据；考虑本底误差；取平均降低误差；最小二乘法拟合降低误差；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/>
  <cp:keywords/>
  <dcterms:created xsi:type="dcterms:W3CDTF">2024-10-21T13:04:27Z</dcterms:created>
  <dcterms:modified xsi:type="dcterms:W3CDTF">2024-10-21T13:04:27Z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方正苏新诗柳楷简体-yolan</vt:lpwstr>
  </property>
  <property fmtid="{D5CDD505-2E9C-101B-9397-08002B2CF9AE}" pid="3" name="export_on_save">
    <vt:lpwstr/>
  </property>
  <property fmtid="{D5CDD505-2E9C-101B-9397-08002B2CF9AE}" pid="4" name="output">
    <vt:lpwstr>word_document</vt:lpwstr>
  </property>
</Properties>
</file>