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00" w:before="624" w:after="624"/>
        <w:jc w:val="center"/>
        <w:rPr>
          <w:rFonts w:ascii="宋体-简" w:hAnsi="宋体-简" w:eastAsia="宋体-简" w:cs="宋体-简"/>
          <w:b/>
          <w:sz w:val="44"/>
          <w:szCs w:val="44"/>
          <w:lang w:eastAsia="zh-TW"/>
        </w:rPr>
      </w:pPr>
      <w:r>
        <w:rPr>
          <w:rFonts w:ascii="宋体-简" w:hAnsi="宋体-简" w:cs="宋体-简" w:eastAsia="宋体-简"/>
          <w:b/>
          <w:sz w:val="44"/>
          <w:szCs w:val="44"/>
          <w:lang w:eastAsia="zh-TW"/>
        </w:rPr>
        <w:t>中華民族聯邦共和國五民黨黨章</w:t>
      </w:r>
    </w:p>
    <w:p>
      <w:pPr>
        <w:pStyle w:val="11"/>
        <w:spacing w:lineRule="exact" w:line="300" w:before="312" w:after="0"/>
        <w:ind w:hanging="0"/>
        <w:rPr>
          <w:sz w:val="21"/>
          <w:szCs w:val="21"/>
        </w:rPr>
      </w:pPr>
      <w:r>
        <w:rPr>
          <w:rFonts w:ascii="宋体-简" w:hAnsi="宋体-简" w:cs="宋体-简" w:eastAsia="宋体-简"/>
          <w:b/>
          <w:sz w:val="21"/>
          <w:szCs w:val="21"/>
          <w:lang w:eastAsia="zh-TW"/>
        </w:rPr>
        <w:t>前言</w:t>
      </w:r>
    </w:p>
    <w:p>
      <w:pPr>
        <w:pStyle w:val="11"/>
        <w:spacing w:lineRule="exact" w:line="300" w:before="156" w:after="156"/>
        <w:ind w:firstLine="480"/>
        <w:rPr>
          <w:sz w:val="21"/>
          <w:szCs w:val="21"/>
        </w:rPr>
      </w:pPr>
      <w:r>
        <w:rPr>
          <w:rFonts w:ascii="宋体-简" w:hAnsi="宋体-简" w:cs="宋体-简" w:eastAsia="宋体-简"/>
          <w:b/>
          <w:sz w:val="21"/>
          <w:szCs w:val="21"/>
          <w:lang w:eastAsia="zh-TW"/>
        </w:rPr>
        <w:t>自辛亥革命推翻幾千年的封建帝制以來，中華大地受民主憲政的光明普照，在封建帝制的黑暗中煎熬了數十個世紀的中華民族終於看到了自由的曙光。怎奈！天不佑我中華，正當中華民族新生之際，日本法西斯軍國主義侵略者們悍然發動了對華侵略戰爭，使得這個剛從黑暗中、戰火中走出來的民族再一次面臨生死存亡的考驗。幸然，在民國政府的率領下四萬萬中華兒女英勇抗敵、浴血奮戰，以犧牲數百萬軍人、傷亡數千萬同胞的慘痛代價贏得了這場正義的戰爭，贏得了這場事關中華民族生死存亡的戰爭。</w:t>
      </w:r>
    </w:p>
    <w:p>
      <w:pPr>
        <w:pStyle w:val="11"/>
        <w:spacing w:lineRule="exact" w:line="300" w:before="156" w:after="156"/>
        <w:ind w:firstLine="480"/>
        <w:rPr>
          <w:sz w:val="21"/>
          <w:szCs w:val="21"/>
        </w:rPr>
      </w:pPr>
      <w:r>
        <w:rPr>
          <w:rFonts w:ascii="宋体-简" w:hAnsi="宋体-简" w:cs="宋体-简" w:eastAsia="宋体-简"/>
          <w:b/>
          <w:sz w:val="21"/>
          <w:szCs w:val="21"/>
          <w:lang w:eastAsia="zh-TW"/>
        </w:rPr>
        <w:t>在為了國家獨立和民族存亡的戰場上英勇戰鬥，拋頭顱、灑熱血，付出青春、獻出生命的中華兒女都是民族的英雄、國家的脊梁。當法西斯軍國主義侵略者們被英勇的前輩們用鮮血與生命的付出逐出中華大地之時，一場更大的災難，一片更大的烏雲籠罩在了這個命運多舛的國家之上。放眼世界，各個國家和地區，不甘壓迫的人民奮勇推翻了統治人類達數千年的封建帝制、極權專制。正值被壓迫了數千年的廣大勞苦大眾翻身之時，一股邪惡的力量正在侵蝕著剛剛翻身做主的勞苦大眾的思想。這股邪惡的力量蠱惑人們相信了共產主義的烏托邦，把新生的、剛經過了戰火摧殘的中華民族進一步的帶入了黑暗的深淵。</w:t>
      </w:r>
    </w:p>
    <w:p>
      <w:pPr>
        <w:pStyle w:val="11"/>
        <w:spacing w:lineRule="exact" w:line="300" w:before="156" w:after="156"/>
        <w:ind w:firstLine="480"/>
        <w:rPr>
          <w:sz w:val="21"/>
          <w:szCs w:val="21"/>
        </w:rPr>
      </w:pPr>
      <w:r>
        <w:rPr>
          <w:rFonts w:ascii="宋体-简" w:hAnsi="宋体-简" w:cs="宋体-简" w:eastAsia="宋体-简"/>
          <w:b/>
          <w:sz w:val="21"/>
          <w:szCs w:val="21"/>
          <w:lang w:eastAsia="zh-TW"/>
        </w:rPr>
        <w:t>中國內戰的爆發，摧毀了犧牲無數先輩而換來的民主政體，使這個站在十字路口的民族再一次走錯了方向。而這一次選擇的錯誤，所對中華民族及全人類造成的危害，是史無前例的！是人類歷史上最黑暗、最無恥、最悲哀的一頁！數百萬同胞在內戰中手足相殘而死亡、數千萬同胞在人禍災難中絕望掙扎著死亡、數百萬同胞在文革鬥爭中骨肉相殘而死亡！人民當家作主的美好願望換來的卻是幾十年的黑暗動蕩。現在，在黑暗中沈淪了大半個世紀的中華民族不在沈默了，不再對不自由、不民主、不正義、不平等、不求實的體制坐視不管了！就在寫下這段話的前一天，有東方之珠之稱的香港爆發了人數超過百萬人的示威遊行，這是反對壓迫、反對強權、反對獨裁的人們的驚天怒吼！是對沈默、沈淪、沈睡的人們的悲憤吶喊！十四億中華兒女不能再做任人宰割的羔羊了，必須站起來，必須站出來，以和平的方式終結這個腐敗糜爛的政權和恐怖血腥的政黨！今天，寫下這段話，志創立中國五民黨，努力通過和平的方式，讓中華民族這個古老的民族，實現真正的自由！讓中國這個古老的國家，實現真正的民主！</w:t>
      </w:r>
    </w:p>
    <w:p>
      <w:pPr>
        <w:pStyle w:val="11"/>
        <w:spacing w:lineRule="exact" w:line="300" w:before="624" w:after="156"/>
        <w:ind w:firstLine="480" w:right="945"/>
        <w:jc w:val="right"/>
        <w:rPr>
          <w:sz w:val="21"/>
          <w:szCs w:val="21"/>
        </w:rPr>
      </w:pPr>
      <w:r>
        <w:rPr>
          <w:rFonts w:eastAsia="宋体-简" w:cs="宋体-简" w:ascii="宋体-简" w:hAnsi="宋体-简"/>
          <w:b/>
          <w:sz w:val="21"/>
          <w:szCs w:val="21"/>
        </w:rPr>
        <w:t>CR</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80" w:gutter="0" w:header="283" w:top="1440" w:footer="283" w:bottom="1440"/>
          <w:pgNumType w:fmt="decimal"/>
          <w:formProt w:val="false"/>
          <w:textDirection w:val="lrTb"/>
          <w:docGrid w:type="lines" w:linePitch="312" w:charSpace="0"/>
        </w:sectPr>
        <w:pStyle w:val="11"/>
        <w:spacing w:lineRule="exact" w:line="300" w:before="156" w:after="156"/>
        <w:ind w:firstLine="480" w:right="210"/>
        <w:jc w:val="right"/>
        <w:rPr>
          <w:sz w:val="21"/>
          <w:szCs w:val="21"/>
        </w:rPr>
      </w:pPr>
      <w:r>
        <w:rPr>
          <w:rFonts w:eastAsia="宋体-简" w:cs="宋体-简" w:ascii="宋体-简" w:hAnsi="宋体-简"/>
          <w:b/>
          <w:sz w:val="21"/>
          <w:szCs w:val="21"/>
        </w:rPr>
        <w:t>2019</w:t>
      </w:r>
      <w:r>
        <w:rPr>
          <w:rFonts w:ascii="宋体-简" w:hAnsi="宋体-简" w:cs="宋体-简" w:eastAsia="宋体-简"/>
          <w:b/>
          <w:sz w:val="21"/>
          <w:szCs w:val="21"/>
        </w:rPr>
        <w:t>年</w:t>
      </w:r>
      <w:r>
        <w:rPr>
          <w:rFonts w:eastAsia="宋体-简" w:cs="宋体-简" w:ascii="宋体-简" w:hAnsi="宋体-简"/>
          <w:b/>
          <w:sz w:val="21"/>
          <w:szCs w:val="21"/>
        </w:rPr>
        <w:t>6</w:t>
      </w:r>
      <w:r>
        <w:rPr>
          <w:rFonts w:ascii="宋体-简" w:hAnsi="宋体-简" w:cs="宋体-简" w:eastAsia="宋体-简"/>
          <w:b/>
          <w:sz w:val="21"/>
          <w:szCs w:val="21"/>
        </w:rPr>
        <w:t>月</w:t>
      </w:r>
      <w:r>
        <w:rPr>
          <w:rFonts w:eastAsia="宋体-简" w:cs="宋体-简" w:ascii="宋体-简" w:hAnsi="宋体-简"/>
          <w:b/>
          <w:sz w:val="21"/>
          <w:szCs w:val="21"/>
        </w:rPr>
        <w:t>10</w:t>
      </w:r>
      <w:r>
        <w:rPr>
          <w:rFonts w:ascii="宋体-简" w:hAnsi="宋体-简" w:cs="宋体-简" w:eastAsia="宋体-简"/>
          <w:b/>
          <w:sz w:val="21"/>
          <w:szCs w:val="21"/>
        </w:rPr>
        <w:t>日</w:t>
      </w:r>
    </w:p>
    <w:p>
      <w:pPr>
        <w:pStyle w:val="11"/>
        <w:numPr>
          <w:ilvl w:val="0"/>
          <w:numId w:val="2"/>
        </w:numPr>
        <w:spacing w:lineRule="exact" w:line="400" w:before="156" w:after="0"/>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總則</w:t>
      </w:r>
    </w:p>
    <w:p>
      <w:pPr>
        <w:pStyle w:val="11"/>
        <w:numPr>
          <w:ilvl w:val="0"/>
          <w:numId w:val="3"/>
        </w:numPr>
        <w:spacing w:lineRule="exact" w:line="300" w:before="0" w:after="156"/>
        <w:ind w:hanging="735" w:left="735"/>
        <w:jc w:val="left"/>
        <w:outlineLvl w:val="2"/>
        <w:rPr>
          <w:rFonts w:ascii="宋体-简" w:hAnsi="宋体-简" w:eastAsia="宋体-简" w:cs="宋体-简"/>
          <w:szCs w:val="21"/>
          <w:lang w:eastAsia="zh-TW"/>
        </w:rPr>
      </w:pPr>
      <w:r>
        <w:rPr>
          <w:rFonts w:ascii="宋体-简" w:hAnsi="宋体-简" w:cs="宋体-简" w:eastAsia="宋体-简"/>
          <w:szCs w:val="21"/>
          <w:lang w:eastAsia="zh-TW"/>
        </w:rPr>
        <w:t>本黨立黨之理念：中華民族聯邦共和國民治民主民權民生民族黨，簡稱中國五民黨、五民黨或本黨；中國五民黨是自由的、民主的、正義的、平等的、求實的政黨，本黨基於自由之思想、民主之制度、正義之精神、平等之人權和求實之言行的「五之理念」立黨；為保障立黨之理念的推廣、保障立黨之目標的實現，特製定中國五民黨黨章，簡稱五民黨黨章、本黨章或黨章。</w:t>
      </w:r>
    </w:p>
    <w:p>
      <w:pPr>
        <w:pStyle w:val="11"/>
        <w:numPr>
          <w:ilvl w:val="0"/>
          <w:numId w:val="3"/>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立黨之目標：推行公民治理國家（民治）、實現民主共和（民主）、保障公民權利（民權）、建設民生社會（民生）和復興民族文化（民族）的「五民主義」；為共同組建中華民族聯邦共和國而努力、為實現「五民主義」而努力、為保護公民和海外僑胞的人權與權利而努力；五民黨黨員應努力推進大陸、香港、澳門和台灣的體制融合進程，為實現民主和平統一而努力。</w:t>
      </w:r>
    </w:p>
    <w:p>
      <w:pPr>
        <w:pStyle w:val="11"/>
        <w:numPr>
          <w:ilvl w:val="0"/>
          <w:numId w:val="3"/>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黨員標準之基礎：本黨黨員應發展信仰本黨立黨之理念、執行本黨立黨之目標者為黨員，共同反對共產主義、反對種族主義、反對民粹主義、反對法西斯主義、反對軍國主義、反對壓迫公民、反對獨裁專制，以實現「五民主義」為己任。</w:t>
      </w:r>
    </w:p>
    <w:p>
      <w:pPr>
        <w:pStyle w:val="11"/>
        <w:numPr>
          <w:ilvl w:val="0"/>
          <w:numId w:val="3"/>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黨員言行之原則：以自由之思想建立共識、以民主之制度制定政策、以正義之精神凝聚力量、以平等之人權團結同胞、以求實之言行表率施政。</w:t>
      </w:r>
    </w:p>
    <w:p>
      <w:pPr>
        <w:pStyle w:val="11"/>
        <w:numPr>
          <w:ilvl w:val="0"/>
          <w:numId w:val="3"/>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本黨議事之原則：以自由之思想參與提案、以民主之制度審議討論、以正義之精神審查監督、以平等之人權開展表決、以求實之言行執行決議。</w:t>
      </w:r>
    </w:p>
    <w:p>
      <w:pPr>
        <w:pStyle w:val="11"/>
        <w:numPr>
          <w:ilvl w:val="0"/>
          <w:numId w:val="3"/>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本黨運作之機制：依立黨之理念發展黨員、依立黨之目標制定政策，以黨員標準之基礎選舉幹部黨員、以黨員言行之原則推舉從政黨員。</w:t>
      </w:r>
    </w:p>
    <w:p>
      <w:pPr>
        <w:pStyle w:val="11"/>
        <w:numPr>
          <w:ilvl w:val="0"/>
          <w:numId w:val="3"/>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黨歌為《為自由》，以此曲警示每一名黨員，獨裁政權的危害是不被接受的，以此曲教育每一名黨員，追求人權自由的理想是不可放棄的；凡本黨黨員有違黨章第一章總則的，拒不執行全黨黨員代表大會決議的，拒不執行全國委員會或全國委員會常務委員會決議的，經全國委員會或全國委員會常務委員會決議，可開除其黨員資格。</w:t>
      </w:r>
    </w:p>
    <w:p>
      <w:pPr>
        <w:pStyle w:val="11"/>
        <w:numPr>
          <w:ilvl w:val="0"/>
          <w:numId w:val="3"/>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的權力產生機構為全黨黨員代表大會，本黨所有機構及黨員必須服從全黨黨員代表大會的決議，全黨黨員代表大會正式會議每五年召開一次，由全國委員會或全國委員會常務委員會組織召開；全黨黨員代表大會代表由各省委員會及海外委員會推選，每個委員會限推選</w:t>
      </w:r>
      <w:r>
        <w:rPr>
          <w:rFonts w:eastAsia="宋体-简" w:cs="宋体-简" w:ascii="宋体-简" w:hAnsi="宋体-简"/>
          <w:szCs w:val="21"/>
          <w:lang w:eastAsia="zh-TW"/>
        </w:rPr>
        <w:t>15</w:t>
      </w:r>
      <w:r>
        <w:rPr>
          <w:rFonts w:ascii="宋体-简" w:hAnsi="宋体-简" w:cs="宋体-简" w:eastAsia="宋体-简"/>
          <w:szCs w:val="21"/>
          <w:lang w:eastAsia="zh-TW"/>
        </w:rPr>
        <w:t>名代表。</w:t>
      </w:r>
    </w:p>
    <w:p>
      <w:pPr>
        <w:pStyle w:val="11"/>
        <w:numPr>
          <w:ilvl w:val="0"/>
          <w:numId w:val="3"/>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本黨的最高權力常設機構為全國委員會，全國委員會委員不得少於</w:t>
      </w:r>
      <w:r>
        <w:rPr>
          <w:rFonts w:eastAsia="宋体-简" w:cs="宋体-简" w:ascii="宋体-简" w:hAnsi="宋体-简"/>
          <w:szCs w:val="21"/>
          <w:lang w:eastAsia="zh-TW"/>
        </w:rPr>
        <w:t>105</w:t>
      </w:r>
      <w:r>
        <w:rPr>
          <w:rFonts w:ascii="宋体-简" w:hAnsi="宋体-简" w:cs="宋体-简" w:eastAsia="宋体-简"/>
          <w:szCs w:val="21"/>
          <w:lang w:eastAsia="zh-TW"/>
        </w:rPr>
        <w:t>人，不得超過</w:t>
      </w:r>
      <w:r>
        <w:rPr>
          <w:rFonts w:eastAsia="宋体-简" w:cs="宋体-简" w:ascii="宋体-简" w:hAnsi="宋体-简"/>
          <w:szCs w:val="21"/>
          <w:lang w:eastAsia="zh-TW"/>
        </w:rPr>
        <w:t>155</w:t>
      </w:r>
      <w:r>
        <w:rPr>
          <w:rFonts w:ascii="宋体-简" w:hAnsi="宋体-简" w:cs="宋体-简" w:eastAsia="宋体-简"/>
          <w:szCs w:val="21"/>
          <w:lang w:eastAsia="zh-TW"/>
        </w:rPr>
        <w:t>人，由全黨黨員代表大會代表互選產生；全國委員會設常務委員會，常務委員會由</w:t>
      </w:r>
      <w:r>
        <w:rPr>
          <w:rFonts w:eastAsia="宋体-简" w:cs="宋体-简" w:ascii="宋体-简" w:hAnsi="宋体-简"/>
          <w:szCs w:val="21"/>
          <w:lang w:eastAsia="zh-TW"/>
        </w:rPr>
        <w:t>9</w:t>
      </w:r>
      <w:r>
        <w:rPr>
          <w:rFonts w:ascii="宋体-简" w:hAnsi="宋体-简" w:cs="宋体-简" w:eastAsia="宋体-简"/>
          <w:szCs w:val="21"/>
          <w:lang w:eastAsia="zh-TW"/>
        </w:rPr>
        <w:t>名委員組成，由全國委員會委員互選產生；全國委員會設不超過</w:t>
      </w:r>
      <w:r>
        <w:rPr>
          <w:rFonts w:eastAsia="宋体-简" w:cs="宋体-简" w:ascii="宋体-简" w:hAnsi="宋体-简"/>
          <w:szCs w:val="21"/>
          <w:lang w:eastAsia="zh-TW"/>
        </w:rPr>
        <w:t>25</w:t>
      </w:r>
      <w:r>
        <w:rPr>
          <w:rFonts w:ascii="宋体-简" w:hAnsi="宋体-简" w:cs="宋体-简" w:eastAsia="宋体-简"/>
          <w:szCs w:val="21"/>
          <w:lang w:eastAsia="zh-TW"/>
        </w:rPr>
        <w:t>人的候補委員，由全黨黨員代表大會代表互選產生，候補委員不計入全國委員會名額。</w:t>
      </w:r>
    </w:p>
    <w:p>
      <w:pPr>
        <w:pStyle w:val="11"/>
        <w:numPr>
          <w:ilvl w:val="0"/>
          <w:numId w:val="3"/>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章第一章總則為本黨章的核心條款，是本黨成立的意義與基石，非經全黨黨員代表大會全票通過的，不得修改本黨章第一章總則的內容；非經全黨黨員代表大會決議通過的，不得解散或重組本黨；且非經全國委員會決議通過的，不得增加省委員會或海外委員會。</w:t>
      </w:r>
    </w:p>
    <w:p>
      <w:pPr>
        <w:pStyle w:val="11"/>
        <w:numPr>
          <w:ilvl w:val="0"/>
          <w:numId w:val="2"/>
        </w:numPr>
        <w:spacing w:lineRule="exact" w:line="400" w:before="156" w:after="0"/>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黨員</w:t>
      </w:r>
    </w:p>
    <w:p>
      <w:pPr>
        <w:pStyle w:val="11"/>
        <w:numPr>
          <w:ilvl w:val="0"/>
          <w:numId w:val="3"/>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凡中國公民，信仰本黨之理念、執行本黨之目標者，達到黨員標準之基礎、遵守黨員言行之原則者，願意遵守本黨黨章者，年滿十六週歲者，均可依照本黨黨章申請入黨。</w:t>
      </w:r>
    </w:p>
    <w:p>
      <w:pPr>
        <w:pStyle w:val="11"/>
        <w:numPr>
          <w:ilvl w:val="0"/>
          <w:numId w:val="3"/>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不具有中國國籍，但信仰本黨之理念、執行本黨之目標者，達到黨員標準之基礎、遵守黨員言行之原則者，願意遵守本黨黨章者，年滿十六週歲者，遵守中國之法律者，均可依照本黨黨章申請入黨，成為外籍黨員。</w:t>
      </w:r>
    </w:p>
    <w:p>
      <w:pPr>
        <w:pStyle w:val="11"/>
        <w:numPr>
          <w:ilvl w:val="0"/>
          <w:numId w:val="3"/>
        </w:numPr>
        <w:spacing w:lineRule="exact" w:line="300"/>
        <w:ind w:hanging="945" w:left="945"/>
        <w:outlineLvl w:val="2"/>
        <w:rPr>
          <w:rFonts w:ascii="宋体-简" w:hAnsi="宋体-简" w:eastAsia="宋体-简" w:cs="宋体-简"/>
          <w:szCs w:val="21"/>
        </w:rPr>
      </w:pPr>
      <w:r>
        <w:rPr>
          <w:rFonts w:ascii="宋体-简" w:hAnsi="宋体-简" w:cs="宋体-简" w:eastAsia="宋体-简"/>
          <w:szCs w:val="21"/>
        </w:rPr>
        <w:t>黨員的權利：</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在黨內會議中擁有發言權、提案權和表決權；</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在黨內擁有選舉權、被選舉權和罷免權；</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有參與黨內職務競選任職的權利；</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經本黨提名或許可，可參加國家公職人員競選；</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有監督、指正和評論本黨其他黨員的權利；</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有要求審計黨費收支情況的權力；</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有向黨組織提出黨組織制度改革的權利；</w:t>
      </w:r>
    </w:p>
    <w:p>
      <w:pPr>
        <w:pStyle w:val="11"/>
        <w:numPr>
          <w:ilvl w:val="0"/>
          <w:numId w:val="4"/>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其他正當權利。</w:t>
      </w:r>
    </w:p>
    <w:p>
      <w:pPr>
        <w:pStyle w:val="11"/>
        <w:numPr>
          <w:ilvl w:val="0"/>
          <w:numId w:val="3"/>
        </w:numPr>
        <w:spacing w:lineRule="exact" w:line="300"/>
        <w:ind w:hanging="945" w:left="945"/>
        <w:outlineLvl w:val="2"/>
        <w:rPr>
          <w:rFonts w:ascii="宋体-简" w:hAnsi="宋体-简" w:eastAsia="宋体-简" w:cs="宋体-简"/>
          <w:szCs w:val="21"/>
        </w:rPr>
      </w:pPr>
      <w:r>
        <w:rPr>
          <w:rFonts w:ascii="宋体-简" w:hAnsi="宋体-简" w:cs="宋体-简" w:eastAsia="宋体-简"/>
          <w:szCs w:val="21"/>
        </w:rPr>
        <w:t>黨員的義務：</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信仰本黨理念、執行本黨目標和遵守本黨章程；</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宣傳本黨的理念與目標，執行本黨的主張及政策；</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執行黨的決議、服從黨的領導、出席黨的活動和參與黨的會議；</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按時按量繳納黨費，有義務監督黨費的支出、收入及存管；</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指證違反本黨立黨之理念及立黨之目標的黨員，並幫助其改正；</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監督黨組織落實本黨議事之原則和運作之機制，並責令其負責人改正；</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對外涉及黨的言論及行為，必須以黨的理念、目標、章程及主張為基礎；</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參與社會活動、積極結識黨友、發掘優秀人才和介紹優秀人士入黨；</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支持本黨對各種選舉提名的候選人及本黨參政黨員的各類提案；</w:t>
      </w:r>
    </w:p>
    <w:p>
      <w:pPr>
        <w:pStyle w:val="11"/>
        <w:numPr>
          <w:ilvl w:val="0"/>
          <w:numId w:val="5"/>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絕對保守黨和黨友的秘密。</w:t>
      </w:r>
    </w:p>
    <w:p>
      <w:pPr>
        <w:pStyle w:val="11"/>
        <w:numPr>
          <w:ilvl w:val="0"/>
          <w:numId w:val="3"/>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入黨規則：凡在五民黨官網填寫並下載入黨申請書的，自下載完成起即成為本黨預備黨員，預備黨員在完整填寫入黨誓詞並合格簽署入黨申請書後，上傳至五民黨官網的，自上傳完成起即成為本黨正式黨員，預備黨員暫無黨員之權利，但需盡黨員之義務。</w:t>
      </w:r>
    </w:p>
    <w:p>
      <w:pPr>
        <w:pStyle w:val="11"/>
        <w:numPr>
          <w:ilvl w:val="0"/>
          <w:numId w:val="3"/>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退黨規則：凡中國五民黨黨員，有自由選擇政黨的權利，沒有違反本黨黨章行為的，均可自由退黨，本黨黨員退黨的，需通過任意報社登報或在</w:t>
      </w:r>
      <w:r>
        <w:rPr>
          <w:rFonts w:eastAsia="宋体-简" w:cs="宋体-简" w:ascii="宋体-简" w:hAnsi="宋体-简"/>
          <w:szCs w:val="21"/>
          <w:lang w:eastAsia="zh-TW"/>
        </w:rPr>
        <w:t>WuminApp</w:t>
      </w:r>
      <w:r>
        <w:rPr>
          <w:rFonts w:ascii="宋体-简" w:hAnsi="宋体-简" w:cs="宋体-简" w:eastAsia="宋体-简"/>
          <w:szCs w:val="21"/>
          <w:lang w:eastAsia="zh-TW"/>
        </w:rPr>
        <w:t>上聲明退出中國五民黨，並在五民黨官網註銷入黨申請書，凡正式退出本黨的黨員，其本人永久不得再加入本黨。</w:t>
      </w:r>
    </w:p>
    <w:p>
      <w:pPr>
        <w:pStyle w:val="11"/>
        <w:numPr>
          <w:ilvl w:val="0"/>
          <w:numId w:val="3"/>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入黨誓詞：我志願加入中國五民黨，為同胞的自由、體制的民主和國家的統一貢獻自己的力量！我完全認同立黨之理念、堅決執行立黨之目標，與時俱進、開拓創新，努力達到黨員標準之基礎、踐行黨員言行之原則。為建立一個自由的、民主的、正義的、平等的、求實的、統一富強的中華民族聯邦共和國而奮鬥！</w:t>
      </w:r>
    </w:p>
    <w:p>
      <w:pPr>
        <w:pStyle w:val="11"/>
        <w:numPr>
          <w:ilvl w:val="0"/>
          <w:numId w:val="3"/>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凡本黨黨員以本黨的名義從事任何社會事務的，需得到本黨組織的書面授權許可，未經授權許可的，其一切行為皆為個人行為，本黨概不負責；且本黨黨員有加入其他政治團體的，需公開退出後方可擁有本黨黨員權利，加入多個政治團體的本黨黨員，不具有任何本黨黨員權利。</w:t>
      </w:r>
    </w:p>
    <w:p>
      <w:pPr>
        <w:pStyle w:val="11"/>
        <w:numPr>
          <w:ilvl w:val="0"/>
          <w:numId w:val="3"/>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凡本黨正式之黨員，應按自然年繳納黨費，黨員年稅後收入在</w:t>
      </w:r>
      <w:r>
        <w:rPr>
          <w:rFonts w:eastAsia="宋体-简" w:cs="宋体-简" w:ascii="宋体-简" w:hAnsi="宋体-简"/>
          <w:szCs w:val="21"/>
          <w:lang w:eastAsia="zh-TW"/>
        </w:rPr>
        <w:t>3</w:t>
      </w:r>
      <w:r>
        <w:rPr>
          <w:rFonts w:ascii="宋体-简" w:hAnsi="宋体-简" w:cs="宋体-简" w:eastAsia="宋体-简"/>
          <w:szCs w:val="21"/>
          <w:lang w:eastAsia="zh-TW"/>
        </w:rPr>
        <w:t>萬元以下的，每年需繳納黨費</w:t>
      </w:r>
      <w:r>
        <w:rPr>
          <w:rFonts w:eastAsia="宋体-简" w:cs="宋体-简" w:ascii="宋体-简" w:hAnsi="宋体-简"/>
          <w:szCs w:val="21"/>
          <w:lang w:eastAsia="zh-TW"/>
        </w:rPr>
        <w:t>12</w:t>
      </w:r>
      <w:r>
        <w:rPr>
          <w:rFonts w:ascii="宋体-简" w:hAnsi="宋体-简" w:cs="宋体-简" w:eastAsia="宋体-简"/>
          <w:szCs w:val="21"/>
          <w:lang w:eastAsia="zh-TW"/>
        </w:rPr>
        <w:t>元以上；黨員年稅後收入在</w:t>
      </w:r>
      <w:r>
        <w:rPr>
          <w:rFonts w:eastAsia="宋体-简" w:cs="宋体-简" w:ascii="宋体-简" w:hAnsi="宋体-简"/>
          <w:szCs w:val="21"/>
          <w:lang w:eastAsia="zh-TW"/>
        </w:rPr>
        <w:t>3</w:t>
      </w:r>
      <w:r>
        <w:rPr>
          <w:rFonts w:ascii="宋体-简" w:hAnsi="宋体-简" w:cs="宋体-简" w:eastAsia="宋体-简"/>
          <w:szCs w:val="21"/>
          <w:lang w:eastAsia="zh-TW"/>
        </w:rPr>
        <w:t>萬元（含）以上</w:t>
      </w:r>
      <w:r>
        <w:rPr>
          <w:rFonts w:eastAsia="宋体-简" w:cs="宋体-简" w:ascii="宋体-简" w:hAnsi="宋体-简"/>
          <w:szCs w:val="21"/>
          <w:lang w:eastAsia="zh-TW"/>
        </w:rPr>
        <w:t>10</w:t>
      </w:r>
      <w:r>
        <w:rPr>
          <w:rFonts w:ascii="宋体-简" w:hAnsi="宋体-简" w:cs="宋体-简" w:eastAsia="宋体-简"/>
          <w:szCs w:val="21"/>
          <w:lang w:eastAsia="zh-TW"/>
        </w:rPr>
        <w:t>萬元以下的，每年需繳納黨費</w:t>
      </w:r>
      <w:r>
        <w:rPr>
          <w:rFonts w:eastAsia="宋体-简" w:cs="宋体-简" w:ascii="宋体-简" w:hAnsi="宋体-简"/>
          <w:szCs w:val="21"/>
          <w:lang w:eastAsia="zh-TW"/>
        </w:rPr>
        <w:t>120</w:t>
      </w:r>
      <w:r>
        <w:rPr>
          <w:rFonts w:ascii="宋体-简" w:hAnsi="宋体-简" w:cs="宋体-简" w:eastAsia="宋体-简"/>
          <w:szCs w:val="21"/>
          <w:lang w:eastAsia="zh-TW"/>
        </w:rPr>
        <w:t>元以上 ；黨員年稅後收入在</w:t>
      </w:r>
      <w:r>
        <w:rPr>
          <w:rFonts w:eastAsia="宋体-简" w:cs="宋体-简" w:ascii="宋体-简" w:hAnsi="宋体-简"/>
          <w:szCs w:val="21"/>
          <w:lang w:eastAsia="zh-TW"/>
        </w:rPr>
        <w:t>10</w:t>
      </w:r>
      <w:r>
        <w:rPr>
          <w:rFonts w:ascii="宋体-简" w:hAnsi="宋体-简" w:cs="宋体-简" w:eastAsia="宋体-简"/>
          <w:szCs w:val="21"/>
          <w:lang w:eastAsia="zh-TW"/>
        </w:rPr>
        <w:t>萬元（含）以上的，每年需繳納黨費</w:t>
      </w:r>
      <w:r>
        <w:rPr>
          <w:rFonts w:eastAsia="宋体-简" w:cs="宋体-简" w:ascii="宋体-简" w:hAnsi="宋体-简"/>
          <w:szCs w:val="21"/>
          <w:lang w:eastAsia="zh-TW"/>
        </w:rPr>
        <w:t>1200</w:t>
      </w:r>
      <w:r>
        <w:rPr>
          <w:rFonts w:ascii="宋体-简" w:hAnsi="宋体-简" w:cs="宋体-简" w:eastAsia="宋体-简"/>
          <w:szCs w:val="21"/>
          <w:lang w:eastAsia="zh-TW"/>
        </w:rPr>
        <w:t>元以上；超過兩年未繳納黨費的黨員，不得被推薦為幹部黨員，不得被推薦為從政黨員。</w:t>
      </w:r>
    </w:p>
    <w:p>
      <w:pPr>
        <w:pStyle w:val="11"/>
        <w:numPr>
          <w:ilvl w:val="0"/>
          <w:numId w:val="2"/>
        </w:numPr>
        <w:spacing w:lineRule="exact" w:line="400" w:before="156" w:after="0"/>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黨組織</w:t>
      </w:r>
    </w:p>
    <w:p>
      <w:pPr>
        <w:pStyle w:val="11"/>
        <w:numPr>
          <w:ilvl w:val="0"/>
          <w:numId w:val="3"/>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全國委員會設主席職位</w:t>
      </w:r>
      <w:r>
        <w:rPr>
          <w:rFonts w:eastAsia="宋体-简" w:cs="宋体-简" w:ascii="宋体-简" w:hAnsi="宋体-简"/>
          <w:szCs w:val="21"/>
          <w:lang w:eastAsia="zh-TW"/>
        </w:rPr>
        <w:t>1</w:t>
      </w:r>
      <w:r>
        <w:rPr>
          <w:rFonts w:ascii="宋体-简" w:hAnsi="宋体-简" w:cs="宋体-简" w:eastAsia="宋体-简"/>
          <w:szCs w:val="21"/>
          <w:lang w:eastAsia="zh-TW"/>
        </w:rPr>
        <w:t>個，設副主席職位</w:t>
      </w:r>
      <w:r>
        <w:rPr>
          <w:rFonts w:eastAsia="宋体-简" w:cs="宋体-简" w:ascii="宋体-简" w:hAnsi="宋体-简"/>
          <w:szCs w:val="21"/>
          <w:lang w:eastAsia="zh-TW"/>
        </w:rPr>
        <w:t>2</w:t>
      </w:r>
      <w:r>
        <w:rPr>
          <w:rFonts w:ascii="宋体-简" w:hAnsi="宋体-简" w:cs="宋体-简" w:eastAsia="宋体-简"/>
          <w:szCs w:val="21"/>
          <w:lang w:eastAsia="zh-TW"/>
        </w:rPr>
        <w:t>個，對外代表本黨，中華民族聯邦共和國現任總統為本黨黨員時，全國委員會主席和副主席由總統提名任免，中華民族聯邦共和國現任總統非本黨黨員時，主席和副主席由全國委員會委員互選產生；全國委員會主席和副主席每屆任期</w:t>
      </w:r>
      <w:r>
        <w:rPr>
          <w:rFonts w:eastAsia="宋体-简" w:cs="宋体-简" w:ascii="宋体-简" w:hAnsi="宋体-简"/>
          <w:szCs w:val="21"/>
          <w:lang w:eastAsia="zh-TW"/>
        </w:rPr>
        <w:t>5</w:t>
      </w:r>
      <w:r>
        <w:rPr>
          <w:rFonts w:ascii="宋体-简" w:hAnsi="宋体-简" w:cs="宋体-简" w:eastAsia="宋体-简"/>
          <w:szCs w:val="21"/>
          <w:lang w:eastAsia="zh-TW"/>
        </w:rPr>
        <w:t>年，任職不得超過</w:t>
      </w:r>
      <w:r>
        <w:rPr>
          <w:rFonts w:eastAsia="宋体-简" w:cs="宋体-简" w:ascii="宋体-简" w:hAnsi="宋体-简"/>
          <w:szCs w:val="21"/>
          <w:lang w:eastAsia="zh-TW"/>
        </w:rPr>
        <w:t>4</w:t>
      </w:r>
      <w:r>
        <w:rPr>
          <w:rFonts w:ascii="宋体-简" w:hAnsi="宋体-简" w:cs="宋体-简" w:eastAsia="宋体-简"/>
          <w:szCs w:val="21"/>
          <w:lang w:eastAsia="zh-TW"/>
        </w:rPr>
        <w:t>屆，主席和副主席為全國委員會常務委員會當然委員。</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黨黨員代表大會閉會期間由全國委員會負責全黨黨員代表大會的權責，全國委員會對全黨黨員代表大會負責；全國委員會閉會期間由全國委員會常務委員會負責全國委員會的權責，全國委員會常務委員會對全國委員會負責。</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全國委員會設黨務部、組織部、監察部和選舉部，每部設部長職位</w:t>
      </w:r>
      <w:r>
        <w:rPr>
          <w:rFonts w:eastAsia="宋体-简" w:cs="宋体-简" w:ascii="宋体-简" w:hAnsi="宋体-简"/>
          <w:szCs w:val="21"/>
          <w:lang w:eastAsia="zh-TW"/>
        </w:rPr>
        <w:t>1</w:t>
      </w:r>
      <w:r>
        <w:rPr>
          <w:rFonts w:ascii="宋体-简" w:hAnsi="宋体-简" w:cs="宋体-简" w:eastAsia="宋体-简"/>
          <w:szCs w:val="21"/>
          <w:lang w:eastAsia="zh-TW"/>
        </w:rPr>
        <w:t>個，副部長職位</w:t>
      </w:r>
      <w:r>
        <w:rPr>
          <w:rFonts w:eastAsia="宋体-简" w:cs="宋体-简" w:ascii="宋体-简" w:hAnsi="宋体-简"/>
          <w:szCs w:val="21"/>
          <w:lang w:eastAsia="zh-TW"/>
        </w:rPr>
        <w:t>2</w:t>
      </w:r>
      <w:r>
        <w:rPr>
          <w:rFonts w:ascii="宋体-简" w:hAnsi="宋体-简" w:cs="宋体-简" w:eastAsia="宋体-简"/>
          <w:szCs w:val="21"/>
          <w:lang w:eastAsia="zh-TW"/>
        </w:rPr>
        <w:t>個，由全國委員會委員互選產生，部長和副部長每屆任期</w:t>
      </w:r>
      <w:r>
        <w:rPr>
          <w:rFonts w:eastAsia="宋体-简" w:cs="宋体-简" w:ascii="宋体-简" w:hAnsi="宋体-简"/>
          <w:szCs w:val="21"/>
          <w:lang w:eastAsia="zh-TW"/>
        </w:rPr>
        <w:t>5</w:t>
      </w:r>
      <w:r>
        <w:rPr>
          <w:rFonts w:ascii="宋体-简" w:hAnsi="宋体-简" w:cs="宋体-简" w:eastAsia="宋体-简"/>
          <w:szCs w:val="21"/>
          <w:lang w:eastAsia="zh-TW"/>
        </w:rPr>
        <w:t>年，任職不得超過</w:t>
      </w:r>
      <w:r>
        <w:rPr>
          <w:rFonts w:eastAsia="宋体-简" w:cs="宋体-简" w:ascii="宋体-简" w:hAnsi="宋体-简"/>
          <w:szCs w:val="21"/>
          <w:lang w:eastAsia="zh-TW"/>
        </w:rPr>
        <w:t>2</w:t>
      </w:r>
      <w:r>
        <w:rPr>
          <w:rFonts w:ascii="宋体-简" w:hAnsi="宋体-简" w:cs="宋体-简" w:eastAsia="宋体-简"/>
          <w:szCs w:val="21"/>
          <w:lang w:eastAsia="zh-TW"/>
        </w:rPr>
        <w:t>屆，部長為全國委員會常務委員會當然委員。</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全國委員會下設省委員會，每個省級行政區限設一個省委員會，省委員會對全國委員會負責，省委員會設黨務廳、組織廳、監察廳和選舉廳。</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省委員會下設市委員會，每個市級行政區限設一個市委員會，市委員會對省委員會負責，市委員會設黨務局、組織局、監察局和選舉局；下屬鎮委員會和中學特別委員會之和不足</w:t>
      </w:r>
      <w:r>
        <w:rPr>
          <w:rFonts w:eastAsia="宋体-简" w:cs="宋体-简" w:ascii="宋体-简" w:hAnsi="宋体-简"/>
          <w:szCs w:val="21"/>
          <w:lang w:eastAsia="zh-TW"/>
        </w:rPr>
        <w:t>5</w:t>
      </w:r>
      <w:r>
        <w:rPr>
          <w:rFonts w:ascii="宋体-简" w:hAnsi="宋体-简" w:cs="宋体-简" w:eastAsia="宋体-简"/>
          <w:szCs w:val="21"/>
          <w:lang w:eastAsia="zh-TW"/>
        </w:rPr>
        <w:t>個的，不得設市委員會。</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省委員會下設大學特別委員會，每所大學限設一個大學特別委員會，大學特別委員會對校區所在地的省委員會負責，大學特別委員會由</w:t>
      </w:r>
      <w:r>
        <w:rPr>
          <w:rFonts w:eastAsia="宋体-简" w:cs="宋体-简" w:ascii="宋体-简" w:hAnsi="宋体-简"/>
          <w:szCs w:val="21"/>
          <w:lang w:eastAsia="zh-TW"/>
        </w:rPr>
        <w:t>9</w:t>
      </w:r>
      <w:r>
        <w:rPr>
          <w:rFonts w:ascii="宋体-简" w:hAnsi="宋体-简" w:cs="宋体-简" w:eastAsia="宋体-简"/>
          <w:szCs w:val="21"/>
          <w:lang w:eastAsia="zh-TW"/>
        </w:rPr>
        <w:t>名委員組成，設主席委員</w:t>
      </w:r>
      <w:r>
        <w:rPr>
          <w:rFonts w:eastAsia="宋体-简" w:cs="宋体-简" w:ascii="宋体-简" w:hAnsi="宋体-简"/>
          <w:szCs w:val="21"/>
          <w:lang w:eastAsia="zh-TW"/>
        </w:rPr>
        <w:t>1</w:t>
      </w:r>
      <w:r>
        <w:rPr>
          <w:rFonts w:ascii="宋体-简" w:hAnsi="宋体-简" w:cs="宋体-简" w:eastAsia="宋体-简"/>
          <w:szCs w:val="21"/>
          <w:lang w:eastAsia="zh-TW"/>
        </w:rPr>
        <w:t>個，副主席委員</w:t>
      </w:r>
      <w:r>
        <w:rPr>
          <w:rFonts w:eastAsia="宋体-简" w:cs="宋体-简" w:ascii="宋体-简" w:hAnsi="宋体-简"/>
          <w:szCs w:val="21"/>
          <w:lang w:eastAsia="zh-TW"/>
        </w:rPr>
        <w:t>2</w:t>
      </w:r>
      <w:r>
        <w:rPr>
          <w:rFonts w:ascii="宋体-简" w:hAnsi="宋体-简" w:cs="宋体-简" w:eastAsia="宋体-简"/>
          <w:szCs w:val="21"/>
          <w:lang w:eastAsia="zh-TW"/>
        </w:rPr>
        <w:t>個，設黨務委員、組織委員、監察委員和選舉委員各</w:t>
      </w:r>
      <w:r>
        <w:rPr>
          <w:rFonts w:eastAsia="宋体-简" w:cs="宋体-简" w:ascii="宋体-简" w:hAnsi="宋体-简"/>
          <w:szCs w:val="21"/>
          <w:lang w:eastAsia="zh-TW"/>
        </w:rPr>
        <w:t>1</w:t>
      </w:r>
      <w:r>
        <w:rPr>
          <w:rFonts w:ascii="宋体-简" w:hAnsi="宋体-简" w:cs="宋体-简" w:eastAsia="宋体-简"/>
          <w:szCs w:val="21"/>
          <w:lang w:eastAsia="zh-TW"/>
        </w:rPr>
        <w:t>個，設獨立委員</w:t>
      </w:r>
      <w:r>
        <w:rPr>
          <w:rFonts w:eastAsia="宋体-简" w:cs="宋体-简" w:ascii="宋体-简" w:hAnsi="宋体-简"/>
          <w:szCs w:val="21"/>
          <w:lang w:eastAsia="zh-TW"/>
        </w:rPr>
        <w:t>2</w:t>
      </w:r>
      <w:r>
        <w:rPr>
          <w:rFonts w:ascii="宋体-简" w:hAnsi="宋体-简" w:cs="宋体-简" w:eastAsia="宋体-简"/>
          <w:szCs w:val="21"/>
          <w:lang w:eastAsia="zh-TW"/>
        </w:rPr>
        <w:t>個。</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市委員會下設鎮委員會，每個鎮級行政區限設一個鎮委員會，鎮委員會對市委員會負責，鎮委員會設黨務處、組織處、監察處和選舉處；下屬黨支部數量不足</w:t>
      </w:r>
      <w:r>
        <w:rPr>
          <w:rFonts w:eastAsia="宋体-简" w:cs="宋体-简" w:ascii="宋体-简" w:hAnsi="宋体-简"/>
          <w:szCs w:val="21"/>
          <w:lang w:eastAsia="zh-TW"/>
        </w:rPr>
        <w:t>5</w:t>
      </w:r>
      <w:r>
        <w:rPr>
          <w:rFonts w:ascii="宋体-简" w:hAnsi="宋体-简" w:cs="宋体-简" w:eastAsia="宋体-简"/>
          <w:szCs w:val="21"/>
          <w:lang w:eastAsia="zh-TW"/>
        </w:rPr>
        <w:t>個的，不得設鎮委員會。</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市委員會下設中學特別委員會，每所中學限設一個中學特別委員會，中學特別委員會對校區所在地的市委員會負責，中學特別委員會由</w:t>
      </w:r>
      <w:r>
        <w:rPr>
          <w:rFonts w:eastAsia="宋体-简" w:cs="宋体-简" w:ascii="宋体-简" w:hAnsi="宋体-简"/>
          <w:szCs w:val="21"/>
          <w:lang w:eastAsia="zh-TW"/>
        </w:rPr>
        <w:t>7</w:t>
      </w:r>
      <w:r>
        <w:rPr>
          <w:rFonts w:ascii="宋体-简" w:hAnsi="宋体-简" w:cs="宋体-简" w:eastAsia="宋体-简"/>
          <w:szCs w:val="21"/>
          <w:lang w:eastAsia="zh-TW"/>
        </w:rPr>
        <w:t>名委員組成，設主席委員</w:t>
      </w:r>
      <w:r>
        <w:rPr>
          <w:rFonts w:eastAsia="宋体-简" w:cs="宋体-简" w:ascii="宋体-简" w:hAnsi="宋体-简"/>
          <w:szCs w:val="21"/>
          <w:lang w:eastAsia="zh-TW"/>
        </w:rPr>
        <w:t>1</w:t>
      </w:r>
      <w:r>
        <w:rPr>
          <w:rFonts w:ascii="宋体-简" w:hAnsi="宋体-简" w:cs="宋体-简" w:eastAsia="宋体-简"/>
          <w:szCs w:val="21"/>
          <w:lang w:eastAsia="zh-TW"/>
        </w:rPr>
        <w:t>個，副主席委員</w:t>
      </w:r>
      <w:r>
        <w:rPr>
          <w:rFonts w:eastAsia="宋体-简" w:cs="宋体-简" w:ascii="宋体-简" w:hAnsi="宋体-简"/>
          <w:szCs w:val="21"/>
          <w:lang w:eastAsia="zh-TW"/>
        </w:rPr>
        <w:t>2</w:t>
      </w:r>
      <w:r>
        <w:rPr>
          <w:rFonts w:ascii="宋体-简" w:hAnsi="宋体-简" w:cs="宋体-简" w:eastAsia="宋体-简"/>
          <w:szCs w:val="21"/>
          <w:lang w:eastAsia="zh-TW"/>
        </w:rPr>
        <w:t>個，設黨務委員、組織委員、監察委員和選舉委員各</w:t>
      </w:r>
      <w:r>
        <w:rPr>
          <w:rFonts w:eastAsia="宋体-简" w:cs="宋体-简" w:ascii="宋体-简" w:hAnsi="宋体-简"/>
          <w:szCs w:val="21"/>
          <w:lang w:eastAsia="zh-TW"/>
        </w:rPr>
        <w:t>1</w:t>
      </w:r>
      <w:r>
        <w:rPr>
          <w:rFonts w:ascii="宋体-简" w:hAnsi="宋体-简" w:cs="宋体-简" w:eastAsia="宋体-简"/>
          <w:szCs w:val="21"/>
          <w:lang w:eastAsia="zh-TW"/>
        </w:rPr>
        <w:t>個。</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鎮委員會下設黨支部，黨支部設秘書長職位、副秘書長職位、黨務員職位、組織員職位、監察員職位和選舉員職位各</w:t>
      </w:r>
      <w:r>
        <w:rPr>
          <w:rFonts w:eastAsia="宋体-简" w:cs="宋体-简" w:ascii="宋体-简" w:hAnsi="宋体-简"/>
          <w:szCs w:val="21"/>
          <w:lang w:eastAsia="zh-TW"/>
        </w:rPr>
        <w:t>1</w:t>
      </w:r>
      <w:r>
        <w:rPr>
          <w:rFonts w:ascii="宋体-简" w:hAnsi="宋体-简" w:cs="宋体-简" w:eastAsia="宋体-简"/>
          <w:szCs w:val="21"/>
          <w:lang w:eastAsia="zh-TW"/>
        </w:rPr>
        <w:t>個，黨支部對所屬鎮委員會負責。</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特別委員會下設黨支部，黨支部設秘書長職位、副秘書長職位、黨務員職位、組織員職位、監察員職位和選舉員職位各</w:t>
      </w:r>
      <w:r>
        <w:rPr>
          <w:rFonts w:eastAsia="宋体-简" w:cs="宋体-简" w:ascii="宋体-简" w:hAnsi="宋体-简"/>
          <w:szCs w:val="21"/>
          <w:lang w:eastAsia="zh-TW"/>
        </w:rPr>
        <w:t>1</w:t>
      </w:r>
      <w:r>
        <w:rPr>
          <w:rFonts w:ascii="宋体-简" w:hAnsi="宋体-简" w:cs="宋体-简" w:eastAsia="宋体-简"/>
          <w:szCs w:val="21"/>
          <w:lang w:eastAsia="zh-TW"/>
        </w:rPr>
        <w:t>個，黨支部對所屬特別委員會負責。</w:t>
      </w:r>
    </w:p>
    <w:p>
      <w:pPr>
        <w:pStyle w:val="11"/>
        <w:numPr>
          <w:ilvl w:val="0"/>
          <w:numId w:val="6"/>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全國委員會下設</w:t>
      </w:r>
      <w:r>
        <w:rPr>
          <w:rFonts w:eastAsia="宋体-简" w:cs="宋体-简" w:ascii="宋体-简" w:hAnsi="宋体-简"/>
          <w:szCs w:val="21"/>
          <w:lang w:eastAsia="zh-TW"/>
        </w:rPr>
        <w:t>5</w:t>
      </w:r>
      <w:r>
        <w:rPr>
          <w:rFonts w:ascii="宋体-简" w:hAnsi="宋体-简" w:cs="宋体-简" w:eastAsia="宋体-简"/>
          <w:szCs w:val="21"/>
          <w:lang w:eastAsia="zh-TW"/>
        </w:rPr>
        <w:t>個海外委員會，分別為亞洲委員會、歐洲委員會、北美委員會、南美委員會、非洲委員會，各海外委員會負責在所屬區域內發展五民黨組織及黨員等事務，亞洲委員會管轄除中國以外的亞洲地區及澳洲地區。</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本黨黨務部門負責本黨的行政事務、會議召開、檔案保存和決議起草等事務；組織部門負責本黨的人事管理、從政人員薦舉等事務；監察部門負責本黨的紀律檢查、監督考核等事務；選舉部門負責本黨的黨內選舉、從政人員選舉和文化宣傳等事務。</w:t>
      </w:r>
    </w:p>
    <w:p>
      <w:pPr>
        <w:pStyle w:val="11"/>
        <w:numPr>
          <w:ilvl w:val="0"/>
          <w:numId w:val="3"/>
        </w:numPr>
        <w:spacing w:lineRule="exact" w:line="300"/>
        <w:ind w:hanging="1155" w:left="1155"/>
        <w:outlineLvl w:val="2"/>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關於第一屆全黨黨員代表大會的特別條款：鑒於當前共產黨的極權統治，不允許反對黨的存在，為了更好的推進五民事業的進展，特將中華民族聯邦共和國成立之前的時期稱之為極權時期，成立之後的時期稱之為自由時期。</w:t>
      </w:r>
    </w:p>
    <w:p>
      <w:pPr>
        <w:pStyle w:val="11"/>
        <w:numPr>
          <w:ilvl w:val="0"/>
          <w:numId w:val="23"/>
        </w:numPr>
        <w:spacing w:lineRule="exact" w:line="300"/>
        <w:ind w:hanging="735" w:left="945"/>
        <w:outlineLvl w:val="3"/>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在極權統治時期，本黨黨員應盡力保全自身安全，盡量發展黨員同志，使組織能穩定的擴大影響力，逐步的瓦解共產黨的極權統治，在自由時期到來之前，我們應該將自由民主之光最大限度的帶給我們身邊的每一位同胞。</w:t>
      </w:r>
    </w:p>
    <w:p>
      <w:pPr>
        <w:pStyle w:val="11"/>
        <w:numPr>
          <w:ilvl w:val="0"/>
          <w:numId w:val="23"/>
        </w:numPr>
        <w:spacing w:lineRule="exact" w:line="300"/>
        <w:ind w:hanging="735" w:left="945"/>
        <w:outlineLvl w:val="3"/>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迫於共產黨的極權統治，本黨的第一屆全黨黨員代表大會定於中華民族聯邦共和國成立之前的一年內或成立之後的三個月內召開。</w:t>
      </w:r>
    </w:p>
    <w:p>
      <w:pPr>
        <w:pStyle w:val="11"/>
        <w:numPr>
          <w:ilvl w:val="0"/>
          <w:numId w:val="23"/>
        </w:numPr>
        <w:spacing w:lineRule="exact" w:line="300"/>
        <w:ind w:hanging="735" w:left="945"/>
        <w:outlineLvl w:val="3"/>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在第一屆全黨黨員代表大會召開前，由臨時全國委員會行使本黨所有權責，臨時全國委員會由</w:t>
      </w:r>
      <w:r>
        <w:rPr>
          <w:rFonts w:eastAsia="宋体-简" w:cs="宋体-简" w:ascii="宋体-简" w:hAnsi="宋体-简"/>
          <w:color w:themeColor="background2" w:themeShade="1a" w:val="171717"/>
          <w:szCs w:val="21"/>
          <w:lang w:eastAsia="zh-TW"/>
        </w:rPr>
        <w:t>7</w:t>
      </w:r>
      <w:r>
        <w:rPr>
          <w:rFonts w:ascii="宋体-简" w:hAnsi="宋体-简" w:cs="宋体-简" w:eastAsia="宋体-简"/>
          <w:color w:themeColor="background2" w:themeShade="1a" w:val="171717"/>
          <w:szCs w:val="21"/>
          <w:lang w:eastAsia="zh-TW"/>
        </w:rPr>
        <w:t>人組成，設主席職位</w:t>
      </w:r>
      <w:r>
        <w:rPr>
          <w:rFonts w:eastAsia="宋体-简" w:cs="宋体-简" w:ascii="宋体-简" w:hAnsi="宋体-简"/>
          <w:color w:themeColor="background2" w:themeShade="1a" w:val="171717"/>
          <w:szCs w:val="21"/>
          <w:lang w:eastAsia="zh-TW"/>
        </w:rPr>
        <w:t>1</w:t>
      </w:r>
      <w:r>
        <w:rPr>
          <w:rFonts w:ascii="宋体-简" w:hAnsi="宋体-简" w:cs="宋体-简" w:eastAsia="宋体-简"/>
          <w:color w:themeColor="background2" w:themeShade="1a" w:val="171717"/>
          <w:szCs w:val="21"/>
          <w:lang w:eastAsia="zh-TW"/>
        </w:rPr>
        <w:t>個，設黨務部長、組織部長、監察部長和選舉部長職位各</w:t>
      </w:r>
      <w:r>
        <w:rPr>
          <w:rFonts w:eastAsia="宋体-简" w:cs="宋体-简" w:ascii="宋体-简" w:hAnsi="宋体-简"/>
          <w:color w:themeColor="background2" w:themeShade="1a" w:val="171717"/>
          <w:szCs w:val="21"/>
          <w:lang w:eastAsia="zh-TW"/>
        </w:rPr>
        <w:t>1</w:t>
      </w:r>
      <w:r>
        <w:rPr>
          <w:rFonts w:ascii="宋体-简" w:hAnsi="宋体-简" w:cs="宋体-简" w:eastAsia="宋体-简"/>
          <w:color w:themeColor="background2" w:themeShade="1a" w:val="171717"/>
          <w:szCs w:val="21"/>
          <w:lang w:eastAsia="zh-TW"/>
        </w:rPr>
        <w:t>個，獨立委員</w:t>
      </w:r>
      <w:r>
        <w:rPr>
          <w:rFonts w:eastAsia="宋体-简" w:cs="宋体-简" w:ascii="宋体-简" w:hAnsi="宋体-简"/>
          <w:color w:themeColor="background2" w:themeShade="1a" w:val="171717"/>
          <w:szCs w:val="21"/>
          <w:lang w:eastAsia="zh-TW"/>
        </w:rPr>
        <w:t>2</w:t>
      </w:r>
      <w:r>
        <w:rPr>
          <w:rFonts w:ascii="宋体-简" w:hAnsi="宋体-简" w:cs="宋体-简" w:eastAsia="宋体-简"/>
          <w:color w:themeColor="background2" w:themeShade="1a" w:val="171717"/>
          <w:szCs w:val="21"/>
          <w:lang w:eastAsia="zh-TW"/>
        </w:rPr>
        <w:t>個，</w:t>
      </w:r>
      <w:r>
        <w:rPr>
          <w:rFonts w:ascii="宋体-简" w:hAnsi="宋体-简" w:cs="宋体-简" w:eastAsia="宋体-简"/>
          <w:color w:themeColor="background2" w:themeShade="1a" w:val="171717"/>
          <w:szCs w:val="21"/>
          <w:lang w:eastAsia="zh-TW"/>
        </w:rPr>
        <w:t>臨時全國委員會每屆任期</w:t>
      </w:r>
      <w:r>
        <w:rPr>
          <w:rFonts w:eastAsia="宋体-简" w:cs="宋体-简" w:ascii="宋体-简" w:hAnsi="宋体-简"/>
          <w:color w:themeColor="background2" w:themeShade="1a" w:val="171717"/>
          <w:szCs w:val="21"/>
          <w:lang w:eastAsia="zh-TW"/>
        </w:rPr>
        <w:t>3</w:t>
      </w:r>
      <w:r>
        <w:rPr>
          <w:rFonts w:ascii="宋体-简" w:hAnsi="宋体-简" w:cs="宋体-简" w:eastAsia="宋体-简"/>
          <w:color w:themeColor="background2" w:themeShade="1a" w:val="171717"/>
          <w:szCs w:val="21"/>
          <w:lang w:eastAsia="zh-TW"/>
        </w:rPr>
        <w:t>年。</w:t>
      </w:r>
    </w:p>
    <w:p>
      <w:pPr>
        <w:pStyle w:val="11"/>
        <w:numPr>
          <w:ilvl w:val="0"/>
          <w:numId w:val="23"/>
        </w:numPr>
        <w:spacing w:lineRule="exact" w:line="300" w:before="0" w:after="156"/>
        <w:ind w:hanging="735" w:left="945"/>
        <w:outlineLvl w:val="3"/>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第一屆全黨黨員代表大會成功召開的，大會需修改本黨章，刪除黨章第二十四條條款內容。</w:t>
      </w:r>
    </w:p>
    <w:p>
      <w:pPr>
        <w:pStyle w:val="11"/>
        <w:numPr>
          <w:ilvl w:val="0"/>
          <w:numId w:val="2"/>
        </w:numPr>
        <w:spacing w:lineRule="exact" w:line="400" w:before="156" w:after="0"/>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全黨黨員代表大會</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全黨黨員代表大會代表由全黨黨員代表大會代表候選人互選產生，全黨黨員代表大會代表候選人由全黨黨員代表大會代表預備候選人互選產生，全黨黨員代表大會代表每屆任期</w:t>
      </w:r>
      <w:r>
        <w:rPr>
          <w:rFonts w:eastAsia="宋体-简" w:cs="宋体-简" w:ascii="宋体-简" w:hAnsi="宋体-简"/>
          <w:szCs w:val="21"/>
          <w:lang w:eastAsia="zh-TW"/>
        </w:rPr>
        <w:t>5</w:t>
      </w:r>
      <w:r>
        <w:rPr>
          <w:rFonts w:ascii="宋体-简" w:hAnsi="宋体-简" w:cs="宋体-简" w:eastAsia="宋体-简"/>
          <w:szCs w:val="21"/>
          <w:lang w:eastAsia="zh-TW"/>
        </w:rPr>
        <w:t>年，可連選連任，其選舉方法如下：</w:t>
      </w:r>
    </w:p>
    <w:p>
      <w:pPr>
        <w:pStyle w:val="11"/>
        <w:numPr>
          <w:ilvl w:val="0"/>
          <w:numId w:val="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各鎮委員會推舉</w:t>
      </w:r>
      <w:r>
        <w:rPr>
          <w:rFonts w:eastAsia="宋体-简" w:cs="宋体-简" w:ascii="宋体-简" w:hAnsi="宋体-简"/>
          <w:szCs w:val="21"/>
          <w:lang w:eastAsia="zh-TW"/>
        </w:rPr>
        <w:t>1</w:t>
      </w:r>
      <w:r>
        <w:rPr>
          <w:rFonts w:ascii="宋体-简" w:hAnsi="宋体-简" w:cs="宋体-简" w:eastAsia="宋体-简"/>
          <w:szCs w:val="21"/>
          <w:lang w:eastAsia="zh-TW"/>
        </w:rPr>
        <w:t>名鎮委員會委員參與由市委員會選舉局組織的全黨黨員代表大會代表預備候選人選舉活動，選舉產生</w:t>
      </w:r>
      <w:r>
        <w:rPr>
          <w:rFonts w:eastAsia="宋体-简" w:cs="宋体-简" w:ascii="宋体-简" w:hAnsi="宋体-简"/>
          <w:szCs w:val="21"/>
          <w:lang w:eastAsia="zh-TW"/>
        </w:rPr>
        <w:t>2</w:t>
      </w:r>
      <w:r>
        <w:rPr>
          <w:rFonts w:ascii="宋体-简" w:hAnsi="宋体-简" w:cs="宋体-简" w:eastAsia="宋体-简"/>
          <w:szCs w:val="21"/>
          <w:lang w:eastAsia="zh-TW"/>
        </w:rPr>
        <w:t>名預備候選人；每個市委員會可選舉產生</w:t>
      </w:r>
      <w:r>
        <w:rPr>
          <w:rFonts w:eastAsia="宋体-简" w:cs="宋体-简" w:ascii="宋体-简" w:hAnsi="宋体-简"/>
          <w:szCs w:val="21"/>
          <w:lang w:eastAsia="zh-TW"/>
        </w:rPr>
        <w:t>3</w:t>
      </w:r>
      <w:r>
        <w:rPr>
          <w:rFonts w:ascii="宋体-简" w:hAnsi="宋体-简" w:cs="宋体-简" w:eastAsia="宋体-简"/>
          <w:szCs w:val="21"/>
          <w:lang w:eastAsia="zh-TW"/>
        </w:rPr>
        <w:t>名全黨黨員代表大會代表預備候選人，其中，所轄鎮委員會選舉產生</w:t>
      </w:r>
      <w:r>
        <w:rPr>
          <w:rFonts w:eastAsia="宋体-简" w:cs="宋体-简" w:ascii="宋体-简" w:hAnsi="宋体-简"/>
          <w:szCs w:val="21"/>
          <w:lang w:eastAsia="zh-TW"/>
        </w:rPr>
        <w:t>2</w:t>
      </w:r>
      <w:r>
        <w:rPr>
          <w:rFonts w:ascii="宋体-简" w:hAnsi="宋体-简" w:cs="宋体-简" w:eastAsia="宋体-简"/>
          <w:szCs w:val="21"/>
          <w:lang w:eastAsia="zh-TW"/>
        </w:rPr>
        <w:t>名，市委員會現任委員互選產生</w:t>
      </w:r>
      <w:r>
        <w:rPr>
          <w:rFonts w:eastAsia="宋体-简" w:cs="宋体-简" w:ascii="宋体-简" w:hAnsi="宋体-简"/>
          <w:szCs w:val="21"/>
          <w:lang w:eastAsia="zh-TW"/>
        </w:rPr>
        <w:t>1</w:t>
      </w:r>
      <w:r>
        <w:rPr>
          <w:rFonts w:ascii="宋体-简" w:hAnsi="宋体-简" w:cs="宋体-简" w:eastAsia="宋体-简"/>
          <w:szCs w:val="21"/>
          <w:lang w:eastAsia="zh-TW"/>
        </w:rPr>
        <w:t>名。</w:t>
      </w:r>
    </w:p>
    <w:p>
      <w:pPr>
        <w:pStyle w:val="11"/>
        <w:numPr>
          <w:ilvl w:val="0"/>
          <w:numId w:val="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各市委員會確定全黨黨員代表大會代表預備候選人資格後，參與由本省委員會選舉廳組織的全黨黨員代表大會候選人選舉活動，通過全黨黨員代表大會候選人互選，選舉產生</w:t>
      </w:r>
      <w:r>
        <w:rPr>
          <w:rFonts w:eastAsia="宋体-简" w:cs="宋体-简" w:ascii="宋体-简" w:hAnsi="宋体-简"/>
          <w:szCs w:val="21"/>
          <w:lang w:eastAsia="zh-TW"/>
        </w:rPr>
        <w:t>11</w:t>
      </w:r>
      <w:r>
        <w:rPr>
          <w:rFonts w:ascii="宋体-简" w:hAnsi="宋体-简" w:cs="宋体-简" w:eastAsia="宋体-简"/>
          <w:szCs w:val="21"/>
          <w:lang w:eastAsia="zh-TW"/>
        </w:rPr>
        <w:t>名全黨黨員代表大會代表；省委員會現任委員是全黨黨員代表大會代表的當然候選人，通過省委員會現任委員互選產生</w:t>
      </w:r>
      <w:r>
        <w:rPr>
          <w:rFonts w:eastAsia="宋体-简" w:cs="宋体-简" w:ascii="宋体-简" w:hAnsi="宋体-简"/>
          <w:szCs w:val="21"/>
          <w:lang w:eastAsia="zh-TW"/>
        </w:rPr>
        <w:t>4</w:t>
      </w:r>
      <w:r>
        <w:rPr>
          <w:rFonts w:ascii="宋体-简" w:hAnsi="宋体-简" w:cs="宋体-简" w:eastAsia="宋体-简"/>
          <w:szCs w:val="21"/>
          <w:lang w:eastAsia="zh-TW"/>
        </w:rPr>
        <w:t>名全黨黨員代表大會代表。</w:t>
      </w:r>
    </w:p>
    <w:p>
      <w:pPr>
        <w:pStyle w:val="11"/>
        <w:numPr>
          <w:ilvl w:val="0"/>
          <w:numId w:val="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全國委員會委員、全國委員會主席和副主席、全國委員會常務委員會委員、全國委員會特邀代表以及全國委員會常務委員會特邀代表為全黨黨員代表大會的當然代表。</w:t>
      </w:r>
    </w:p>
    <w:p>
      <w:pPr>
        <w:pStyle w:val="11"/>
        <w:numPr>
          <w:ilvl w:val="0"/>
          <w:numId w:val="7"/>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各海外委員會可分別選舉產生</w:t>
      </w:r>
      <w:r>
        <w:rPr>
          <w:rFonts w:eastAsia="宋体-简" w:cs="宋体-简" w:ascii="宋体-简" w:hAnsi="宋体-简"/>
          <w:szCs w:val="21"/>
          <w:lang w:eastAsia="zh-TW"/>
        </w:rPr>
        <w:t>15</w:t>
      </w:r>
      <w:r>
        <w:rPr>
          <w:rFonts w:ascii="宋体-简" w:hAnsi="宋体-简" w:cs="宋体-简" w:eastAsia="宋体-简"/>
          <w:szCs w:val="21"/>
          <w:lang w:eastAsia="zh-TW"/>
        </w:rPr>
        <w:t>名代表參與全黨黨員代表大會，其他各黨派可分別選派不超過</w:t>
      </w:r>
      <w:r>
        <w:rPr>
          <w:rFonts w:eastAsia="宋体-简" w:cs="宋体-简" w:ascii="宋体-简" w:hAnsi="宋体-简"/>
          <w:szCs w:val="21"/>
          <w:lang w:eastAsia="zh-TW"/>
        </w:rPr>
        <w:t>15</w:t>
      </w:r>
      <w:r>
        <w:rPr>
          <w:rFonts w:ascii="宋体-简" w:hAnsi="宋体-简" w:cs="宋体-简" w:eastAsia="宋体-简"/>
          <w:szCs w:val="21"/>
          <w:lang w:eastAsia="zh-TW"/>
        </w:rPr>
        <w:t>人的代表團列席本黨黨員代表大會。</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由各省選舉廳產生的全黨黨員代表大會代表中，</w:t>
      </w:r>
      <w:r>
        <w:rPr>
          <w:rFonts w:eastAsia="宋体-简" w:cs="宋体-简" w:ascii="宋体-简" w:hAnsi="宋体-简"/>
          <w:szCs w:val="21"/>
          <w:lang w:eastAsia="zh-TW"/>
        </w:rPr>
        <w:t>35</w:t>
      </w:r>
      <w:r>
        <w:rPr>
          <w:rFonts w:ascii="宋体-简" w:hAnsi="宋体-简" w:cs="宋体-简" w:eastAsia="宋体-简"/>
          <w:szCs w:val="21"/>
          <w:lang w:eastAsia="zh-TW"/>
        </w:rPr>
        <w:t>歲以下的青年代表不得少於</w:t>
      </w:r>
      <w:r>
        <w:rPr>
          <w:rFonts w:eastAsia="宋体-简" w:cs="宋体-简" w:ascii="宋体-简" w:hAnsi="宋体-简"/>
          <w:szCs w:val="21"/>
          <w:lang w:eastAsia="zh-TW"/>
        </w:rPr>
        <w:t>5</w:t>
      </w:r>
      <w:r>
        <w:rPr>
          <w:rFonts w:ascii="宋体-简" w:hAnsi="宋体-简" w:cs="宋体-简" w:eastAsia="宋体-简"/>
          <w:szCs w:val="21"/>
          <w:lang w:eastAsia="zh-TW"/>
        </w:rPr>
        <w:t>人，女性代表不得少於</w:t>
      </w:r>
      <w:r>
        <w:rPr>
          <w:rFonts w:eastAsia="宋体-简" w:cs="宋体-简" w:ascii="宋体-简" w:hAnsi="宋体-简"/>
          <w:szCs w:val="21"/>
          <w:lang w:eastAsia="zh-TW"/>
        </w:rPr>
        <w:t>5</w:t>
      </w:r>
      <w:r>
        <w:rPr>
          <w:rFonts w:ascii="宋体-简" w:hAnsi="宋体-简" w:cs="宋体-简" w:eastAsia="宋体-简"/>
          <w:szCs w:val="21"/>
          <w:lang w:eastAsia="zh-TW"/>
        </w:rPr>
        <w:t>人；全國委員會特邀代表、全國委員會常務委員會特邀代表不得超過代表總人數的</w:t>
      </w:r>
      <w:r>
        <w:rPr>
          <w:rFonts w:eastAsia="宋体-简" w:cs="宋体-简" w:ascii="宋体-简" w:hAnsi="宋体-简"/>
          <w:szCs w:val="21"/>
          <w:lang w:eastAsia="zh-TW"/>
        </w:rPr>
        <w:t>10%</w:t>
      </w:r>
      <w:r>
        <w:rPr>
          <w:rFonts w:ascii="宋体-简" w:hAnsi="宋体-简" w:cs="宋体-简" w:eastAsia="宋体-简"/>
          <w:szCs w:val="21"/>
          <w:lang w:eastAsia="zh-TW"/>
        </w:rPr>
        <w:t>；全黨黨員代表大會的會議召開日期以及議題，必須於會議召開日前</w:t>
      </w:r>
      <w:r>
        <w:rPr>
          <w:rFonts w:eastAsia="宋体-简" w:cs="宋体-简" w:ascii="宋体-简" w:hAnsi="宋体-简"/>
          <w:szCs w:val="21"/>
          <w:lang w:eastAsia="zh-TW"/>
        </w:rPr>
        <w:t>15</w:t>
      </w:r>
      <w:r>
        <w:rPr>
          <w:rFonts w:ascii="宋体-简" w:hAnsi="宋体-简" w:cs="宋体-简" w:eastAsia="宋体-简"/>
          <w:szCs w:val="21"/>
          <w:lang w:eastAsia="zh-TW"/>
        </w:rPr>
        <w:t>天以上</w:t>
      </w:r>
      <w:r>
        <w:rPr>
          <w:rFonts w:eastAsia="宋体-简" w:cs="宋体-简" w:ascii="宋体-简" w:hAnsi="宋体-简"/>
          <w:szCs w:val="21"/>
          <w:lang w:eastAsia="zh-TW"/>
        </w:rPr>
        <w:t>30</w:t>
      </w:r>
      <w:r>
        <w:rPr>
          <w:rFonts w:ascii="宋体-简" w:hAnsi="宋体-简" w:cs="宋体-简" w:eastAsia="宋体-简"/>
          <w:szCs w:val="21"/>
          <w:lang w:eastAsia="zh-TW"/>
        </w:rPr>
        <w:t>天以內，以正式發文通告本黨全體黨員。</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全國委員會或全國委員會常務委員會認為有必要的，以及有超過</w:t>
      </w:r>
      <w:r>
        <w:rPr>
          <w:rFonts w:eastAsia="宋体-简" w:cs="宋体-简" w:ascii="宋体-简" w:hAnsi="宋体-简"/>
          <w:szCs w:val="21"/>
          <w:lang w:eastAsia="zh-TW"/>
        </w:rPr>
        <w:t>50%</w:t>
      </w:r>
      <w:r>
        <w:rPr>
          <w:rFonts w:ascii="宋体-简" w:hAnsi="宋体-简" w:cs="宋体-简" w:eastAsia="宋体-简"/>
          <w:szCs w:val="21"/>
          <w:lang w:eastAsia="zh-TW"/>
        </w:rPr>
        <w:t>以上的省委員會請求的，有超過</w:t>
      </w:r>
      <w:r>
        <w:rPr>
          <w:rFonts w:eastAsia="宋体-简" w:cs="宋体-简" w:ascii="宋体-简" w:hAnsi="宋体-简"/>
          <w:szCs w:val="21"/>
          <w:lang w:eastAsia="zh-TW"/>
        </w:rPr>
        <w:t>40%</w:t>
      </w:r>
      <w:r>
        <w:rPr>
          <w:rFonts w:ascii="宋体-简" w:hAnsi="宋体-简" w:cs="宋体-简" w:eastAsia="宋体-简"/>
          <w:szCs w:val="21"/>
          <w:lang w:eastAsia="zh-TW"/>
        </w:rPr>
        <w:t>以上的市委員會請求的，有超過</w:t>
      </w:r>
      <w:r>
        <w:rPr>
          <w:rFonts w:eastAsia="宋体-简" w:cs="宋体-简" w:ascii="宋体-简" w:hAnsi="宋体-简"/>
          <w:szCs w:val="21"/>
          <w:lang w:eastAsia="zh-TW"/>
        </w:rPr>
        <w:t>30%</w:t>
      </w:r>
      <w:r>
        <w:rPr>
          <w:rFonts w:ascii="宋体-简" w:hAnsi="宋体-简" w:cs="宋体-简" w:eastAsia="宋体-简"/>
          <w:szCs w:val="21"/>
          <w:lang w:eastAsia="zh-TW"/>
        </w:rPr>
        <w:t>以上的鎮委員會請求的；有超過</w:t>
      </w:r>
      <w:r>
        <w:rPr>
          <w:rFonts w:eastAsia="宋体-简" w:cs="宋体-简" w:ascii="宋体-简" w:hAnsi="宋体-简"/>
          <w:szCs w:val="21"/>
          <w:lang w:eastAsia="zh-TW"/>
        </w:rPr>
        <w:t>20%</w:t>
      </w:r>
      <w:r>
        <w:rPr>
          <w:rFonts w:ascii="宋体-简" w:hAnsi="宋体-简" w:cs="宋体-简" w:eastAsia="宋体-简"/>
          <w:szCs w:val="21"/>
          <w:lang w:eastAsia="zh-TW"/>
        </w:rPr>
        <w:t>以上的黨支部要求的，有超過</w:t>
      </w:r>
      <w:r>
        <w:rPr>
          <w:rFonts w:eastAsia="宋体-简" w:cs="宋体-简" w:ascii="宋体-简" w:hAnsi="宋体-简"/>
          <w:szCs w:val="21"/>
          <w:lang w:eastAsia="zh-TW"/>
        </w:rPr>
        <w:t>10%</w:t>
      </w:r>
      <w:r>
        <w:rPr>
          <w:rFonts w:ascii="宋体-简" w:hAnsi="宋体-简" w:cs="宋体-简" w:eastAsia="宋体-简"/>
          <w:szCs w:val="21"/>
          <w:lang w:eastAsia="zh-TW"/>
        </w:rPr>
        <w:t>以上的黨員要求的，全國委員會或全國委員會常務委員會必須在</w:t>
      </w:r>
      <w:r>
        <w:rPr>
          <w:rFonts w:eastAsia="宋体-简" w:cs="宋体-简" w:ascii="宋体-简" w:hAnsi="宋体-简"/>
          <w:szCs w:val="21"/>
          <w:lang w:eastAsia="zh-TW"/>
        </w:rPr>
        <w:t>15</w:t>
      </w:r>
      <w:r>
        <w:rPr>
          <w:rFonts w:ascii="宋体-简" w:hAnsi="宋体-简" w:cs="宋体-简" w:eastAsia="宋体-简"/>
          <w:szCs w:val="21"/>
          <w:lang w:eastAsia="zh-TW"/>
        </w:rPr>
        <w:t>個工作日內召開全黨黨員代表大會臨時會議。</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全黨黨員代表大會的主要職責如下：</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解釋與修改本黨黨章；</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討論決定本黨的政策綱領；</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審議全國委員會的工作報告；</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選舉產生全國委員會委員；</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審議本黨重組和解散等重大決議；</w:t>
      </w:r>
    </w:p>
    <w:p>
      <w:pPr>
        <w:pStyle w:val="11"/>
        <w:numPr>
          <w:ilvl w:val="0"/>
          <w:numId w:val="8"/>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應由全黨黨員代表大會審議表決的其他事項。</w:t>
      </w:r>
    </w:p>
    <w:p>
      <w:pPr>
        <w:pStyle w:val="11"/>
        <w:numPr>
          <w:ilvl w:val="0"/>
          <w:numId w:val="2"/>
        </w:numPr>
        <w:spacing w:lineRule="exact" w:line="400" w:before="156" w:after="0"/>
        <w:jc w:val="center"/>
        <w:outlineLvl w:val="0"/>
        <w:rPr>
          <w:rFonts w:ascii="宋体-简" w:hAnsi="宋体-简" w:eastAsia="宋体-简" w:cs="宋体-简"/>
          <w:b/>
          <w:sz w:val="32"/>
          <w:szCs w:val="32"/>
          <w:lang w:eastAsia="zh-TW"/>
        </w:rPr>
      </w:pPr>
      <w:r>
        <w:rPr>
          <w:rFonts w:ascii="宋体-简" w:hAnsi="宋体-简" w:cs="宋体-简" w:eastAsia="宋体-简"/>
          <w:b/>
          <w:sz w:val="32"/>
          <w:szCs w:val="32"/>
          <w:lang w:eastAsia="zh-TW"/>
        </w:rPr>
        <w:t>全國委員會及全國委員會常務委員會</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全國委員會和全國委員會常務委員會每屆任期</w:t>
      </w:r>
      <w:r>
        <w:rPr>
          <w:rFonts w:eastAsia="宋体-简" w:cs="宋体-简" w:ascii="宋体-简" w:hAnsi="宋体-简"/>
          <w:szCs w:val="21"/>
          <w:lang w:eastAsia="zh-TW"/>
        </w:rPr>
        <w:t>5</w:t>
      </w:r>
      <w:r>
        <w:rPr>
          <w:rFonts w:ascii="宋体-简" w:hAnsi="宋体-简" w:cs="宋体-简" w:eastAsia="宋体-简"/>
          <w:szCs w:val="21"/>
          <w:lang w:eastAsia="zh-TW"/>
        </w:rPr>
        <w:t>年，委員任職不得超過</w:t>
      </w:r>
      <w:r>
        <w:rPr>
          <w:rFonts w:eastAsia="宋体-简" w:cs="宋体-简" w:ascii="宋体-简" w:hAnsi="宋体-简"/>
          <w:szCs w:val="21"/>
          <w:lang w:eastAsia="zh-TW"/>
        </w:rPr>
        <w:t>4</w:t>
      </w:r>
      <w:r>
        <w:rPr>
          <w:rFonts w:ascii="宋体-简" w:hAnsi="宋体-简" w:cs="宋体-简" w:eastAsia="宋体-简"/>
          <w:szCs w:val="21"/>
          <w:lang w:eastAsia="zh-TW"/>
        </w:rPr>
        <w:t>屆，全國委員會委員空缺或不能履行職責時，由候補委員依序替補，全國委員會常務委員會委員空缺或不能履行職責時，由全國委員會選舉產生替補委員。</w:t>
      </w:r>
    </w:p>
    <w:p>
      <w:pPr>
        <w:pStyle w:val="11"/>
        <w:numPr>
          <w:ilvl w:val="0"/>
          <w:numId w:val="3"/>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全國委員會正式會議每年舉行一次，由全國委員會常務委員會負責召集主持，全國委員會常務委員會認為有必要的，可召開全國委員會臨時會議；全國委員會</w:t>
      </w:r>
      <w:r>
        <w:rPr>
          <w:rFonts w:eastAsia="宋体-简" w:cs="宋体-简" w:ascii="宋体-简" w:hAnsi="宋体-简"/>
          <w:szCs w:val="21"/>
          <w:lang w:eastAsia="zh-TW"/>
        </w:rPr>
        <w:t>20%</w:t>
      </w:r>
      <w:r>
        <w:rPr>
          <w:rFonts w:ascii="宋体-简" w:hAnsi="宋体-简" w:cs="宋体-简" w:eastAsia="宋体-简"/>
          <w:szCs w:val="21"/>
          <w:lang w:eastAsia="zh-TW"/>
        </w:rPr>
        <w:t>以上的委員要求時，全國委員會常務委員會必須在</w:t>
      </w:r>
      <w:r>
        <w:rPr>
          <w:rFonts w:eastAsia="宋体-简" w:cs="宋体-简" w:ascii="宋体-简" w:hAnsi="宋体-简"/>
          <w:szCs w:val="21"/>
          <w:lang w:eastAsia="zh-TW"/>
        </w:rPr>
        <w:t>15</w:t>
      </w:r>
      <w:r>
        <w:rPr>
          <w:rFonts w:ascii="宋体-简" w:hAnsi="宋体-简" w:cs="宋体-简" w:eastAsia="宋体-简"/>
          <w:szCs w:val="21"/>
          <w:lang w:eastAsia="zh-TW"/>
        </w:rPr>
        <w:t>個工作日內召開全國委員會臨時會議。</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全國委員會的主要職責如下：</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執行全黨黨員代表大會的決議；</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討論及審議黨務與政治事務；</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監督管理全國委員會常務委員會的工作；</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選拔培訓黨的幹部隊伍；</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解釋並執行黨紀黨章；</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選舉產生全國委員會黨務部、組織部、監察部和選舉部部長及副部長；</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任免省委員會及海外委員會主席和副主席；</w:t>
      </w:r>
    </w:p>
    <w:p>
      <w:pPr>
        <w:pStyle w:val="11"/>
        <w:numPr>
          <w:ilvl w:val="0"/>
          <w:numId w:val="9"/>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由全國委員會審議表決的其他事項。</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全國委員會常務委員會的主要職責如下：</w:t>
      </w:r>
    </w:p>
    <w:p>
      <w:pPr>
        <w:pStyle w:val="11"/>
        <w:numPr>
          <w:ilvl w:val="0"/>
          <w:numId w:val="1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執行全黨黨員代表大會的決議；</w:t>
      </w:r>
    </w:p>
    <w:p>
      <w:pPr>
        <w:pStyle w:val="11"/>
        <w:numPr>
          <w:ilvl w:val="0"/>
          <w:numId w:val="1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主持全國委員會的日常工作；</w:t>
      </w:r>
    </w:p>
    <w:p>
      <w:pPr>
        <w:pStyle w:val="11"/>
        <w:numPr>
          <w:ilvl w:val="0"/>
          <w:numId w:val="1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審議全國委員會閉會期間由全國委員會審議的事務；</w:t>
      </w:r>
    </w:p>
    <w:p>
      <w:pPr>
        <w:pStyle w:val="11"/>
        <w:numPr>
          <w:ilvl w:val="0"/>
          <w:numId w:val="1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管理指導省委員會及海外委員會的工作；</w:t>
      </w:r>
    </w:p>
    <w:p>
      <w:pPr>
        <w:pStyle w:val="11"/>
        <w:numPr>
          <w:ilvl w:val="0"/>
          <w:numId w:val="10"/>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全國委員會設黨務部，代表全國委員會開展日常黨務管理工作，對全國委員會負責，黨務部部長缺位時由副部長臨時擔任，缺位</w:t>
      </w:r>
      <w:r>
        <w:rPr>
          <w:rFonts w:eastAsia="宋体-简" w:cs="宋体-简" w:ascii="宋体-简" w:hAnsi="宋体-简"/>
          <w:szCs w:val="21"/>
          <w:lang w:eastAsia="zh-TW"/>
        </w:rPr>
        <w:t>60</w:t>
      </w:r>
      <w:r>
        <w:rPr>
          <w:rFonts w:ascii="宋体-简" w:hAnsi="宋体-简" w:cs="宋体-简" w:eastAsia="宋体-简"/>
          <w:szCs w:val="21"/>
          <w:lang w:eastAsia="zh-TW"/>
        </w:rPr>
        <w:t>日以上或副部長同時缺位的，由全國委員會另選任職。</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全國委員會黨務部的主要職責如下：</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籌措和管理黨費；</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組織召開黨內會議；</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起草會議決議，記錄保存會議資料；</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管理黨員資料和檔案資料；</w:t>
      </w:r>
    </w:p>
    <w:p>
      <w:pPr>
        <w:pStyle w:val="11"/>
        <w:numPr>
          <w:ilvl w:val="0"/>
          <w:numId w:val="11"/>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其他本黨日常工作。</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全國委員會設組織部，代表全國委員會開展組織發展工作，對全國委員會負責，組織部部長缺位時由副部長臨時擔任，缺位</w:t>
      </w:r>
      <w:r>
        <w:rPr>
          <w:rFonts w:eastAsia="宋体-简" w:cs="宋体-简" w:ascii="宋体-简" w:hAnsi="宋体-简"/>
          <w:szCs w:val="21"/>
          <w:lang w:eastAsia="zh-TW"/>
        </w:rPr>
        <w:t>60</w:t>
      </w:r>
      <w:r>
        <w:rPr>
          <w:rFonts w:ascii="宋体-简" w:hAnsi="宋体-简" w:cs="宋体-简" w:eastAsia="宋体-简"/>
          <w:szCs w:val="21"/>
          <w:lang w:eastAsia="zh-TW"/>
        </w:rPr>
        <w:t>日以上或副部長同時缺位的，由全國委員會另選任職。</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全國委員會組織部的主要職責如下：</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發展壯大黨組織和黨員隊伍；</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發展青年黨員、學生黨員以及大中學校黨支部；</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管理黨內人事任免事務；</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培育黨的預備執政黨員隊伍；</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培育黨的後備幹部黨員隊伍；</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關懷黨員生活工作；</w:t>
      </w:r>
    </w:p>
    <w:p>
      <w:pPr>
        <w:pStyle w:val="11"/>
        <w:numPr>
          <w:ilvl w:val="0"/>
          <w:numId w:val="12"/>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其他黨組織工作。</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全國委員會設監察部，代表全國委員會開展監督檢察工作，對全國委員會負責，監察部部長缺位時由副部長臨時擔任，缺位</w:t>
      </w:r>
      <w:r>
        <w:rPr>
          <w:rFonts w:eastAsia="宋体-简" w:cs="宋体-简" w:ascii="宋体-简" w:hAnsi="宋体-简"/>
          <w:szCs w:val="21"/>
          <w:lang w:eastAsia="zh-TW"/>
        </w:rPr>
        <w:t>60</w:t>
      </w:r>
      <w:r>
        <w:rPr>
          <w:rFonts w:ascii="宋体-简" w:hAnsi="宋体-简" w:cs="宋体-简" w:eastAsia="宋体-简"/>
          <w:szCs w:val="21"/>
          <w:lang w:eastAsia="zh-TW"/>
        </w:rPr>
        <w:t>日以上或副部長同時缺位的，由全國委員會另選任職。</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全國委員會監察部的主要職責如下：</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監督黨員幹部的履職盡責情況；</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監督執政黨員的履職盡責情況；</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監督檢查黨費經費的使用情況；</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監督檢查黨員遵守黨紀黨章的情況；</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對違規黨員發起黨內調查；</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對違法黨員移送國家監察和司法部門；</w:t>
      </w:r>
    </w:p>
    <w:p>
      <w:pPr>
        <w:pStyle w:val="11"/>
        <w:numPr>
          <w:ilvl w:val="0"/>
          <w:numId w:val="13"/>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其他監督檢查工作。</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全國委員會設選舉部，代表全國委員會開展選舉宣傳工作，對全國委員會負責，選舉部部長缺位時由副部長臨時擔任，缺位</w:t>
      </w:r>
      <w:r>
        <w:rPr>
          <w:rFonts w:eastAsia="宋体-简" w:cs="宋体-简" w:ascii="宋体-简" w:hAnsi="宋体-简"/>
          <w:szCs w:val="21"/>
          <w:lang w:eastAsia="zh-TW"/>
        </w:rPr>
        <w:t>60</w:t>
      </w:r>
      <w:r>
        <w:rPr>
          <w:rFonts w:ascii="宋体-简" w:hAnsi="宋体-简" w:cs="宋体-简" w:eastAsia="宋体-简"/>
          <w:szCs w:val="21"/>
          <w:lang w:eastAsia="zh-TW"/>
        </w:rPr>
        <w:t>日以上或副部長同時缺位的，由全國委員會另選任職。</w:t>
      </w:r>
    </w:p>
    <w:p>
      <w:pPr>
        <w:pStyle w:val="11"/>
        <w:numPr>
          <w:ilvl w:val="0"/>
          <w:numId w:val="3"/>
        </w:numPr>
        <w:spacing w:lineRule="exact" w:line="300"/>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全國委員會選舉部的主要職責如下：</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宣傳本黨立黨之理念、立黨之目標及政治主張；</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組織黨員幹部、黨員代表、黨內委員的選舉工作；</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組織總統、護憲大法官的選舉工作；</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組織參議員、眾議員的選舉工作；</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組織自治委員、立法委員的選舉工作；</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組織宣傳本黨競選公職的候選人；</w:t>
      </w:r>
    </w:p>
    <w:p>
      <w:pPr>
        <w:pStyle w:val="11"/>
        <w:numPr>
          <w:ilvl w:val="0"/>
          <w:numId w:val="14"/>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其他選舉及宣傳工作的組織策劃。</w:t>
      </w:r>
    </w:p>
    <w:p>
      <w:pPr>
        <w:pStyle w:val="11"/>
        <w:numPr>
          <w:ilvl w:val="0"/>
          <w:numId w:val="2"/>
        </w:numPr>
        <w:spacing w:lineRule="exact" w:line="400" w:before="156" w:after="0"/>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省委員會</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省委員會隸屬於全國委員會，對全國委員會負責，省委員會由</w:t>
      </w:r>
      <w:r>
        <w:rPr>
          <w:rFonts w:eastAsia="宋体-简" w:cs="宋体-简" w:ascii="宋体-简" w:hAnsi="宋体-简"/>
          <w:szCs w:val="21"/>
          <w:lang w:eastAsia="zh-TW"/>
        </w:rPr>
        <w:t>15</w:t>
      </w:r>
      <w:r>
        <w:rPr>
          <w:rFonts w:ascii="宋体-简" w:hAnsi="宋体-简" w:cs="宋体-简" w:eastAsia="宋体-简"/>
          <w:szCs w:val="21"/>
          <w:lang w:eastAsia="zh-TW"/>
        </w:rPr>
        <w:t>名委員組成，設主席職位</w:t>
      </w:r>
      <w:r>
        <w:rPr>
          <w:rFonts w:eastAsia="宋体-简" w:cs="宋体-简" w:ascii="宋体-简" w:hAnsi="宋体-简"/>
          <w:szCs w:val="21"/>
          <w:lang w:eastAsia="zh-TW"/>
        </w:rPr>
        <w:t>1</w:t>
      </w:r>
      <w:r>
        <w:rPr>
          <w:rFonts w:ascii="宋体-简" w:hAnsi="宋体-简" w:cs="宋体-简" w:eastAsia="宋体-简"/>
          <w:szCs w:val="21"/>
          <w:lang w:eastAsia="zh-TW"/>
        </w:rPr>
        <w:t>個，副主席職位</w:t>
      </w:r>
      <w:r>
        <w:rPr>
          <w:rFonts w:eastAsia="宋体-简" w:cs="宋体-简" w:ascii="宋体-简" w:hAnsi="宋体-简"/>
          <w:szCs w:val="21"/>
          <w:lang w:eastAsia="zh-TW"/>
        </w:rPr>
        <w:t>2</w:t>
      </w:r>
      <w:r>
        <w:rPr>
          <w:rFonts w:ascii="宋体-简" w:hAnsi="宋体-简" w:cs="宋体-简" w:eastAsia="宋体-简"/>
          <w:szCs w:val="21"/>
          <w:lang w:eastAsia="zh-TW"/>
        </w:rPr>
        <w:t>個，省委員會每屆任期</w:t>
      </w:r>
      <w:r>
        <w:rPr>
          <w:rFonts w:eastAsia="宋体-简" w:cs="宋体-简" w:ascii="宋体-简" w:hAnsi="宋体-简"/>
          <w:szCs w:val="21"/>
          <w:lang w:eastAsia="zh-TW"/>
        </w:rPr>
        <w:t>5</w:t>
      </w:r>
      <w:r>
        <w:rPr>
          <w:rFonts w:ascii="宋体-简" w:hAnsi="宋体-简" w:cs="宋体-简" w:eastAsia="宋体-简"/>
          <w:szCs w:val="21"/>
          <w:lang w:eastAsia="zh-TW"/>
        </w:rPr>
        <w:t>年，委員任職不得超過</w:t>
      </w:r>
      <w:r>
        <w:rPr>
          <w:rFonts w:eastAsia="宋体-简" w:cs="宋体-简" w:ascii="宋体-简" w:hAnsi="宋体-简"/>
          <w:szCs w:val="21"/>
          <w:lang w:eastAsia="zh-TW"/>
        </w:rPr>
        <w:t>3</w:t>
      </w:r>
      <w:r>
        <w:rPr>
          <w:rFonts w:ascii="宋体-简" w:hAnsi="宋体-简" w:cs="宋体-简" w:eastAsia="宋体-简"/>
          <w:szCs w:val="21"/>
          <w:lang w:eastAsia="zh-TW"/>
        </w:rPr>
        <w:t>屆；省委員會主席和副主席、黨務廳、組織廳、監察廳和選舉廳廳長為省委員會的當然委員，另</w:t>
      </w:r>
      <w:r>
        <w:rPr>
          <w:rFonts w:eastAsia="宋体-简" w:cs="宋体-简" w:ascii="宋体-简" w:hAnsi="宋体-简"/>
          <w:szCs w:val="21"/>
          <w:lang w:eastAsia="zh-TW"/>
        </w:rPr>
        <w:t>8</w:t>
      </w:r>
      <w:r>
        <w:rPr>
          <w:rFonts w:ascii="宋体-简" w:hAnsi="宋体-简" w:cs="宋体-简" w:eastAsia="宋体-简"/>
          <w:szCs w:val="21"/>
          <w:lang w:eastAsia="zh-TW"/>
        </w:rPr>
        <w:t>名為特別委員。</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省委員會黨務廳、組織廳、監察廳和選舉廳廳長由該省委員會轄區內全體市委員會委員互選產生，所有現任市委員會委員都是候選人；省委員會特別委員的任職由該省委員會轄區內全體大學特別委員會委員互選產生，所有現任大學特別委員會委員都是候選人。</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省委員會的主要職責如下：</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根據全國委員會的指示開展工作；</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管理本黨在省委員會轄區內的所有事務；</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任免省委員會黨務廳、組織廳、監察廳和選舉廳副廳長；</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任免市委員會主席和副主席；</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管理指導下屬市委員會和大學特別委員會的工作；</w:t>
      </w:r>
    </w:p>
    <w:p>
      <w:pPr>
        <w:pStyle w:val="11"/>
        <w:numPr>
          <w:ilvl w:val="0"/>
          <w:numId w:val="15"/>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2"/>
        </w:numPr>
        <w:spacing w:lineRule="exact" w:line="400" w:before="156" w:after="0"/>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市委員會</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市委員會隸屬於省委員會，對省委員會負責，市委員會由</w:t>
      </w:r>
      <w:r>
        <w:rPr>
          <w:rFonts w:eastAsia="宋体-简" w:cs="宋体-简" w:ascii="宋体-简" w:hAnsi="宋体-简"/>
          <w:szCs w:val="21"/>
          <w:lang w:eastAsia="zh-TW"/>
        </w:rPr>
        <w:t>11</w:t>
      </w:r>
      <w:r>
        <w:rPr>
          <w:rFonts w:ascii="宋体-简" w:hAnsi="宋体-简" w:cs="宋体-简" w:eastAsia="宋体-简"/>
          <w:szCs w:val="21"/>
          <w:lang w:eastAsia="zh-TW"/>
        </w:rPr>
        <w:t>名委員組成，設主席職位</w:t>
      </w:r>
      <w:r>
        <w:rPr>
          <w:rFonts w:eastAsia="宋体-简" w:cs="宋体-简" w:ascii="宋体-简" w:hAnsi="宋体-简"/>
          <w:szCs w:val="21"/>
          <w:lang w:eastAsia="zh-TW"/>
        </w:rPr>
        <w:t>1</w:t>
      </w:r>
      <w:r>
        <w:rPr>
          <w:rFonts w:ascii="宋体-简" w:hAnsi="宋体-简" w:cs="宋体-简" w:eastAsia="宋体-简"/>
          <w:szCs w:val="21"/>
          <w:lang w:eastAsia="zh-TW"/>
        </w:rPr>
        <w:t>個，副主席職位</w:t>
      </w:r>
      <w:r>
        <w:rPr>
          <w:rFonts w:eastAsia="宋体-简" w:cs="宋体-简" w:ascii="宋体-简" w:hAnsi="宋体-简"/>
          <w:szCs w:val="21"/>
          <w:lang w:eastAsia="zh-TW"/>
        </w:rPr>
        <w:t>2</w:t>
      </w:r>
      <w:r>
        <w:rPr>
          <w:rFonts w:ascii="宋体-简" w:hAnsi="宋体-简" w:cs="宋体-简" w:eastAsia="宋体-简"/>
          <w:szCs w:val="21"/>
          <w:lang w:eastAsia="zh-TW"/>
        </w:rPr>
        <w:t>個，市委員會每屆任期</w:t>
      </w:r>
      <w:r>
        <w:rPr>
          <w:rFonts w:eastAsia="宋体-简" w:cs="宋体-简" w:ascii="宋体-简" w:hAnsi="宋体-简"/>
          <w:szCs w:val="21"/>
          <w:lang w:eastAsia="zh-TW"/>
        </w:rPr>
        <w:t>5</w:t>
      </w:r>
      <w:r>
        <w:rPr>
          <w:rFonts w:ascii="宋体-简" w:hAnsi="宋体-简" w:cs="宋体-简" w:eastAsia="宋体-简"/>
          <w:szCs w:val="21"/>
          <w:lang w:eastAsia="zh-TW"/>
        </w:rPr>
        <w:t>年，委員任職不得超過</w:t>
      </w:r>
      <w:r>
        <w:rPr>
          <w:rFonts w:eastAsia="宋体-简" w:cs="宋体-简" w:ascii="宋体-简" w:hAnsi="宋体-简"/>
          <w:szCs w:val="21"/>
          <w:lang w:eastAsia="zh-TW"/>
        </w:rPr>
        <w:t>2</w:t>
      </w:r>
      <w:r>
        <w:rPr>
          <w:rFonts w:ascii="宋体-简" w:hAnsi="宋体-简" w:cs="宋体-简" w:eastAsia="宋体-简"/>
          <w:szCs w:val="21"/>
          <w:lang w:eastAsia="zh-TW"/>
        </w:rPr>
        <w:t>屆；市委員會主席和副主席、黨務局、組織局、監察局和選舉局局長為市委員會的當然委員，另</w:t>
      </w:r>
      <w:r>
        <w:rPr>
          <w:rFonts w:eastAsia="宋体-简" w:cs="宋体-简" w:ascii="宋体-简" w:hAnsi="宋体-简"/>
          <w:szCs w:val="21"/>
          <w:lang w:eastAsia="zh-TW"/>
        </w:rPr>
        <w:t>4</w:t>
      </w:r>
      <w:r>
        <w:rPr>
          <w:rFonts w:ascii="宋体-简" w:hAnsi="宋体-简" w:cs="宋体-简" w:eastAsia="宋体-简"/>
          <w:szCs w:val="21"/>
          <w:lang w:eastAsia="zh-TW"/>
        </w:rPr>
        <w:t>名為特別委員。</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市委員會黨務局、組織局、監察局和選舉局局長由該市委員會轄區內全體鎮委員會委員互選產生，所有現任鎮委員會委員都是候選人；市委員會特別委員的任職由該市委員會轄區內全體中學特別委員會委員互選產生，所有現任中學特別委員會委員都是候選人。</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市委員會的主要職責如下：</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根據省委員會的指示開展工作；</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管理本黨在市委員會轄區內的所有事務；</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選舉產生省委員會各廳長委員；</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任免市委員會黨務局、組織局、監察局和選舉局副局長；</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任免鎮委員會主席和副主席；</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管理指導下屬鎮委員會和中學特別委員會的工作；</w:t>
      </w:r>
    </w:p>
    <w:p>
      <w:pPr>
        <w:pStyle w:val="11"/>
        <w:numPr>
          <w:ilvl w:val="0"/>
          <w:numId w:val="16"/>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2"/>
        </w:numPr>
        <w:spacing w:lineRule="exact" w:line="400" w:before="156" w:after="0"/>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鎮委員會</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鎮委員會隸屬於市委員會，對市委員會負責，鎮委員會由</w:t>
      </w:r>
      <w:r>
        <w:rPr>
          <w:rFonts w:eastAsia="宋体-简" w:cs="宋体-简" w:ascii="宋体-简" w:hAnsi="宋体-简"/>
          <w:szCs w:val="21"/>
          <w:lang w:eastAsia="zh-TW"/>
        </w:rPr>
        <w:t>7</w:t>
      </w:r>
      <w:r>
        <w:rPr>
          <w:rFonts w:ascii="宋体-简" w:hAnsi="宋体-简" w:cs="宋体-简" w:eastAsia="宋体-简"/>
          <w:szCs w:val="21"/>
          <w:lang w:eastAsia="zh-TW"/>
        </w:rPr>
        <w:t>名委員組成，設主席職位</w:t>
      </w:r>
      <w:r>
        <w:rPr>
          <w:rFonts w:eastAsia="宋体-简" w:cs="宋体-简" w:ascii="宋体-简" w:hAnsi="宋体-简"/>
          <w:szCs w:val="21"/>
          <w:lang w:eastAsia="zh-TW"/>
        </w:rPr>
        <w:t>1</w:t>
      </w:r>
      <w:r>
        <w:rPr>
          <w:rFonts w:ascii="宋体-简" w:hAnsi="宋体-简" w:cs="宋体-简" w:eastAsia="宋体-简"/>
          <w:szCs w:val="21"/>
          <w:lang w:eastAsia="zh-TW"/>
        </w:rPr>
        <w:t>個，副主席職位</w:t>
      </w:r>
      <w:r>
        <w:rPr>
          <w:rFonts w:eastAsia="宋体-简" w:cs="宋体-简" w:ascii="宋体-简" w:hAnsi="宋体-简"/>
          <w:szCs w:val="21"/>
          <w:lang w:eastAsia="zh-TW"/>
        </w:rPr>
        <w:t>2</w:t>
      </w:r>
      <w:r>
        <w:rPr>
          <w:rFonts w:ascii="宋体-简" w:hAnsi="宋体-简" w:cs="宋体-简" w:eastAsia="宋体-简"/>
          <w:szCs w:val="21"/>
          <w:lang w:eastAsia="zh-TW"/>
        </w:rPr>
        <w:t>個，鎮委員會每屆任期</w:t>
      </w:r>
      <w:r>
        <w:rPr>
          <w:rFonts w:eastAsia="宋体-简" w:cs="宋体-简" w:ascii="宋体-简" w:hAnsi="宋体-简"/>
          <w:szCs w:val="21"/>
          <w:lang w:eastAsia="zh-TW"/>
        </w:rPr>
        <w:t>5</w:t>
      </w:r>
      <w:r>
        <w:rPr>
          <w:rFonts w:ascii="宋体-简" w:hAnsi="宋体-简" w:cs="宋体-简" w:eastAsia="宋体-简"/>
          <w:szCs w:val="21"/>
          <w:lang w:eastAsia="zh-TW"/>
        </w:rPr>
        <w:t>年，委員任職不得超過</w:t>
      </w:r>
      <w:r>
        <w:rPr>
          <w:rFonts w:eastAsia="宋体-简" w:cs="宋体-简" w:ascii="宋体-简" w:hAnsi="宋体-简"/>
          <w:szCs w:val="21"/>
          <w:lang w:eastAsia="zh-TW"/>
        </w:rPr>
        <w:t>1</w:t>
      </w:r>
      <w:r>
        <w:rPr>
          <w:rFonts w:ascii="宋体-简" w:hAnsi="宋体-简" w:cs="宋体-简" w:eastAsia="宋体-简"/>
          <w:szCs w:val="21"/>
          <w:lang w:eastAsia="zh-TW"/>
        </w:rPr>
        <w:t>屆；鎮委員會主席和副主席、黨務處、組織處、監察處和選舉處處長為鎮委員會的當然委員。</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鎮委員會黨務處、組織處、監察處和選舉處處長由該鎮委員會轄區內全體黨支部秘書長和副秘書長互選產生，該鎮委員會所有黨支部現任秘書長和副秘書長都是候選人。</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鎮委員會的主要職責如下：</w:t>
      </w:r>
    </w:p>
    <w:p>
      <w:pPr>
        <w:pStyle w:val="11"/>
        <w:numPr>
          <w:ilvl w:val="0"/>
          <w:numId w:val="1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根據市委員會的指示開展工作；</w:t>
      </w:r>
    </w:p>
    <w:p>
      <w:pPr>
        <w:pStyle w:val="11"/>
        <w:numPr>
          <w:ilvl w:val="0"/>
          <w:numId w:val="1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管理本黨在鎮委員會轄區內的所有事務；</w:t>
      </w:r>
    </w:p>
    <w:p>
      <w:pPr>
        <w:pStyle w:val="11"/>
        <w:numPr>
          <w:ilvl w:val="0"/>
          <w:numId w:val="1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選舉產生市委員會各局長委員；</w:t>
      </w:r>
    </w:p>
    <w:p>
      <w:pPr>
        <w:pStyle w:val="11"/>
        <w:numPr>
          <w:ilvl w:val="0"/>
          <w:numId w:val="1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任免鎮委員會黨務處、組織處、監察處和選舉處副處長；</w:t>
      </w:r>
    </w:p>
    <w:p>
      <w:pPr>
        <w:pStyle w:val="11"/>
        <w:numPr>
          <w:ilvl w:val="0"/>
          <w:numId w:val="1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任免黨支部秘書長和副秘書長；</w:t>
      </w:r>
    </w:p>
    <w:p>
      <w:pPr>
        <w:pStyle w:val="11"/>
        <w:numPr>
          <w:ilvl w:val="0"/>
          <w:numId w:val="1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管理指導下屬黨支部的工作；</w:t>
      </w:r>
    </w:p>
    <w:p>
      <w:pPr>
        <w:pStyle w:val="11"/>
        <w:numPr>
          <w:ilvl w:val="0"/>
          <w:numId w:val="17"/>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2"/>
        </w:numPr>
        <w:spacing w:lineRule="exact" w:line="400" w:before="156" w:after="0"/>
        <w:jc w:val="center"/>
        <w:outlineLvl w:val="0"/>
        <w:rPr>
          <w:rFonts w:ascii="宋体-简" w:hAnsi="宋体-简" w:eastAsia="宋体-简" w:cs="宋体-简"/>
          <w:b/>
          <w:sz w:val="32"/>
          <w:szCs w:val="32"/>
        </w:rPr>
      </w:pPr>
      <w:r>
        <w:rPr>
          <w:rFonts w:ascii="宋体-简" w:hAnsi="宋体-简" w:cs="宋体-简" w:eastAsia="宋体-简"/>
          <w:b/>
          <w:sz w:val="32"/>
          <w:szCs w:val="32"/>
        </w:rPr>
        <w:t>特別委員會</w:t>
      </w:r>
    </w:p>
    <w:p>
      <w:pPr>
        <w:pStyle w:val="11"/>
        <w:numPr>
          <w:ilvl w:val="0"/>
          <w:numId w:val="3"/>
        </w:numPr>
        <w:spacing w:lineRule="exact" w:line="300" w:before="0" w:after="156"/>
        <w:ind w:hanging="945" w:left="945"/>
        <w:outlineLvl w:val="2"/>
        <w:rPr>
          <w:lang w:eastAsia="zh-TW"/>
        </w:rPr>
      </w:pPr>
      <w:r>
        <w:rPr>
          <w:rFonts w:ascii="宋体-简" w:hAnsi="宋体-简" w:cs="宋体-简" w:eastAsia="宋体-简"/>
          <w:szCs w:val="21"/>
          <w:lang w:eastAsia="zh-TW"/>
        </w:rPr>
        <w:t>大學特別委員會隸屬於省委員會，大學特別委員會主席委員、副主席委員，黨務委員、組織委員、監察委員、選舉委員和獨立委員每屆任期</w:t>
      </w:r>
      <w:r>
        <w:rPr>
          <w:rFonts w:eastAsia="宋体-简" w:cs="宋体-简" w:ascii="宋体-简" w:hAnsi="宋体-简"/>
          <w:szCs w:val="21"/>
          <w:lang w:eastAsia="zh-TW"/>
        </w:rPr>
        <w:t>2</w:t>
      </w:r>
      <w:r>
        <w:rPr>
          <w:rFonts w:ascii="宋体-简" w:hAnsi="宋体-简" w:cs="宋体-简" w:eastAsia="宋体-简"/>
          <w:szCs w:val="21"/>
          <w:lang w:eastAsia="zh-TW"/>
        </w:rPr>
        <w:t>年，任職不得超過</w:t>
      </w:r>
      <w:r>
        <w:rPr>
          <w:rFonts w:eastAsia="宋体-简" w:cs="宋体-简" w:ascii="宋体-简" w:hAnsi="宋体-简"/>
          <w:szCs w:val="21"/>
          <w:lang w:eastAsia="zh-TW"/>
        </w:rPr>
        <w:t>2</w:t>
      </w:r>
      <w:r>
        <w:rPr>
          <w:rFonts w:ascii="宋体-简" w:hAnsi="宋体-简" w:cs="宋体-简" w:eastAsia="宋体-简"/>
          <w:szCs w:val="21"/>
          <w:lang w:eastAsia="zh-TW"/>
        </w:rPr>
        <w:t>屆，其中，獨立委員必須是該校全日制在校大學生。</w:t>
      </w:r>
    </w:p>
    <w:p>
      <w:pPr>
        <w:pStyle w:val="11"/>
        <w:numPr>
          <w:ilvl w:val="0"/>
          <w:numId w:val="3"/>
        </w:numPr>
        <w:spacing w:lineRule="exact" w:line="300" w:before="0" w:after="156"/>
        <w:ind w:hanging="1155" w:left="1155"/>
        <w:outlineLvl w:val="2"/>
        <w:rPr>
          <w:lang w:eastAsia="zh-TW"/>
        </w:rPr>
      </w:pPr>
      <w:r>
        <w:rPr>
          <w:rFonts w:ascii="宋体-简" w:hAnsi="宋体-简" w:cs="宋体-简" w:eastAsia="宋体-简"/>
          <w:szCs w:val="21"/>
          <w:lang w:eastAsia="zh-TW"/>
        </w:rPr>
        <w:t>各大學成立大學特別委員會的，必須同時滿足三個必要條件，一是該大學全日制在校學生超過</w:t>
      </w:r>
      <w:r>
        <w:rPr>
          <w:rFonts w:eastAsia="宋体-简" w:cs="宋体-简" w:ascii="宋体-简" w:hAnsi="宋体-简"/>
          <w:szCs w:val="21"/>
          <w:lang w:eastAsia="zh-TW"/>
        </w:rPr>
        <w:t>5000</w:t>
      </w:r>
      <w:r>
        <w:rPr>
          <w:rFonts w:ascii="宋体-简" w:hAnsi="宋体-简" w:cs="宋体-简" w:eastAsia="宋体-简"/>
          <w:szCs w:val="21"/>
          <w:lang w:eastAsia="zh-TW"/>
        </w:rPr>
        <w:t>人，二是該大學有超過</w:t>
      </w:r>
      <w:r>
        <w:rPr>
          <w:rFonts w:eastAsia="宋体-简" w:cs="宋体-简" w:ascii="宋体-简" w:hAnsi="宋体-简"/>
          <w:szCs w:val="21"/>
          <w:lang w:eastAsia="zh-TW"/>
        </w:rPr>
        <w:t>5</w:t>
      </w:r>
      <w:r>
        <w:rPr>
          <w:rFonts w:ascii="宋体-简" w:hAnsi="宋体-简" w:cs="宋体-简" w:eastAsia="宋体-简"/>
          <w:szCs w:val="21"/>
          <w:lang w:eastAsia="zh-TW"/>
        </w:rPr>
        <w:t>個黨支部，三是該大學有超過</w:t>
      </w:r>
      <w:r>
        <w:rPr>
          <w:rFonts w:eastAsia="宋体-简" w:cs="宋体-简" w:ascii="宋体-简" w:hAnsi="宋体-简"/>
          <w:szCs w:val="21"/>
          <w:lang w:eastAsia="zh-TW"/>
        </w:rPr>
        <w:t>50</w:t>
      </w:r>
      <w:r>
        <w:rPr>
          <w:rFonts w:ascii="宋体-简" w:hAnsi="宋体-简" w:cs="宋体-简" w:eastAsia="宋体-简"/>
          <w:szCs w:val="21"/>
          <w:lang w:eastAsia="zh-TW"/>
        </w:rPr>
        <w:t>名黨員，其中，學生黨員不得少於</w:t>
      </w:r>
      <w:r>
        <w:rPr>
          <w:rFonts w:eastAsia="宋体-简" w:cs="宋体-简" w:ascii="宋体-简" w:hAnsi="宋体-简"/>
          <w:szCs w:val="21"/>
          <w:lang w:eastAsia="zh-TW"/>
        </w:rPr>
        <w:t>30</w:t>
      </w:r>
      <w:r>
        <w:rPr>
          <w:rFonts w:ascii="宋体-简" w:hAnsi="宋体-简" w:cs="宋体-简" w:eastAsia="宋体-简"/>
          <w:szCs w:val="21"/>
          <w:lang w:eastAsia="zh-TW"/>
        </w:rPr>
        <w:t>名。</w:t>
      </w:r>
    </w:p>
    <w:p>
      <w:pPr>
        <w:pStyle w:val="11"/>
        <w:numPr>
          <w:ilvl w:val="0"/>
          <w:numId w:val="3"/>
        </w:numPr>
        <w:spacing w:lineRule="exact" w:line="300" w:before="0" w:after="156"/>
        <w:ind w:hanging="1155" w:left="1155"/>
        <w:outlineLvl w:val="2"/>
        <w:rPr>
          <w:lang w:eastAsia="zh-TW"/>
        </w:rPr>
      </w:pPr>
      <w:r>
        <w:rPr>
          <w:rFonts w:ascii="宋体-简" w:hAnsi="宋体-简" w:cs="宋体-简" w:eastAsia="宋体-简"/>
          <w:szCs w:val="21"/>
          <w:lang w:eastAsia="zh-TW"/>
        </w:rPr>
        <w:t>大學特別委員會主席委員和副主席委員由該大學特別委員會所轄全體黨支部秘書長互選產生，該大學特別委員會所有黨支部現任秘書長都是候選人；大學特別委員會黨務委員、組織委員、監察委員、選舉委員和獨立委員，由該大學除黨支部現任秘書長以外的全體黨員互選產生，除黨支部秘書長以外，該大學全部黨員都是候選人。</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大學特別委員會的主要職責如下：</w:t>
      </w:r>
    </w:p>
    <w:p>
      <w:pPr>
        <w:pStyle w:val="11"/>
        <w:numPr>
          <w:ilvl w:val="0"/>
          <w:numId w:val="2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根據省委員會的指示開展工作；</w:t>
      </w:r>
    </w:p>
    <w:p>
      <w:pPr>
        <w:pStyle w:val="11"/>
        <w:numPr>
          <w:ilvl w:val="0"/>
          <w:numId w:val="2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在本校大學生群體中發展黨員隊伍；</w:t>
      </w:r>
    </w:p>
    <w:p>
      <w:pPr>
        <w:pStyle w:val="11"/>
        <w:numPr>
          <w:ilvl w:val="0"/>
          <w:numId w:val="2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在本校大學生群體中培養本黨預備執政隊伍；</w:t>
      </w:r>
    </w:p>
    <w:p>
      <w:pPr>
        <w:pStyle w:val="11"/>
        <w:numPr>
          <w:ilvl w:val="0"/>
          <w:numId w:val="2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管理本黨在本大學特別委員會轄區內的所有事務；</w:t>
      </w:r>
    </w:p>
    <w:p>
      <w:pPr>
        <w:pStyle w:val="11"/>
        <w:numPr>
          <w:ilvl w:val="0"/>
          <w:numId w:val="2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選舉產生省委員會特別委員；</w:t>
      </w:r>
    </w:p>
    <w:p>
      <w:pPr>
        <w:pStyle w:val="11"/>
        <w:numPr>
          <w:ilvl w:val="0"/>
          <w:numId w:val="2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任免本大學特別委員會所屬黨支部秘書長和副秘書長；</w:t>
      </w:r>
    </w:p>
    <w:p>
      <w:pPr>
        <w:pStyle w:val="11"/>
        <w:numPr>
          <w:ilvl w:val="0"/>
          <w:numId w:val="2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管理指導下屬黨支部的工作；</w:t>
      </w:r>
    </w:p>
    <w:p>
      <w:pPr>
        <w:pStyle w:val="11"/>
        <w:numPr>
          <w:ilvl w:val="0"/>
          <w:numId w:val="21"/>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3"/>
        </w:numPr>
        <w:spacing w:lineRule="exact" w:line="300" w:before="0" w:after="156"/>
        <w:ind w:hanging="1155" w:left="1155"/>
        <w:outlineLvl w:val="2"/>
        <w:rPr>
          <w:lang w:eastAsia="zh-TW"/>
        </w:rPr>
      </w:pPr>
      <w:r>
        <w:rPr>
          <w:rFonts w:ascii="宋体-简" w:hAnsi="宋体-简" w:cs="宋体-简" w:eastAsia="宋体-简"/>
          <w:szCs w:val="21"/>
          <w:lang w:eastAsia="zh-TW"/>
        </w:rPr>
        <w:t>中學特別委員會隸屬於市委員會，中學特別委員會主席委員、副主席委員，黨務委員、組織委員、監察委員和選舉委員每屆任期</w:t>
      </w:r>
      <w:r>
        <w:rPr>
          <w:rFonts w:eastAsia="宋体-简" w:cs="宋体-简" w:ascii="宋体-简" w:hAnsi="宋体-简"/>
          <w:szCs w:val="21"/>
          <w:lang w:eastAsia="zh-TW"/>
        </w:rPr>
        <w:t>2</w:t>
      </w:r>
      <w:r>
        <w:rPr>
          <w:rFonts w:ascii="宋体-简" w:hAnsi="宋体-简" w:cs="宋体-简" w:eastAsia="宋体-简"/>
          <w:szCs w:val="21"/>
          <w:lang w:eastAsia="zh-TW"/>
        </w:rPr>
        <w:t>年，任職不得超過</w:t>
      </w:r>
      <w:r>
        <w:rPr>
          <w:rFonts w:eastAsia="宋体-简" w:cs="宋体-简" w:ascii="宋体-简" w:hAnsi="宋体-简"/>
          <w:szCs w:val="21"/>
          <w:lang w:eastAsia="zh-TW"/>
        </w:rPr>
        <w:t>2</w:t>
      </w:r>
      <w:r>
        <w:rPr>
          <w:rFonts w:ascii="宋体-简" w:hAnsi="宋体-简" w:cs="宋体-简" w:eastAsia="宋体-简"/>
          <w:szCs w:val="21"/>
          <w:lang w:eastAsia="zh-TW"/>
        </w:rPr>
        <w:t>屆。</w:t>
      </w:r>
    </w:p>
    <w:p>
      <w:pPr>
        <w:pStyle w:val="11"/>
        <w:numPr>
          <w:ilvl w:val="0"/>
          <w:numId w:val="3"/>
        </w:numPr>
        <w:spacing w:lineRule="exact" w:line="300" w:before="0" w:after="156"/>
        <w:ind w:hanging="1155" w:left="1155"/>
        <w:outlineLvl w:val="2"/>
        <w:rPr>
          <w:lang w:eastAsia="zh-TW"/>
        </w:rPr>
      </w:pPr>
      <w:r>
        <w:rPr>
          <w:rFonts w:ascii="宋体-简" w:hAnsi="宋体-简" w:cs="宋体-简" w:eastAsia="宋体-简"/>
          <w:szCs w:val="21"/>
          <w:lang w:eastAsia="zh-TW"/>
        </w:rPr>
        <w:t>各中學成立中學特別委員會的，必須同時滿足兩個必要條件，一是該中學有超過</w:t>
      </w:r>
      <w:r>
        <w:rPr>
          <w:rFonts w:eastAsia="宋体-简" w:cs="宋体-简" w:ascii="宋体-简" w:hAnsi="宋体-简"/>
          <w:szCs w:val="21"/>
          <w:lang w:eastAsia="zh-TW"/>
        </w:rPr>
        <w:t>5</w:t>
      </w:r>
      <w:r>
        <w:rPr>
          <w:rFonts w:ascii="宋体-简" w:hAnsi="宋体-简" w:cs="宋体-简" w:eastAsia="宋体-简"/>
          <w:szCs w:val="21"/>
          <w:lang w:eastAsia="zh-TW"/>
        </w:rPr>
        <w:t>個黨支部，二是該中學有超過</w:t>
      </w:r>
      <w:r>
        <w:rPr>
          <w:rFonts w:eastAsia="宋体-简" w:cs="宋体-简" w:ascii="宋体-简" w:hAnsi="宋体-简"/>
          <w:szCs w:val="21"/>
          <w:lang w:eastAsia="zh-TW"/>
        </w:rPr>
        <w:t>50</w:t>
      </w:r>
      <w:r>
        <w:rPr>
          <w:rFonts w:ascii="宋体-简" w:hAnsi="宋体-简" w:cs="宋体-简" w:eastAsia="宋体-简"/>
          <w:szCs w:val="21"/>
          <w:lang w:eastAsia="zh-TW"/>
        </w:rPr>
        <w:t>名黨員，其中，學生黨員不得少於</w:t>
      </w:r>
      <w:r>
        <w:rPr>
          <w:rFonts w:eastAsia="宋体-简" w:cs="宋体-简" w:ascii="宋体-简" w:hAnsi="宋体-简"/>
          <w:szCs w:val="21"/>
          <w:lang w:eastAsia="zh-TW"/>
        </w:rPr>
        <w:t>30</w:t>
      </w:r>
      <w:r>
        <w:rPr>
          <w:rFonts w:ascii="宋体-简" w:hAnsi="宋体-简" w:cs="宋体-简" w:eastAsia="宋体-简"/>
          <w:szCs w:val="21"/>
          <w:lang w:eastAsia="zh-TW"/>
        </w:rPr>
        <w:t>名；對於未達到條件的中學，可與其他中學聯合成立中學聯合特別委員會，成立中學聯合特別委員會的，其所屬黨支部數量不得少於</w:t>
      </w:r>
      <w:r>
        <w:rPr>
          <w:rFonts w:eastAsia="宋体-简" w:cs="宋体-简" w:ascii="宋体-简" w:hAnsi="宋体-简"/>
          <w:szCs w:val="21"/>
          <w:lang w:eastAsia="zh-TW"/>
        </w:rPr>
        <w:t>10</w:t>
      </w:r>
      <w:r>
        <w:rPr>
          <w:rFonts w:ascii="宋体-简" w:hAnsi="宋体-简" w:cs="宋体-简" w:eastAsia="宋体-简"/>
          <w:szCs w:val="21"/>
          <w:lang w:eastAsia="zh-TW"/>
        </w:rPr>
        <w:t>個。</w:t>
      </w:r>
    </w:p>
    <w:p>
      <w:pPr>
        <w:pStyle w:val="11"/>
        <w:numPr>
          <w:ilvl w:val="0"/>
          <w:numId w:val="3"/>
        </w:numPr>
        <w:spacing w:lineRule="exact" w:line="300" w:before="0" w:after="156"/>
        <w:ind w:hanging="1155" w:left="1155"/>
        <w:outlineLvl w:val="2"/>
        <w:rPr>
          <w:lang w:eastAsia="zh-TW"/>
        </w:rPr>
      </w:pPr>
      <w:r>
        <w:rPr>
          <w:rFonts w:ascii="宋体-简" w:hAnsi="宋体-简" w:cs="宋体-简" w:eastAsia="宋体-简"/>
          <w:szCs w:val="21"/>
          <w:lang w:eastAsia="zh-TW"/>
        </w:rPr>
        <w:t>中學特別委員會主席委員和副主席委員由該中學特別委員會所轄全體黨支部秘書長和副秘書長互選產生，該中學特別委員會所有黨支部現任秘書長和副秘書長都是候選人；中學特別委員會黨務委員、組織委員、監察委員和選舉委員，由該中學除黨支部秘書長和副秘書長以外的全體黨員互選產生，除黨支部秘書長和副秘書長以外，該中學全部黨員都是候選人；中學聯合特別委員會委員的選舉適用於本條款。</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中學特別委員會及中學聯合特別委員會的主要職責如下：</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根據市委員會的指示開展工作；</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在本校中學生群體中發展黨員隊伍；</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在本校中學生群體中培養本黨預備執政隊伍；</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管理本黨在本中學特別委員會轄區內的所有事務；</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選舉產生市委員會特別委員；</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任免本中學特別委員會所屬黨支部秘書長和副秘書長；</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管理指導下屬黨支部的工作；</w:t>
      </w:r>
    </w:p>
    <w:p>
      <w:pPr>
        <w:pStyle w:val="11"/>
        <w:numPr>
          <w:ilvl w:val="0"/>
          <w:numId w:val="22"/>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2"/>
        </w:numPr>
        <w:spacing w:lineRule="exact" w:line="400" w:before="156" w:after="0"/>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黨支部</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凡本黨黨員，沒有參與黨支部的，或退出已參與的黨支部的，均可與其他本黨黨員共同發起成立黨支部，擬成立的黨支部必須經所屬鎮委員會或特別委員會的批准。</w:t>
      </w:r>
    </w:p>
    <w:p>
      <w:pPr>
        <w:pStyle w:val="11"/>
        <w:numPr>
          <w:ilvl w:val="0"/>
          <w:numId w:val="3"/>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黨支部秘書長和副秘書長由全體黨支部成員選舉提名，所屬鎮委員會或特別委員會任免產生，黨支部秘書長和副秘書長每屆任期三年；黨支部必須設置黨務員、組織員、監察員和選舉員，由黨支部秘書長提名，黨支部會議決議任免產生。</w:t>
      </w:r>
    </w:p>
    <w:p>
      <w:pPr>
        <w:pStyle w:val="11"/>
        <w:numPr>
          <w:ilvl w:val="0"/>
          <w:numId w:val="3"/>
        </w:numPr>
        <w:spacing w:lineRule="exact" w:line="300"/>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新成立黨支部必須同時滿足以下要求：</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黨支部成員不得少於</w:t>
      </w:r>
      <w:r>
        <w:rPr>
          <w:rFonts w:eastAsia="宋体-简" w:cs="宋体-简" w:ascii="宋体-简" w:hAnsi="宋体-简"/>
          <w:szCs w:val="21"/>
          <w:lang w:eastAsia="zh-TW"/>
        </w:rPr>
        <w:t>10</w:t>
      </w:r>
      <w:r>
        <w:rPr>
          <w:rFonts w:ascii="宋体-简" w:hAnsi="宋体-简" w:cs="宋体-简" w:eastAsia="宋体-简"/>
          <w:szCs w:val="21"/>
          <w:lang w:eastAsia="zh-TW"/>
        </w:rPr>
        <w:t>人，且正式黨員不得少於</w:t>
      </w:r>
      <w:r>
        <w:rPr>
          <w:rFonts w:eastAsia="宋体-简" w:cs="宋体-简" w:ascii="宋体-简" w:hAnsi="宋体-简"/>
          <w:szCs w:val="21"/>
          <w:lang w:eastAsia="zh-TW"/>
        </w:rPr>
        <w:t>7</w:t>
      </w:r>
      <w:r>
        <w:rPr>
          <w:rFonts w:ascii="宋体-简" w:hAnsi="宋体-简" w:cs="宋体-简" w:eastAsia="宋体-简"/>
          <w:szCs w:val="21"/>
          <w:lang w:eastAsia="zh-TW"/>
        </w:rPr>
        <w:t>人；</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必須選舉提名黨支部秘書長、副秘書長各</w:t>
      </w:r>
      <w:r>
        <w:rPr>
          <w:rFonts w:eastAsia="宋体-简" w:cs="宋体-简" w:ascii="宋体-简" w:hAnsi="宋体-简"/>
          <w:szCs w:val="21"/>
          <w:lang w:eastAsia="zh-TW"/>
        </w:rPr>
        <w:t>1</w:t>
      </w:r>
      <w:r>
        <w:rPr>
          <w:rFonts w:ascii="宋体-简" w:hAnsi="宋体-简" w:cs="宋体-简" w:eastAsia="宋体-简"/>
          <w:szCs w:val="21"/>
          <w:lang w:eastAsia="zh-TW"/>
        </w:rPr>
        <w:t>人；</w:t>
      </w:r>
    </w:p>
    <w:p>
      <w:pPr>
        <w:pStyle w:val="11"/>
        <w:numPr>
          <w:ilvl w:val="0"/>
          <w:numId w:val="18"/>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黨支部每年至少召開一次黨支部會議。</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黨支部的主要職責如下：</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對身邊的同胞宣傳本黨立黨之理念和立黨之目標；</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發展新黨員，黨支部成員少於</w:t>
      </w:r>
      <w:r>
        <w:rPr>
          <w:rFonts w:eastAsia="宋体-简" w:cs="宋体-简" w:ascii="宋体-简" w:hAnsi="宋体-简"/>
          <w:szCs w:val="21"/>
          <w:lang w:eastAsia="zh-TW"/>
        </w:rPr>
        <w:t>20</w:t>
      </w:r>
      <w:r>
        <w:rPr>
          <w:rFonts w:ascii="宋体-简" w:hAnsi="宋体-简" w:cs="宋体-简" w:eastAsia="宋体-简"/>
          <w:szCs w:val="21"/>
          <w:lang w:eastAsia="zh-TW"/>
        </w:rPr>
        <w:t>人的，</w:t>
      </w:r>
      <w:r>
        <w:rPr>
          <w:rFonts w:ascii="宋体-简" w:hAnsi="宋体-简" w:cs="宋体-简" w:eastAsia="宋体-简"/>
          <w:szCs w:val="21"/>
          <w:lang w:eastAsia="zh-TW"/>
        </w:rPr>
        <w:t>每年至少發展</w:t>
      </w:r>
      <w:r>
        <w:rPr>
          <w:rFonts w:eastAsia="宋体-简" w:cs="宋体-简" w:ascii="宋体-简" w:hAnsi="宋体-简"/>
          <w:szCs w:val="21"/>
          <w:lang w:eastAsia="zh-TW"/>
        </w:rPr>
        <w:t>1</w:t>
      </w:r>
      <w:r>
        <w:rPr>
          <w:rFonts w:ascii="宋体-简" w:hAnsi="宋体-简" w:cs="宋体-简" w:eastAsia="宋体-简"/>
          <w:szCs w:val="21"/>
          <w:lang w:eastAsia="zh-TW"/>
        </w:rPr>
        <w:t>名新黨員；</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嚴格保護本黨的組織、黨員和財產的安全；</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對需要幫助的黨員及同胞提供必要的幫助與保護；</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積極參與所在地的政治活動，提高本黨的政治影響力；</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積極組織結社活動，提高黨支部的公職人員比例；</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全力幫助、支持和宣傳參與競選公職人員的黨員；</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對所屬黨員開展黨員標準之基礎和黨員言行之原則的黨課教育；</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組織對抗一切非法破壞本黨組織及迫害本黨黨員的行為；</w:t>
      </w:r>
    </w:p>
    <w:p>
      <w:pPr>
        <w:pStyle w:val="11"/>
        <w:numPr>
          <w:ilvl w:val="0"/>
          <w:numId w:val="19"/>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3"/>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黨支部秘書長主要職責如下：</w:t>
      </w:r>
    </w:p>
    <w:p>
      <w:pPr>
        <w:pStyle w:val="11"/>
        <w:numPr>
          <w:ilvl w:val="0"/>
          <w:numId w:val="2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選舉產生鎮委員會各處長委員；</w:t>
      </w:r>
    </w:p>
    <w:p>
      <w:pPr>
        <w:pStyle w:val="11"/>
        <w:numPr>
          <w:ilvl w:val="0"/>
          <w:numId w:val="2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選舉產生大學特別委員會主席和副主席；</w:t>
      </w:r>
    </w:p>
    <w:p>
      <w:pPr>
        <w:pStyle w:val="11"/>
        <w:numPr>
          <w:ilvl w:val="0"/>
          <w:numId w:val="2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選舉產生中學特別委員會主席和副主席；</w:t>
      </w:r>
    </w:p>
    <w:p>
      <w:pPr>
        <w:pStyle w:val="11"/>
        <w:numPr>
          <w:ilvl w:val="0"/>
          <w:numId w:val="2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發展黨員和領導黨支部工作；</w:t>
      </w:r>
    </w:p>
    <w:p>
      <w:pPr>
        <w:pStyle w:val="11"/>
        <w:numPr>
          <w:ilvl w:val="0"/>
          <w:numId w:val="20"/>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其他黨支部的日常工作。</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80" w:right="1080" w:gutter="0" w:header="283" w:top="1440" w:footer="283"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DejaVu Sans">
    <w:charset w:val="01"/>
    <w:family w:val="roman"/>
    <w:pitch w:val="variable"/>
  </w:font>
  <w:font w:name="宋体-简">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70E97A00">
              <wp:simplePos x="0" y="0"/>
              <wp:positionH relativeFrom="margin">
                <wp:posOffset>2872105</wp:posOffset>
              </wp:positionH>
              <wp:positionV relativeFrom="paragraph">
                <wp:posOffset>-81280</wp:posOffset>
              </wp:positionV>
              <wp:extent cx="1129030" cy="158750"/>
              <wp:effectExtent l="0" t="0" r="0" b="0"/>
              <wp:wrapNone/>
              <wp:docPr id="1" name="文本框 1"/>
              <a:graphic xmlns:a="http://schemas.openxmlformats.org/drawingml/2006/main">
                <a:graphicData uri="http://schemas.microsoft.com/office/word/2010/wordprocessingShape">
                  <wps:wsp>
                    <wps:cNvSpPr/>
                    <wps:spPr>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226.15pt;margin-top:-6.4pt;width:88.85pt;height:12.45pt;mso-wrap-style:square;v-text-anchor:top;mso-position-horizontal-relative:margin" wp14:anchorId="70E97A00">
              <v:fill o:detectmouseclick="t" on="false"/>
              <v:stroke color="#3465a4" weight="6480" joinstyle="round" endcap="flat"/>
              <v:textbo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70E97A00">
              <wp:simplePos x="0" y="0"/>
              <wp:positionH relativeFrom="margin">
                <wp:posOffset>2872105</wp:posOffset>
              </wp:positionH>
              <wp:positionV relativeFrom="paragraph">
                <wp:posOffset>-81280</wp:posOffset>
              </wp:positionV>
              <wp:extent cx="1129030" cy="158750"/>
              <wp:effectExtent l="0" t="0" r="0" b="0"/>
              <wp:wrapNone/>
              <wp:docPr id="2" name="文本框 1"/>
              <a:graphic xmlns:a="http://schemas.openxmlformats.org/drawingml/2006/main">
                <a:graphicData uri="http://schemas.microsoft.com/office/word/2010/wordprocessingShape">
                  <wps:wsp>
                    <wps:cNvSpPr/>
                    <wps:spPr>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226.15pt;margin-top:-6.4pt;width:88.85pt;height:12.45pt;mso-wrap-style:square;v-text-anchor:top;mso-position-horizontal-relative:margin" wp14:anchorId="70E97A00">
              <v:fill o:detectmouseclick="t" on="false"/>
              <v:stroke color="#3465a4" weight="6480" joinstyle="round" endcap="flat"/>
              <v:textbo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1" wp14:anchorId="70E97A00">
              <wp:simplePos x="0" y="0"/>
              <wp:positionH relativeFrom="margin">
                <wp:posOffset>2872105</wp:posOffset>
              </wp:positionH>
              <wp:positionV relativeFrom="paragraph">
                <wp:posOffset>-81280</wp:posOffset>
              </wp:positionV>
              <wp:extent cx="1129030" cy="158750"/>
              <wp:effectExtent l="0" t="0" r="0" b="0"/>
              <wp:wrapNone/>
              <wp:docPr id="3" name="文本框 2"/>
              <a:graphic xmlns:a="http://schemas.openxmlformats.org/drawingml/2006/main">
                <a:graphicData uri="http://schemas.microsoft.com/office/word/2010/wordprocessingShape">
                  <wps:wsp>
                    <wps:cNvSpPr/>
                    <wps:spPr>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226.15pt;margin-top:-6.4pt;width:88.85pt;height:12.45pt;mso-wrap-style:square;v-text-anchor:top;mso-position-horizontal-relative:margin" wp14:anchorId="70E97A00">
              <v:fill o:detectmouseclick="t" on="false"/>
              <v:stroke color="#3465a4" weight="6480" joinstyle="round" endcap="flat"/>
              <v:textbo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1" wp14:anchorId="70E97A00">
              <wp:simplePos x="0" y="0"/>
              <wp:positionH relativeFrom="margin">
                <wp:posOffset>2872105</wp:posOffset>
              </wp:positionH>
              <wp:positionV relativeFrom="paragraph">
                <wp:posOffset>-81280</wp:posOffset>
              </wp:positionV>
              <wp:extent cx="1129030" cy="158750"/>
              <wp:effectExtent l="0" t="0" r="0" b="0"/>
              <wp:wrapNone/>
              <wp:docPr id="4" name="文本框 2"/>
              <a:graphic xmlns:a="http://schemas.openxmlformats.org/drawingml/2006/main">
                <a:graphicData uri="http://schemas.microsoft.com/office/word/2010/wordprocessingShape">
                  <wps:wsp>
                    <wps:cNvSpPr/>
                    <wps:spPr>
                      <a:xfrm>
                        <a:off x="0" y="0"/>
                        <a:ext cx="1128960" cy="158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226.15pt;margin-top:-6.4pt;width:88.85pt;height:12.45pt;mso-wrap-style:square;v-text-anchor:top;mso-position-horizontal-relative:margin" wp14:anchorId="70E97A00">
              <v:fill o:detectmouseclick="t" on="false"/>
              <v:stroke color="#3465a4" weight="6480" joinstyle="round" endcap="flat"/>
              <v:textbox>
                <w:txbxContent>
                  <w:p>
                    <w:pPr>
                      <w:pStyle w:val="Style16"/>
                      <w:snapToGrid w:val="false"/>
                      <w:rPr>
                        <w:rFonts w:ascii="宋体-简" w:hAnsi="宋体-简" w:eastAsia="宋体-简"/>
                      </w:rPr>
                    </w:pPr>
                    <w:r>
                      <w:rPr>
                        <w:rFonts w:ascii="宋体-简" w:hAnsi="宋体-简" w:eastAsia="宋体-简"/>
                        <w:color w:val="000000"/>
                        <w:sz w:val="18"/>
                      </w:rPr>
                      <w:t xml:space="preserve">第 </w:t>
                    </w:r>
                    <w:r>
                      <w:rPr>
                        <w:rFonts w:ascii="宋体-简" w:hAnsi="宋体-简" w:eastAsia="宋体-简"/>
                        <w:color w:val="000000"/>
                        <w:sz w:val="18"/>
                      </w:rPr>
                      <w:fldChar w:fldCharType="begin"/>
                    </w:r>
                    <w:r>
                      <w:rPr>
                        <w:sz w:val="18"/>
                        <w:rFonts w:ascii="宋体-简" w:hAnsi="宋体-简" w:eastAsia="宋体-简"/>
                        <w:color w:val="000000"/>
                      </w:rPr>
                      <w:instrText xml:space="preserve"> PAGE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 共 </w:t>
                    </w:r>
                    <w:r>
                      <w:rPr>
                        <w:rFonts w:ascii="宋体-简" w:hAnsi="宋体-简" w:eastAsia="宋体-简"/>
                        <w:color w:val="000000"/>
                        <w:sz w:val="18"/>
                      </w:rPr>
                      <w:fldChar w:fldCharType="begin"/>
                    </w:r>
                    <w:r>
                      <w:rPr>
                        <w:sz w:val="18"/>
                        <w:rFonts w:ascii="宋体-简" w:hAnsi="宋体-简" w:eastAsia="宋体-简"/>
                        <w:color w:val="000000"/>
                      </w:rPr>
                      <w:instrText xml:space="preserve"> NUMPAGES </w:instrText>
                    </w:r>
                    <w:r>
                      <w:rPr>
                        <w:sz w:val="18"/>
                        <w:rFonts w:ascii="宋体-简" w:hAnsi="宋体-简" w:eastAsia="宋体-简"/>
                        <w:color w:val="000000"/>
                      </w:rPr>
                      <w:fldChar w:fldCharType="separate"/>
                    </w:r>
                    <w:r>
                      <w:rPr>
                        <w:sz w:val="18"/>
                        <w:rFonts w:ascii="宋体-简" w:hAnsi="宋体-简" w:eastAsia="宋体-简"/>
                        <w:color w:val="000000"/>
                      </w:rPr>
                      <w:t>10</w:t>
                    </w:r>
                    <w:r>
                      <w:rPr>
                        <w:sz w:val="18"/>
                        <w:rFonts w:ascii="宋体-简" w:hAnsi="宋体-简" w:eastAsia="宋体-简"/>
                        <w:color w:val="000000"/>
                      </w:rPr>
                      <w:fldChar w:fldCharType="end"/>
                    </w:r>
                    <w:r>
                      <w:rPr>
                        <w:rFonts w:ascii="宋体-简" w:hAnsi="宋体-简" w:eastAsia="宋体-简"/>
                        <w:color w:val="000000"/>
                        <w:sz w:val="18"/>
                      </w:rPr>
                      <w:t xml:space="preserve"> 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简"/>
      </w:rPr>
    </w:pPr>
    <w:r>
      <w:rPr>
        <w:rFonts w:eastAsia="宋体-简"/>
      </w:rPr>
    </w:r>
  </w:p>
  <w:p>
    <w:pPr>
      <w:pStyle w:val="Header"/>
      <w:rPr>
        <w:rFonts w:eastAsia="宋体-简"/>
      </w:rPr>
    </w:pPr>
    <w:r>
      <w:rPr>
        <w:rFonts w:eastAsia="宋体-简"/>
      </w:rPr>
    </w:r>
  </w:p>
  <w:p>
    <w:pPr>
      <w:pStyle w:val="Header"/>
      <w:rPr>
        <w:rFonts w:eastAsia="宋体-简"/>
      </w:rPr>
    </w:pPr>
    <w:r>
      <w:rPr>
        <w:rFonts w:eastAsia="宋体-简"/>
        <w:lang w:eastAsia="zh-TW"/>
      </w:rPr>
      <w:t>中華民族聯邦共和國五民黨黨章</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简"/>
      </w:rPr>
    </w:pPr>
    <w:r>
      <w:rPr>
        <w:rFonts w:eastAsia="宋体-简"/>
      </w:rPr>
    </w:r>
  </w:p>
  <w:p>
    <w:pPr>
      <w:pStyle w:val="Header"/>
      <w:rPr>
        <w:rFonts w:eastAsia="宋体-简"/>
      </w:rPr>
    </w:pPr>
    <w:r>
      <w:rPr>
        <w:rFonts w:eastAsia="宋体-简"/>
      </w:rPr>
    </w:r>
  </w:p>
  <w:p>
    <w:pPr>
      <w:pStyle w:val="Header"/>
      <w:rPr>
        <w:rFonts w:eastAsia="宋体-简"/>
      </w:rPr>
    </w:pPr>
    <w:r>
      <w:rPr>
        <w:rFonts w:eastAsia="宋体-简"/>
        <w:lang w:eastAsia="zh-TW"/>
      </w:rPr>
      <w:t>中華民族聯邦共和國五民黨黨章</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简"/>
      </w:rPr>
    </w:pPr>
    <w:r>
      <w:rPr>
        <w:rFonts w:eastAsia="宋体-简"/>
      </w:rPr>
    </w:r>
  </w:p>
  <w:p>
    <w:pPr>
      <w:pStyle w:val="Header"/>
      <w:rPr>
        <w:rFonts w:eastAsia="宋体-简"/>
      </w:rPr>
    </w:pPr>
    <w:r>
      <w:rPr>
        <w:rFonts w:eastAsia="宋体-简"/>
      </w:rPr>
    </w:r>
  </w:p>
  <w:p>
    <w:pPr>
      <w:pStyle w:val="Header"/>
      <w:rPr>
        <w:rFonts w:eastAsia="宋体-简"/>
      </w:rPr>
    </w:pPr>
    <w:r>
      <w:rPr>
        <w:rFonts w:eastAsia="宋体-简"/>
        <w:lang w:eastAsia="zh-TW"/>
      </w:rPr>
      <w:t>中華民族聯邦共和國五民黨黨章</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简"/>
      </w:rPr>
    </w:pPr>
    <w:r>
      <w:rPr>
        <w:rFonts w:eastAsia="宋体-简"/>
      </w:rPr>
    </w:r>
  </w:p>
  <w:p>
    <w:pPr>
      <w:pStyle w:val="Header"/>
      <w:rPr>
        <w:rFonts w:eastAsia="宋体-简"/>
      </w:rPr>
    </w:pPr>
    <w:r>
      <w:rPr>
        <w:rFonts w:eastAsia="宋体-简"/>
      </w:rPr>
    </w:r>
  </w:p>
  <w:p>
    <w:pPr>
      <w:pStyle w:val="Header"/>
      <w:rPr>
        <w:rFonts w:eastAsia="宋体-简"/>
      </w:rPr>
    </w:pPr>
    <w:r>
      <w:rPr>
        <w:rFonts w:eastAsia="宋体-简"/>
        <w:lang w:eastAsia="zh-TW"/>
      </w:rPr>
      <w:t>中華民族聯邦共和國五民黨黨章</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chineseCountingThousand"/>
      <w:lvlText w:val="第%1章"/>
      <w:lvlJc w:val="center"/>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
    <w:lvl w:ilvl="0">
      <w:start w:val="1"/>
      <w:numFmt w:val="chineseCountingThousand"/>
      <w:lvlText w:val="第%1條"/>
      <w:lvlJc w:val="left"/>
      <w:pPr>
        <w:tabs>
          <w:tab w:val="num" w:pos="0"/>
        </w:tabs>
        <w:ind w:left="0" w:hanging="0"/>
      </w:pPr>
      <w:rPr>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2">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80"/>
  <w:defaultTabStop w:val="4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8"/>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9"/>
    <w:qFormat/>
    <w:rPr>
      <w:b/>
      <w:bCs/>
      <w:kern w:val="2"/>
      <w:sz w:val="48"/>
      <w:szCs w:val="44"/>
    </w:rPr>
  </w:style>
  <w:style w:type="paragraph" w:styleId="Style13">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4">
    <w:name w:val="索引"/>
    <w:basedOn w:val="Normal"/>
    <w:qFormat/>
    <w:pPr>
      <w:suppressLineNumbers/>
    </w:pPr>
    <w:rPr>
      <w:rFonts w:cs="Noto Sans CJK SC"/>
    </w:rPr>
  </w:style>
  <w:style w:type="paragraph" w:styleId="Style15">
    <w:name w:val="页眉与页脚"/>
    <w:basedOn w:val="Normal"/>
    <w:qFormat/>
    <w:pPr/>
    <w:rPr/>
  </w:style>
  <w:style w:type="paragraph" w:styleId="Footer">
    <w:name w:val="footer"/>
    <w:basedOn w:val="Normal"/>
    <w:uiPriority w:val="99"/>
    <w:unhideWhenUsed/>
    <w:qFormat/>
    <w:pPr>
      <w:tabs>
        <w:tab w:val="clear" w:pos="420"/>
        <w:tab w:val="center" w:pos="4153" w:leader="none"/>
        <w:tab w:val="right" w:pos="8306" w:leader="none"/>
      </w:tabs>
      <w:snapToGrid w:val="false"/>
      <w:jc w:val="left"/>
    </w:pPr>
    <w:rPr>
      <w:sz w:val="18"/>
    </w:rPr>
  </w:style>
  <w:style w:type="paragraph" w:styleId="Header">
    <w:name w:val="header"/>
    <w:basedOn w:val="Normal"/>
    <w:uiPriority w:val="99"/>
    <w:unhideWhenUsed/>
    <w:qFormat/>
    <w:pPr>
      <w:tabs>
        <w:tab w:val="clear" w:pos="420"/>
        <w:tab w:val="center" w:pos="4153" w:leader="none"/>
        <w:tab w:val="right" w:pos="8306" w:leader="none"/>
      </w:tabs>
      <w:snapToGrid w:val="false"/>
    </w:pPr>
    <w:rPr>
      <w:rFonts w:ascii="DejaVu Sans" w:hAnsi="DejaVu Sans"/>
      <w:sz w:val="18"/>
    </w:rPr>
  </w:style>
  <w:style w:type="paragraph" w:styleId="11" w:customStyle="1">
    <w:name w:val="列表段落1"/>
    <w:basedOn w:val="Normal"/>
    <w:uiPriority w:val="34"/>
    <w:qFormat/>
    <w:pPr>
      <w:ind w:firstLine="420"/>
    </w:pPr>
    <w:rPr>
      <w:rFonts w:eastAsia="宋体-简"/>
    </w:rPr>
  </w:style>
  <w:style w:type="paragraph" w:styleId="Style16">
    <w:name w:val="框架内容"/>
    <w:basedOn w:val="Normal"/>
    <w:qFormat/>
    <w:pPr/>
    <w:rPr/>
  </w:style>
  <w:style w:type="paragraph" w:styleId="FrameContents">
    <w:name w:val="Frame Contents"/>
    <w:basedOn w:val="Normal"/>
    <w:qFormat/>
    <w:pPr/>
    <w:rPr/>
  </w:style>
  <w:style w:type="numbering" w:styleId="Style17" w:default="1">
    <w:name w:val="无列表"/>
    <w:uiPriority w:val="99"/>
    <w:semiHidden/>
    <w:unhideWhenUsed/>
    <w:qFormat/>
  </w:style>
  <w:style w:type="numbering" w:styleId="12" w:customStyle="1">
    <w:name w:val="当前列表1"/>
    <w:uiPriority w:val="99"/>
    <w:qFormat/>
    <w:rsid w:val="004d7aa2"/>
  </w:style>
  <w:style w:type="numbering" w:styleId="2" w:customStyle="1">
    <w:name w:val="当前列表2"/>
    <w:uiPriority w:val="99"/>
    <w:qFormat/>
    <w:rsid w:val="00b80965"/>
  </w:style>
  <w:style w:type="numbering" w:styleId="3" w:customStyle="1">
    <w:name w:val="当前列表3"/>
    <w:uiPriority w:val="99"/>
    <w:qFormat/>
    <w:rsid w:val="00b80965"/>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Application>LibreOffice/24.8.2.1$MacOSX_AARCH64 LibreOffice_project/0f794b6e29741098670a3b95d60478a65d05ef13</Application>
  <AppVersion>15.0000</AppVersion>
  <Pages>10</Pages>
  <Words>10310</Words>
  <Characters>10379</Characters>
  <CharactersWithSpaces>10400</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2019-05-30T01:22:00Z</dcterms:created>
  <dc:creator>Microsoft Office User</dc:creator>
  <dc:description/>
  <dc:language>zh-CN</dc:language>
  <cp:lastModifiedBy/>
  <cp:lastPrinted>2023-10-01T03:48:00Z</cp:lastPrinted>
  <dcterms:modified xsi:type="dcterms:W3CDTF">2024-11-09T16:28:19Z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