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70"/>
        <w:gridCol w:w="5067"/>
      </w:tblGrid>
      <w:tr>
        <w:trPr/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Международный конкурс для школьников и студентов Саммита разработчиков ТРИЗ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8 октября 20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3810</wp:posOffset>
                  </wp:positionV>
                  <wp:extent cx="1828800" cy="1155065"/>
                  <wp:effectExtent l="0" t="0" r="0" b="0"/>
                  <wp:wrapTight wrapText="bothSides">
                    <wp:wrapPolygon edited="0">
                      <wp:start x="-60" y="0"/>
                      <wp:lineTo x="-60" y="21313"/>
                      <wp:lineTo x="21365" y="21313"/>
                      <wp:lineTo x="21365" y="0"/>
                      <wp:lineTo x="-60" y="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Berschrift1"/>
        <w:numPr>
          <w:ilvl w:val="0"/>
          <w:numId w:val="2"/>
        </w:numPr>
        <w:jc w:val="center"/>
        <w:rPr>
          <w:sz w:val="24"/>
          <w:szCs w:val="24"/>
        </w:rPr>
      </w:pPr>
      <w:r>
        <w:rPr/>
        <w:t>Информационное письмо № 1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Международная Общественная Организация «Саммит разработчиков ТРИЗ» объявляет о проведении конкурса по Теории Решения Изобретательских Задач (ТРИЗ) для школьников и студентов </w:t>
      </w:r>
      <w:r>
        <w:rPr>
          <w:b/>
          <w:sz w:val="24"/>
          <w:szCs w:val="24"/>
        </w:rPr>
        <w:t>«Кубок ТРИЗ Саммита 2021»</w:t>
      </w:r>
      <w:r>
        <w:rPr>
          <w:sz w:val="24"/>
          <w:szCs w:val="24"/>
        </w:rPr>
        <w:t xml:space="preserve">. В конкурсе могут принять участие учащиеся и студенты, изучающие ТРИЗ, а также преподаватели ТРИЗ. 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Конкурс проводится по номинациям: «Изобретательство»; «Фантазирование»; «Инструменты ТРИЗ»; «Исследовательские проекты»; «Видеоролики по ТРИЗ». Преподаватели ТРИЗ представляют на конкурс программы, методические и дидактические материалы по курсу ТРИЗ для различных категорий слушателей. 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Итоги конкурса будут подводиться по возрастным категориям: 8-10 лет; 11-14 лет; 15-17 лет; студенты; преподаватели.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Победители международного конкурса получают Дипломы, сертификаты участников и памятные призы. 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Конкурс проводится с момента рассылки данного информационного письма и продолжается </w:t>
      </w:r>
      <w:r>
        <w:rPr>
          <w:b/>
          <w:sz w:val="24"/>
          <w:szCs w:val="24"/>
        </w:rPr>
        <w:t xml:space="preserve">до 20 марта 2021 года. </w:t>
      </w:r>
      <w:r>
        <w:rPr>
          <w:sz w:val="24"/>
          <w:szCs w:val="24"/>
        </w:rPr>
        <w:t xml:space="preserve">К настоящему письму прилагаются Положение о конкурсе и конкурсные задания. Рабочими языками конкурса являются русский и английский. Конкурс может проводиться на национальных языках, но при этом должен быть представитель оргкомитета конкурса, работающий на этом языке, наделенный правами оценки представленных работ. Все материалы принимаются в электронном виде. Адрес для переписки и отправки конкурсных работ: </w:t>
      </w:r>
      <w:hyperlink r:id="rId3">
        <w:r>
          <w:rPr>
            <w:rStyle w:val="Internetverknpfung"/>
            <w:sz w:val="24"/>
            <w:szCs w:val="24"/>
            <w:lang w:val="en-US"/>
          </w:rPr>
          <w:t>TDS</w:t>
        </w:r>
        <w:r>
          <w:rPr>
            <w:rStyle w:val="Internetverknpfung"/>
            <w:sz w:val="24"/>
            <w:szCs w:val="24"/>
          </w:rPr>
          <w:t>-2015@</w:t>
        </w:r>
        <w:r>
          <w:rPr>
            <w:rStyle w:val="Internetverknpfung"/>
            <w:sz w:val="24"/>
            <w:szCs w:val="24"/>
            <w:lang w:val="en-US"/>
          </w:rPr>
          <w:t>yandex</w:t>
        </w:r>
        <w:r>
          <w:rPr>
            <w:rStyle w:val="Internetverknpfung"/>
            <w:sz w:val="24"/>
            <w:szCs w:val="24"/>
          </w:rPr>
          <w:t>.</w:t>
        </w:r>
        <w:r>
          <w:rPr>
            <w:rStyle w:val="Internetverknpfung"/>
            <w:sz w:val="24"/>
            <w:szCs w:val="24"/>
            <w:lang w:val="en-US"/>
          </w:rPr>
          <w:t>ru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организации конкурса оргкомитет назначает своих региональных представителей, которые организуют распространение конкурсных заданий, получение и отправку ответов в оргкомитет конкурса. Просим прислать заявки на право быть представителем конкурса </w:t>
      </w:r>
      <w:r>
        <w:rPr>
          <w:b/>
          <w:sz w:val="24"/>
          <w:szCs w:val="24"/>
        </w:rPr>
        <w:t xml:space="preserve">до 20 декабря 2020 года. </w:t>
      </w:r>
      <w:r>
        <w:rPr>
          <w:sz w:val="24"/>
          <w:szCs w:val="24"/>
        </w:rPr>
        <w:t xml:space="preserve">Региональные представители имеют право на получение методических рекомендаций и дополнительное консультирование по организации регионального этапа конкурса. В одном регионе может быть несколько представителей конкурса. 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Итоги конкурса будут подведены </w:t>
      </w:r>
      <w:r>
        <w:rPr>
          <w:b/>
          <w:sz w:val="24"/>
          <w:szCs w:val="24"/>
        </w:rPr>
        <w:t>до 12 апреля 2021 года</w:t>
      </w:r>
      <w:r>
        <w:rPr>
          <w:sz w:val="24"/>
          <w:szCs w:val="24"/>
        </w:rPr>
        <w:t xml:space="preserve">. Победители и наиболее активные участники конкурса будут рекомендованы для прохождения сертификации по системе «Икар и Дедал», организованной ОО «Саммит разработчиков ТРИЗ» и Международной ассоциацией «Международный Совет Мастеров ТРИЗ (МСМ ТРИЗ). </w:t>
      </w:r>
    </w:p>
    <w:p>
      <w:pPr>
        <w:pStyle w:val="Normal"/>
        <w:spacing w:before="0" w:after="20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Оргкомитет конкурса: Рубина Н.В., Рубин М.С., Амнуэль П.Р.</w:t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9a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9109a6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3660c3"/>
    <w:rPr>
      <w:color w:val="0000FF" w:themeColor="hyperlink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109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109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DS-2015@yandex.r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LibreOffice/6.4.6.2$Linux_X86_64 LibreOffice_project/40$Build-2</Application>
  <Pages>1</Pages>
  <Words>283</Words>
  <Characters>2027</Characters>
  <CharactersWithSpaces>2306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2018-09-18T19:58:00Z</dcterms:created>
  <dc:creator>Natalya PC</dc:creator>
  <dc:description/>
  <dc:language>de-DE</dc:language>
  <cp:lastModifiedBy/>
  <dcterms:modified xsi:type="dcterms:W3CDTF">2020-11-16T09:11:28Z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