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数据库设计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、手机（登录账号）、密码、姓名、昵称、联系地址、性别、年龄、个性简介、头像、状态、支付宝账号、注册时间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用户验证表：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正面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、金币总数、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金币充值申请表：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、充值截图、充值数目、充值时间、金币到账时间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金币提现表：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、提现数目、请求时间、管理员处理时间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订单表（服务表）：发布方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发布方id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、类型id、标题、酬劳、人数、已报名人数、性别、服务时间、预计耗时、所在区域（工作地点、高德定位）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、起点、终点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、服务详情、联系人、联系电话、发布时间、撤单理由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、订单状态（0草稿、1发布进行中、2已结束、3已取消）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订单申请者表：接单者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Id、订单id、发布方id、接单人id、接单时间、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退</w:t>
      </w:r>
      <w:r>
        <w:rPr>
          <w:rFonts w:hint="default" w:ascii="宋体" w:hAnsi="宋体" w:cs="宋体"/>
          <w:sz w:val="24"/>
          <w:szCs w:val="24"/>
          <w:lang w:val="en-US" w:eastAsia="zh-CN"/>
        </w:rPr>
        <w:t>单理由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订单类型表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Id、类型标志、类型名称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订单收藏表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Id、订单id、收藏用户、收藏时间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反馈表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Id、用户id、反馈信息、反馈时间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帖子表：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Id、发布人id、标题、内容、图片、类型、发布时间、活动时间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Id、评论人id、评论时间、评论内容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点赞表：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Id、点赞人id、点赞时间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5AA0"/>
    <w:rsid w:val="07786BDF"/>
    <w:rsid w:val="17DF5AA0"/>
    <w:rsid w:val="21432678"/>
    <w:rsid w:val="237E47BD"/>
    <w:rsid w:val="654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2018-01-10T10:21:00Z</dcterms:created>
  <dc:creator>wunaifu</dc:creator>
  <cp:lastModifiedBy>wunaifu</cp:lastModifiedBy>
  <dcterms:modified xsi:type="dcterms:W3CDTF">2018-01-10T14:12:49Z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