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IntelliJ IDEA 2016.2.1建立maven的ssm项目简单开发流程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Maven是基于项目对象模型(POM)，可以通过一小段描述信息来管理项目的构建，报告和文档的软件项目管理工具。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准备：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先装好IDEA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（License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Server输入http://www.iteblog.com/idea/key，即可连网激活，以后使用中如果是断网情况下打开IDEA可能会需要再重新用该方法联网激活）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和最新版的maven（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3.5版的下载地址：https://maven.apache.org/download.cgi），maven的安装配置和java的配置差不多（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安装配置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看http://codingxiaxw.cn/2016/11/24/51-first-maven-project/），然后看这个链接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IDEA用maven创建web项目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http://blog.csdn.net/mercyT/article/details/51286825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，建立web项目时选择自己安装的3.5的maven，不要用他默认自带的maven，然后就配置Tomcat，运行出现helloworld界面，web项目运行成功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，就初步了解maven下搭建的web项目或后台项目了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IDEA下用maven搭建ssm框架的后台的详细步骤请看https://github.com/MovieDate/MovieDateServer.git项目中的doc包下的开发文档，如果没有时间看详细的步骤就看下面的0基础开发后台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数据传输处理路径：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前端通过URL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调用控制层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controller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，控制层调用业务层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service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，业务层调用数据访问层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dao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0基础编写后台的步骤：主要是红色字体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我们的约影吧后台代码：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"https://github.com/MovieDate/MovieDateServer.git"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https://github.com/MovieDate/MovieDateServer.git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我已经写好了user_tab表，剩下的表你们参照User来写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导入后台项目过程：选中项目即可以，如果报错再具体查看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237865" cy="10191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0930" cy="478599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目录解析和目录下主要放置什么文件：</w:t>
      </w:r>
    </w:p>
    <w:p>
      <w:pPr>
        <w:spacing w:line="360" w:lineRule="auto"/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doc：这里我放了一个后台项目的详细搭建步骤，如果有空可以看一看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main：后台项目文件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test：测试main里面dao和service里面的方法，放置测试类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entity:实体类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dao：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数据访问对象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的类即dao层类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ervice：业务层类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ontroller：控制层类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dto:传输类，例如约影功能需要的实体类，里面定义的变量有对应user_tab表的用户的姓名，性别等和约影表中的电影名，地名，约影详情等。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tils：工具包，如时间格式的转换工具类TimeUtil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esources：一些配置的资源文件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apper：对应dao包中的类，实现访问数据库操作的SQL语句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pring：mybatis，spring，springMVC的整合配置文件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dbc.properties:连接数据库文件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mybatis-config.xml:mybatis配置文件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om.xml;POM包括了所有的项目信息，jar包的依赖等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groupId:项目或者组织的唯一标志，并且配置时生成路径也是由此生成，如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org.myproject.mojo生成的相对路径为：/org/myproject/mojo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artifactId:项目的通用名称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version:项目的版本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为项目导入jar包的命令：</w:t>
      </w: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vn install:install-file -Dfile=D:\apache-maven-3.5.0workspace\repo\commons-io-2.5.jar -DgroupId=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com.alibaba.myfastjson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-DartifactId=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myfastjson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-Dversion=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1.2.7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-Dpackaging=jar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（每一项用空格隔开，是写在同一行的，配置好maven后，在cmd窗口执行）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同时在pom.xml中添加该jar包的依赖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&lt;!--自定义json转换--&gt;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com.alibaba.myfastjson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myfastjson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1.2.7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bookmarkEnd w:id="0"/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这样就可以使用该jar包中的接口，方法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根据数据库表在entity包下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建立相应的实体类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，里面的变量对应表中的字段，例如项目中的User.java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数据访问层</w:t>
      </w:r>
      <w:bookmarkStart w:id="1" w:name="_GoBack"/>
      <w:bookmarkEnd w:id="1"/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在dao包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建立与entity包下实体类相对应的*Dao.java文件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，例如UserDao.java，这里定义一些通过参数进行简单增删改查的方法，只需要定义，实现在对应的*Dao.xml里实现，*Dao.xml文件需要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在resources/mapper下创建，*Dao.xml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主要是SQL语句对数据库进行增删改查，这就是mybatis做的工作，属于dao层。*Dao.xml中的方法就能够增删改查数据库里的数据了，但一般*Dao.xml里只是简单的增删改查，没有复杂的逻辑数据处理，数据的处理放在service层，即*Service.xml里面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对dao里面的方法进行测试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，见test包的dao包中的测试类，测试是为了提前找出问题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业务层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可以通过注解方式调用数据访问层中的所有方法，即dao中的方法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在service包创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建与dao包中相对应的*Service.java文件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，在*Service.java里定义一些整合*Dao.java中整合增删改查的方法，在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impl下对应的*ServiceImpl.java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里实现这些定义的方法，例如可以注入别的表如post_tab表对应的PostDao，这样就可以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根据需求整合多表的增删改查。对service里面的方法进行测试，见test包中的service包中的测试类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控制层：可以通过注解方式调用业务层中的所有方法，即service中的方法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在controller包创建*Controller.java，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根据前端需要获取什么数据建立相应的方法来为前端提供数据。方法里面对从service里获取来的数据进行进一步的加工处理，为前端提供他所需要的数据或者信息。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例如登录功能，前端发来phone和password这两个请求参数，我们的登录方法里就获取这两个传过来的参数，通过service和dao对数据的处理，能否在数据库查找到对应的phone和password的用户，再返回给前端 验证账号密码是否正确的信息，前端就可以做进一步的操作处理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测试controller中的方法：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火狐浏览器安装HttpRequest插件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宋体" w:hAnsi="宋体" w:eastAsia="宋体" w:cs="宋体"/>
          <w:b/>
          <w:bCs/>
          <w:i w:val="0"/>
          <w:i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 xml:space="preserve">//tomcat配置好的项目地址是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 xml:space="preserve"> controller配好的RequestMapping 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 xml:space="preserve"> controller里面的接口方法配置好的RequestMapping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//    就是网络请求时的地址，即访问controller中某方法的网络地址URL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//    例如：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http://localhost:8080/userController/allUser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 xml:space="preserve"> --》就访问了findAllUserDESC（）方法</w:t>
      </w:r>
      <w:r>
        <w:rPr>
          <w:rFonts w:hint="eastAsia" w:cs="宋体"/>
          <w:b/>
          <w:bCs/>
          <w:i w:val="0"/>
          <w:iCs/>
          <w:color w:val="808080"/>
          <w:sz w:val="24"/>
          <w:szCs w:val="24"/>
          <w:shd w:val="clear" w:fill="FFFFFF"/>
          <w:lang w:eastAsia="zh-CN"/>
        </w:rPr>
        <w:t>，</w:t>
      </w:r>
      <w:r>
        <w:rPr>
          <w:rFonts w:hint="eastAsia" w:cs="宋体"/>
          <w:b/>
          <w:bCs/>
          <w:i w:val="0"/>
          <w:iCs/>
          <w:color w:val="808080"/>
          <w:sz w:val="24"/>
          <w:szCs w:val="24"/>
          <w:shd w:val="clear" w:fill="FFFFFF"/>
          <w:lang w:val="en-US" w:eastAsia="zh-CN"/>
        </w:rPr>
        <w:t>APP那边也是访问这样的链接来访问后台，请求数据和信息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560070</wp:posOffset>
            </wp:positionV>
            <wp:extent cx="6662420" cy="2896870"/>
            <wp:effectExtent l="0" t="0" r="5080" b="177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Roboto Th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DE2A"/>
    <w:multiLevelType w:val="singleLevel"/>
    <w:tmpl w:val="5989DE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499D"/>
    <w:rsid w:val="20BE3C9E"/>
    <w:rsid w:val="2A386F19"/>
    <w:rsid w:val="42BE5C20"/>
    <w:rsid w:val="4D210627"/>
    <w:rsid w:val="55F17D56"/>
    <w:rsid w:val="56DC5A59"/>
    <w:rsid w:val="7223288D"/>
    <w:rsid w:val="7F7D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2017-08-09T05:38:09Z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