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F865" w14:textId="4AC8351D" w:rsidR="00362F19" w:rsidRPr="00131ED2" w:rsidRDefault="00131ED2">
      <w:r>
        <w:t>Секретное слово: «Первый»</w:t>
      </w:r>
    </w:p>
    <w:sectPr w:rsidR="00362F19" w:rsidRPr="00131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3"/>
    <w:rsid w:val="00131ED2"/>
    <w:rsid w:val="001F0A83"/>
    <w:rsid w:val="00362F19"/>
    <w:rsid w:val="005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2E0C"/>
  <w15:chartTrackingRefBased/>
  <w15:docId w15:val="{F54D79D4-F6C4-4BCE-A955-1AB2048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Королёв</dc:creator>
  <cp:keywords/>
  <dc:description/>
  <cp:lastModifiedBy>Николай Королёв</cp:lastModifiedBy>
  <cp:revision>3</cp:revision>
  <dcterms:created xsi:type="dcterms:W3CDTF">2025-07-22T20:59:00Z</dcterms:created>
  <dcterms:modified xsi:type="dcterms:W3CDTF">2025-07-22T21:00:00Z</dcterms:modified>
</cp:coreProperties>
</file>