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300"/>
        <w:jc w:val="center"/>
      </w:pPr>
      <w:r>
        <w:rPr>
          <w:rFonts w:ascii="Arial" w:hAnsi="Arial" w:eastAsia="黑体"/>
          <w:color w:val="1664FF"/>
          <w:sz w:val="36"/>
          <w:szCs w:val="36"/>
        </w:rPr>
        <w:t xml:space="preserve">小信助手智能体</w:t>
      </w:r>
    </w:p>
    <w:p>
      <w:pPr>
        <w:spacing w:after="1200"/>
        <w:jc w:val="center"/>
      </w:pPr>
      <w:r>
        <w:rPr>
          <w:rFonts w:ascii="Arial" w:hAnsi="Arial" w:eastAsia="黑体"/>
          <w:b/>
          <w:bCs/>
          <w:sz w:val="52"/>
          <w:szCs w:val="52"/>
        </w:rPr>
        <w:t xml:space="preserve">数据库设计说明书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6431"/>
      </w:tblGrid>
      <w:tr>
        <w:trPr>
          <w:cantSplit/>
          <w:tblHeader/>
        </w:trPr>
        <w:tc>
          <w:tcPr>
            <w:tcW w:type="dxa" w:w="25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6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系统名称</w:t>
            </w:r>
          </w:p>
        </w:tc>
        <w:tc>
          <w:tcPr>
            <w:tcW w:type="dxa" w:w="6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小信助手智能体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文档版本</w:t>
            </w:r>
          </w:p>
        </w:tc>
        <w:tc>
          <w:tcPr>
            <w:tcW w:type="dxa" w:w="6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V1.0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对应程序版本</w:t>
            </w:r>
          </w:p>
        </w:tc>
        <w:tc>
          <w:tcPr>
            <w:tcW w:type="dxa" w:w="6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服务端 1.0.0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数据库</w:t>
            </w:r>
          </w:p>
        </w:tc>
        <w:tc>
          <w:tcPr>
            <w:tcW w:type="dxa" w:w="6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PostgreSQL 10 及以上（开发体验可用 SQLite）</w:t>
            </w:r>
          </w:p>
        </w:tc>
      </w:tr>
      <w:tr>
        <w:trPr>
          <w:cantSplit/>
          <w:tblHeader w:val="false"/>
        </w:trPr>
        <w:tc>
          <w:tcPr>
            <w:tcW w:type="dxa" w:w="25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表结构来源</w:t>
            </w:r>
          </w:p>
        </w:tc>
        <w:tc>
          <w:tcPr>
            <w:tcW w:type="dxa" w:w="64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server/app/db.py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（SQLAlchemy 模型），本文第 5 章由模型自动导出，与代码一致</w:t>
            </w:r>
          </w:p>
        </w:tc>
      </w:tr>
    </w:tbl>
    <w:p>
      <w:pPr>
        <w:spacing w:before="1400"/>
        <w:jc w:val="center"/>
      </w:pPr>
      <w:r>
        <w:rPr>
          <w:rFonts w:ascii="Times New Roman" w:hAnsi="Times New Roman" w:eastAsia="宋体"/>
          <w:sz w:val="28"/>
          <w:szCs w:val="28"/>
        </w:rPr>
        <w:t xml:space="preserve">2026 年 10 月</w:t>
      </w:r>
    </w:p>
    <w:p>
      <w:r>
        <w:br w:type="page"/>
      </w:r>
    </w:p>
    <w:p>
      <w:pPr>
        <w:spacing w:after="240"/>
        <w:jc w:val="center"/>
      </w:pPr>
      <w:r>
        <w:rPr>
          <w:rFonts w:ascii="Arial" w:hAnsi="Arial" w:eastAsia="黑体"/>
          <w:b/>
          <w:bCs/>
          <w:sz w:val="32"/>
          <w:szCs w:val="32"/>
        </w:rPr>
        <w:t xml:space="preserve">目  录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1. 引言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1.1 编写目的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1.2 参考文档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2. 数据库环境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3. 设计原则与命名规范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3.1 设计原则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3.2 命名规范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3.3 类型约定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4. 数据库总体设计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6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4.1 表清单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6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4.2 逻辑关系（E-R 图）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4.3 主要业务数据流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9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5. 表结构设计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10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5.1 系统管理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10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5.2 终端资源与监测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11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5.3 客户端管理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5.4 消息管理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5.5 智能运维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18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5.6 大模型与智能问答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20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5.7 信创知识库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23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5.8 模型微调与评估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5.9 合同智审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27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5.10 工具与插件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29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6. JSON 字段结构说明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30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7. 索引设计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32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8. 初始化数据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33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9. 数据量估算与归档建议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34</w:t>
      </w:r>
    </w:p>
    <w:p>
      <w:pPr>
        <w:tabs>
          <w:tab w:val="right" w:pos="9026" w:leader="dot"/>
        </w:tabs>
        <w:spacing w:line="300" w:before="100" w:after="40"/>
        <w:ind w:left="0"/>
      </w:pPr>
      <w:r>
        <w:rPr>
          <w:rFonts w:ascii="Arial" w:hAnsi="Arial" w:eastAsia="黑体"/>
          <w:b/>
          <w:bCs/>
          <w:sz w:val="23"/>
          <w:szCs w:val="23"/>
        </w:rPr>
        <w:t xml:space="preserve">10. 数据安全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10.1 敏感字段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10.2 备份与恢复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35</w:t>
      </w:r>
    </w:p>
    <w:p>
      <w:pPr>
        <w:tabs>
          <w:tab w:val="right" w:pos="9026" w:leader="dot"/>
        </w:tabs>
        <w:spacing w:line="300" w:before="0" w:after="40"/>
        <w:ind w:left="420"/>
      </w:pPr>
      <w:r>
        <w:rPr>
          <w:rFonts w:ascii="Times New Roman" w:hAnsi="Times New Roman" w:eastAsia="宋体"/>
          <w:b w:val="false"/>
          <w:bCs w:val="false"/>
          <w:sz w:val="21"/>
          <w:szCs w:val="21"/>
        </w:rPr>
        <w:t xml:space="preserve">10.3 表结构变更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 xml:space="preserve">35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</w:rPr>
        <w:t xml:space="preserve">1. 引言</w:t>
      </w:r>
    </w:p>
    <w:p>
      <w:pPr>
        <w:pStyle w:val="Heading2"/>
      </w:pPr>
      <w:r>
        <w:rPr>
          <w:rFonts w:ascii="Arial" w:hAnsi="Arial" w:eastAsia="黑体"/>
        </w:rPr>
        <w:t xml:space="preserve">1.1 编写目的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本文说明小信助手智能体服务端的数据库设计，包括数据库环境、命名规范、表间逻辑关系、各表字段定义、JSON 字段结构、索引、初始化数据、容量估算和数据安全要求，供开发、测试、运维和数据库管理人员使用。</w:t>
      </w:r>
    </w:p>
    <w:p>
      <w:pPr>
        <w:pStyle w:val="Heading2"/>
      </w:pPr>
      <w:r>
        <w:rPr>
          <w:rFonts w:ascii="Arial" w:hAnsi="Arial" w:eastAsia="黑体"/>
        </w:rPr>
        <w:t xml:space="preserve">1.2 参考文档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《小信助手智能体 需求规格说明书》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《小信助手智能体 系统设计说明书》</w:t>
      </w:r>
    </w:p>
    <w:p>
      <w:pPr>
        <w:pStyle w:val="ListParagraph"/>
        <w:numPr>
          <w:ilvl w:val="0"/>
          <w:numId w:val="2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《技术架构说明》《系统安装部署手册》</w:t>
      </w:r>
    </w:p>
    <w:p>
      <w:pPr>
        <w:pStyle w:val="Heading1"/>
      </w:pPr>
      <w:r>
        <w:rPr>
          <w:rFonts w:ascii="Arial" w:hAnsi="Arial" w:eastAsia="黑体"/>
        </w:rPr>
        <w:t xml:space="preserve">2. 数据库环境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6534"/>
      </w:tblGrid>
      <w:tr>
        <w:trPr>
          <w:cantSplit/>
          <w:tblHeader/>
        </w:trPr>
        <w:tc>
          <w:tcPr>
            <w:tcW w:type="dxa" w:w="24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65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4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数据库产品</w:t>
            </w:r>
          </w:p>
        </w:tc>
        <w:tc>
          <w:tcPr>
            <w:tcW w:type="dxa" w:w="65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PostgreSQL（生产）；SQLite（仅开发体验）</w:t>
            </w:r>
          </w:p>
        </w:tc>
      </w:tr>
      <w:tr>
        <w:trPr>
          <w:cantSplit/>
          <w:tblHeader w:val="false"/>
        </w:trPr>
        <w:tc>
          <w:tcPr>
            <w:tcW w:type="dxa" w:w="24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字符集</w:t>
            </w:r>
          </w:p>
        </w:tc>
        <w:tc>
          <w:tcPr>
            <w:tcW w:type="dxa" w:w="65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UTF8</w:t>
            </w:r>
          </w:p>
        </w:tc>
      </w:tr>
      <w:tr>
        <w:trPr>
          <w:cantSplit/>
          <w:tblHeader w:val="false"/>
        </w:trPr>
        <w:tc>
          <w:tcPr>
            <w:tcW w:type="dxa" w:w="24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访问方式</w:t>
            </w:r>
          </w:p>
        </w:tc>
        <w:tc>
          <w:tcPr>
            <w:tcW w:type="dxa" w:w="65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SQLAlchemy 2.x ORM，驱动 psycopg2；连接池默认 10</w:t>
            </w:r>
          </w:p>
        </w:tc>
      </w:tr>
      <w:tr>
        <w:trPr>
          <w:cantSplit/>
          <w:tblHeader w:val="false"/>
        </w:trPr>
        <w:tc>
          <w:tcPr>
            <w:tcW w:type="dxa" w:w="24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库名 / 用户</w:t>
            </w:r>
          </w:p>
        </w:tc>
        <w:tc>
          <w:tcPr>
            <w:tcW w:type="dxa" w:w="65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xiaoxin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xiaoxin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（可在部署时修改）</w:t>
            </w:r>
          </w:p>
        </w:tc>
      </w:tr>
      <w:tr>
        <w:trPr>
          <w:cantSplit/>
          <w:tblHeader w:val="false"/>
        </w:trPr>
        <w:tc>
          <w:tcPr>
            <w:tcW w:type="dxa" w:w="24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建表方式</w:t>
            </w:r>
          </w:p>
        </w:tc>
        <w:tc>
          <w:tcPr>
            <w:tcW w:type="dxa" w:w="65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服务启动时执行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Base.metadata.create_all()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，只创建不存在的表，不修改已有表结构</w:t>
            </w:r>
          </w:p>
        </w:tc>
      </w:tr>
      <w:tr>
        <w:trPr>
          <w:cantSplit/>
          <w:tblHeader w:val="false"/>
        </w:trPr>
        <w:tc>
          <w:tcPr>
            <w:tcW w:type="dxa" w:w="24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时间</w:t>
            </w:r>
          </w:p>
        </w:tc>
        <w:tc>
          <w:tcPr>
            <w:tcW w:type="dxa" w:w="65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统一使用服务器本地时间，类型为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TIMESTAMP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（不带时区）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3. 设计原则与命名规范</w:t>
      </w:r>
    </w:p>
    <w:p>
      <w:pPr>
        <w:pStyle w:val="Heading2"/>
      </w:pPr>
      <w:r>
        <w:rPr>
          <w:rFonts w:ascii="Arial" w:hAnsi="Arial" w:eastAsia="黑体"/>
        </w:rPr>
        <w:t xml:space="preserve">3.1 设计原则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按业务域划分</w:t>
      </w:r>
      <w:r>
        <w:rPr>
          <w:rFonts w:ascii="Times New Roman" w:hAnsi="Times New Roman" w:eastAsia="宋体"/>
          <w:sz w:val="24"/>
          <w:szCs w:val="24"/>
        </w:rPr>
        <w:t xml:space="preserve">：39 张表分属 10 个业务域，表名前缀体现所属业务（如 </w:t>
      </w:r>
      <w:r>
        <w:rPr>
          <w:rFonts w:ascii="Consolas" w:hAnsi="Consolas" w:eastAsia="宋体"/>
          <w:color w:val="8B1A1A"/>
          <w:sz w:val="22"/>
          <w:szCs w:val="22"/>
        </w:rPr>
        <w:t xml:space="preserve">terminal_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ops_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kb_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chat_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ft_</w:t>
      </w:r>
      <w:r>
        <w:rPr>
          <w:rFonts w:ascii="Times New Roman" w:hAnsi="Times New Roman" w:eastAsia="宋体"/>
          <w:sz w:val="24"/>
          <w:szCs w:val="24"/>
        </w:rPr>
        <w:t xml:space="preserve">）。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逻辑外键</w:t>
      </w:r>
      <w:r>
        <w:rPr>
          <w:rFonts w:ascii="Times New Roman" w:hAnsi="Times New Roman" w:eastAsia="宋体"/>
          <w:sz w:val="24"/>
          <w:szCs w:val="24"/>
        </w:rPr>
        <w:t xml:space="preserve">：表间关联通过 ID 或业务键（如 </w:t>
      </w:r>
      <w:r>
        <w:rPr>
          <w:rFonts w:ascii="Consolas" w:hAnsi="Consolas" w:eastAsia="宋体"/>
          <w:color w:val="8B1A1A"/>
          <w:sz w:val="22"/>
          <w:szCs w:val="22"/>
        </w:rPr>
        <w:t xml:space="preserve">device_id</w:t>
      </w:r>
      <w:r>
        <w:rPr>
          <w:rFonts w:ascii="Times New Roman" w:hAnsi="Times New Roman" w:eastAsia="宋体"/>
          <w:sz w:val="24"/>
          <w:szCs w:val="24"/>
        </w:rPr>
        <w:t xml:space="preserve">）维护，</w:t>
      </w:r>
      <w:r>
        <w:rPr>
          <w:rFonts w:ascii="Times New Roman" w:hAnsi="Times New Roman" w:eastAsia="宋体"/>
          <w:b/>
          <w:bCs/>
          <w:sz w:val="24"/>
          <w:szCs w:val="24"/>
        </w:rPr>
        <w:t xml:space="preserve">数据库层不建立外键约束</w:t>
      </w:r>
      <w:r>
        <w:rPr>
          <w:rFonts w:ascii="Times New Roman" w:hAnsi="Times New Roman" w:eastAsia="宋体"/>
          <w:sz w:val="24"/>
          <w:szCs w:val="24"/>
        </w:rPr>
        <w:t xml:space="preserve">，由应用层保证一致性。这样各模块可以独立清理和归档数据，删除主记录时不会被级联约束阻塞。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灵活结构用 JSON</w:t>
      </w:r>
      <w:r>
        <w:rPr>
          <w:rFonts w:ascii="Times New Roman" w:hAnsi="Times New Roman" w:eastAsia="宋体"/>
          <w:sz w:val="24"/>
          <w:szCs w:val="24"/>
        </w:rPr>
        <w:t xml:space="preserve">：配件快照、槽位、模板条款、规则参数、训练指标、知识向量等结构多变的数据使用 </w:t>
      </w:r>
      <w:r>
        <w:rPr>
          <w:rFonts w:ascii="Consolas" w:hAnsi="Consolas" w:eastAsia="宋体"/>
          <w:color w:val="8B1A1A"/>
          <w:sz w:val="22"/>
          <w:szCs w:val="22"/>
        </w:rPr>
        <w:t xml:space="preserve">JSON</w:t>
      </w:r>
      <w:r>
        <w:rPr>
          <w:rFonts w:ascii="Times New Roman" w:hAnsi="Times New Roman" w:eastAsia="宋体"/>
          <w:sz w:val="24"/>
          <w:szCs w:val="24"/>
        </w:rPr>
        <w:t xml:space="preserve"> 类型存储，避免频繁改表。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适度冗余</w:t>
      </w:r>
      <w:r>
        <w:rPr>
          <w:rFonts w:ascii="Times New Roman" w:hAnsi="Times New Roman" w:eastAsia="宋体"/>
          <w:sz w:val="24"/>
          <w:szCs w:val="24"/>
        </w:rPr>
        <w:t xml:space="preserve">：日志、工单等表冗余保存名称字段（如 </w:t>
      </w:r>
      <w:r>
        <w:rPr>
          <w:rFonts w:ascii="Consolas" w:hAnsi="Consolas" w:eastAsia="宋体"/>
          <w:color w:val="8B1A1A"/>
          <w:sz w:val="22"/>
          <w:szCs w:val="22"/>
        </w:rPr>
        <w:t xml:space="preserve">model_name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assignee_name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rule_name</w:t>
      </w:r>
      <w:r>
        <w:rPr>
          <w:rFonts w:ascii="Times New Roman" w:hAnsi="Times New Roman" w:eastAsia="宋体"/>
          <w:sz w:val="24"/>
          <w:szCs w:val="24"/>
        </w:rPr>
        <w:t xml:space="preserve">），便于查询展示，也能在源记录被修改或删除后保留历史信息。</w:t>
      </w:r>
    </w:p>
    <w:p>
      <w:pPr>
        <w:pStyle w:val="ListParagraph"/>
        <w:numPr>
          <w:ilvl w:val="0"/>
          <w:numId w:val="3"/>
        </w:numPr>
        <w:spacing w:line="340" w:after="4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配置入库</w:t>
      </w:r>
      <w:r>
        <w:rPr>
          <w:rFonts w:ascii="Times New Roman" w:hAnsi="Times New Roman" w:eastAsia="宋体"/>
          <w:sz w:val="24"/>
          <w:szCs w:val="24"/>
        </w:rPr>
        <w:t xml:space="preserve">：大模型、路由策略、客户端采集周期、预警规则、审查规则等运行参数都保存在数据库中，在管理端修改后立即生效。</w:t>
      </w:r>
    </w:p>
    <w:p>
      <w:pPr>
        <w:pStyle w:val="Heading2"/>
      </w:pPr>
      <w:r>
        <w:rPr>
          <w:rFonts w:ascii="Arial" w:hAnsi="Arial" w:eastAsia="黑体"/>
        </w:rPr>
        <w:t xml:space="preserve">3.2 命名规范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4657"/>
        <w:gridCol w:w="2846"/>
      </w:tblGrid>
      <w:tr>
        <w:trPr>
          <w:cantSplit/>
          <w:tblHeader/>
        </w:trPr>
        <w:tc>
          <w:tcPr>
            <w:tcW w:type="dxa" w:w="152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对象</w:t>
            </w:r>
          </w:p>
        </w:tc>
        <w:tc>
          <w:tcPr>
            <w:tcW w:type="dxa" w:w="4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规范</w:t>
            </w:r>
          </w:p>
        </w:tc>
        <w:tc>
          <w:tcPr>
            <w:tcW w:type="dxa" w:w="28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示例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表名</w:t>
            </w:r>
          </w:p>
        </w:tc>
        <w:tc>
          <w:tcPr>
            <w:tcW w:type="dxa" w:w="4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小写英文 + 下划线，业务前缀 + 实体名</w:t>
            </w:r>
          </w:p>
        </w:tc>
        <w:tc>
          <w:tcPr>
            <w:tcW w:type="dxa" w:w="28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主键</w:t>
            </w:r>
          </w:p>
        </w:tc>
        <w:tc>
          <w:tcPr>
            <w:tcW w:type="dxa" w:w="4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统一为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id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，整型自增（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chat_session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为 32 位十六进制字符串，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sys_setting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client_config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以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key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为主键）</w:t>
            </w:r>
          </w:p>
        </w:tc>
        <w:tc>
          <w:tcPr>
            <w:tcW w:type="dxa" w:w="28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id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关联字段</w:t>
            </w:r>
          </w:p>
        </w:tc>
        <w:tc>
          <w:tcPr>
            <w:tcW w:type="dxa" w:w="4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被关联实体_id</w:t>
            </w:r>
          </w:p>
        </w:tc>
        <w:tc>
          <w:tcPr>
            <w:tcW w:type="dxa" w:w="28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ticket_id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kb_id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model_id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4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*_at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表示时间点，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*_time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表示业务时间</w:t>
            </w:r>
          </w:p>
        </w:tc>
        <w:tc>
          <w:tcPr>
            <w:tcW w:type="dxa" w:w="28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created_at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send_time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布尔字段</w:t>
            </w:r>
          </w:p>
        </w:tc>
        <w:tc>
          <w:tcPr>
            <w:tcW w:type="dxa" w:w="4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is_*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或形容词</w:t>
            </w:r>
          </w:p>
        </w:tc>
        <w:tc>
          <w:tcPr>
            <w:tcW w:type="dxa" w:w="28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is_xinchuang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enabled</w:t>
            </w:r>
          </w:p>
        </w:tc>
      </w:tr>
      <w:tr>
        <w:trPr>
          <w:cantSplit/>
          <w:tblHeader w:val="false"/>
        </w:trPr>
        <w:tc>
          <w:tcPr>
            <w:tcW w:type="dxa" w:w="152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计数字段</w:t>
            </w:r>
          </w:p>
        </w:tc>
        <w:tc>
          <w:tcPr>
            <w:tcW w:type="dxa" w:w="46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*_count</w:t>
            </w:r>
          </w:p>
        </w:tc>
        <w:tc>
          <w:tcPr>
            <w:tcW w:type="dxa" w:w="28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read_count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chunk_count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3.3 类型约定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7"/>
        <w:gridCol w:w="4269"/>
      </w:tblGrid>
      <w:tr>
        <w:trPr>
          <w:cantSplit/>
          <w:tblHeader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业务含义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类型</w:t>
            </w:r>
          </w:p>
        </w:tc>
      </w:tr>
      <w:tr>
        <w:trPr>
          <w:cantSplit/>
          <w:tblHeader w:val="false"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主键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SERIAL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（INTEGER 自增）</w:t>
            </w:r>
          </w:p>
        </w:tc>
      </w:tr>
      <w:tr>
        <w:trPr>
          <w:cantSplit/>
          <w:tblHeader w:val="false"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短文本（名称、编码、状态）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VARCHAR(n)</w:t>
            </w:r>
          </w:p>
        </w:tc>
      </w:tr>
      <w:tr>
        <w:trPr>
          <w:cantSplit/>
          <w:tblHeader w:val="false"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长文本（描述、正文、日志）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TEXT</w:t>
            </w:r>
          </w:p>
        </w:tc>
      </w:tr>
      <w:tr>
        <w:trPr>
          <w:cantSplit/>
          <w:tblHeader w:val="false"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金额、比例、容量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FLOAT</w:t>
            </w:r>
          </w:p>
        </w:tc>
      </w:tr>
      <w:tr>
        <w:trPr>
          <w:cantSplit/>
          <w:tblHeader w:val="false"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是否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BOOLEAN</w:t>
            </w:r>
          </w:p>
        </w:tc>
      </w:tr>
      <w:tr>
        <w:trPr>
          <w:cantSplit/>
          <w:tblHeader w:val="false"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时间 / 日期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TIMESTAMP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DATE</w:t>
            </w:r>
          </w:p>
        </w:tc>
      </w:tr>
      <w:tr>
        <w:trPr>
          <w:cantSplit/>
          <w:tblHeader w:val="false"/>
        </w:trPr>
        <w:tc>
          <w:tcPr>
            <w:tcW w:type="dxa" w:w="4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结构化数据</w:t>
            </w:r>
          </w:p>
        </w:tc>
        <w:tc>
          <w:tcPr>
            <w:tcW w:type="dxa" w:w="42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JSON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4. 数据库总体设计</w:t>
      </w:r>
    </w:p>
    <w:p>
      <w:pPr>
        <w:pStyle w:val="Heading2"/>
      </w:pPr>
      <w:r>
        <w:rPr>
          <w:rFonts w:ascii="Arial" w:hAnsi="Arial" w:eastAsia="黑体"/>
        </w:rPr>
        <w:t xml:space="preserve">4.1 表清单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共 39 张表，383 个字段。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5"/>
        <w:gridCol w:w="2719"/>
        <w:gridCol w:w="2015"/>
        <w:gridCol w:w="1920"/>
        <w:gridCol w:w="1317"/>
      </w:tblGrid>
      <w:tr>
        <w:trPr>
          <w:cantSplit/>
          <w:tblHeader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序号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表名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中文名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业务域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字段数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sys_user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系统用户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sys_setting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系统设置（键值对）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系统管理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32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4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terminal_hw_change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配件变更记录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terminal_run_record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终端运行数据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6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terminal_load_record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终端负载记录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7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terminal_active_day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终端日活跃记录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8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cloud_server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云桌面服务器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9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alert_rule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预警规则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10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预警记录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终端资源与监测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11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client_version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客户端版本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12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software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装机软件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13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dict_item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型号数据字典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14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client_config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客户端软件配置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15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message_template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消息模板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16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消息任务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17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message_receipt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消息回执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消息管理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18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运维工单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智能运维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19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ops_ticket_log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工单流转日志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智能运维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20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ops_case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运维案例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智能运维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21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llm_model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大模型配置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大模型与智能问答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22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llm_call_log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大模型调用日志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大模型与智能问答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23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chat_session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问答会话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大模型与智能问答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24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chat_message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问答消息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大模型与智能问答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25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chat_intent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意图与槽位配置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大模型与智能问答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26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知识库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信创知识库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27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kb_doc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知识库文档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信创知识库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28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kb_import_log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知识导入日志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信创知识库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29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知识分片与向量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信创知识库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30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kb_rag_log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检索日志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信创知识库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31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ft_dataset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微调数据集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模型微调与评估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32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ft_job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微调任务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模型微调与评估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33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eval_set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评估测试集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模型微调与评估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34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eval_run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模型评估记录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模型微调与评估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35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contract_template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合同模板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合同智审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36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review_rule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合同审查规则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合同智审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37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合同审查记录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合同智审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38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工具与插件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工具与插件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39</w:t>
            </w:r>
          </w:p>
        </w:tc>
        <w:tc>
          <w:tcPr>
            <w:tcW w:type="dxa" w:w="2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tool_call_log</w:t>
            </w:r>
          </w:p>
        </w:tc>
        <w:tc>
          <w:tcPr>
            <w:tcW w:type="dxa" w:w="20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工具调用日志</w:t>
            </w:r>
          </w:p>
        </w:tc>
        <w:tc>
          <w:tcPr>
            <w:tcW w:type="dxa" w:w="19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工具与插件</w:t>
            </w:r>
          </w:p>
        </w:tc>
        <w:tc>
          <w:tcPr>
            <w:tcW w:type="dxa" w:w="13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6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4.2 逻辑关系（E-R 图）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图中的关联都是逻辑关联（应用层维护），不是数据库外键。按业务分三张图展示；箭头由“一”方指向“多”方，标注为“对应关系 关联字段”，虚线表示弱关联（引用或标准化）。</w:t>
      </w:r>
    </w:p>
    <w:p>
      <w:pPr>
        <w:keepNext/>
        <w:spacing w:before="1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（1）终端、客户端与消息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4210050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（2）运维、大模型与问答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4600575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 w:eastAsia="宋体"/>
          <w:b/>
          <w:bCs/>
          <w:sz w:val="24"/>
          <w:szCs w:val="24"/>
        </w:rPr>
        <w:t xml:space="preserve">（3）知识库、合同与工具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img0" descr="图" title="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hAnsi="Arial" w:eastAsia="黑体"/>
        </w:rPr>
        <w:t xml:space="preserve">4.3 主要业务数据流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6504"/>
      </w:tblGrid>
      <w:tr>
        <w:trPr>
          <w:cantSplit/>
          <w:tblHeader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业务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写入的表（按先后顺序）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终端上报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（新增或更新，含当前负载）→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terminal_hw_change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（配件变化时）→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（命中预警规则时）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终端心跳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（负载、在线状态、最近上报时间）→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terminal_load_record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terminal_active_day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（累计在线分钟）→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（命中预警规则时）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运行数据采集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terminal_run_record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消息推送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message_receipt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（终端拉取时送达，阅读时更新）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工单流转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ops_ticket_log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（每次操作一条）→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ops_case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（上报案例）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智能问答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chat_session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chat_message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（问、答各一条）→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llm_call_log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；知识问答还写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kb_rag_log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知识导入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kb_doc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kb_import_log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合同审查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（解析、要素、差异、审查结果）→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review_rule.hit_count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累加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微调与评估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ft_dataset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ft_job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eval_set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→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eval_run</w:t>
            </w:r>
          </w:p>
        </w:tc>
      </w:tr>
      <w:tr>
        <w:trPr>
          <w:cantSplit/>
          <w:tblHeader w:val="false"/>
        </w:trPr>
        <w:tc>
          <w:tcPr>
            <w:tcW w:type="dxa" w:w="25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工具调用</w:t>
            </w:r>
          </w:p>
        </w:tc>
        <w:tc>
          <w:tcPr>
            <w:tcW w:type="dxa" w:w="65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tool_call_log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5. 表结构设计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说明：“非空”列只标出数据库层面的 NOT NULL 约束（主键）；其余字段在数据库层允许为空，必填校验由应用层完成。“默认值”为应用层（ORM）默认值，“当前时间”表示插入时取服务器时间。</w:t>
      </w:r>
    </w:p>
    <w:p>
      <w:pPr>
        <w:pStyle w:val="Heading2"/>
      </w:pPr>
      <w:r>
        <w:rPr>
          <w:rFonts w:ascii="Arial" w:hAnsi="Arial" w:eastAsia="黑体"/>
        </w:rPr>
        <w:t xml:space="preserve">5.1 系统管理</w:t>
      </w:r>
    </w:p>
    <w:p>
      <w:pPr>
        <w:pStyle w:val="Heading3"/>
      </w:pPr>
      <w:r>
        <w:rPr>
          <w:rFonts w:ascii="Arial" w:hAnsi="Arial" w:eastAsia="黑体"/>
        </w:rPr>
        <w:t xml:space="preserve">sys_user 系统用户（10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9"/>
        <w:gridCol w:w="1507"/>
        <w:gridCol w:w="1420"/>
        <w:gridCol w:w="689"/>
        <w:gridCol w:w="689"/>
        <w:gridCol w:w="1155"/>
        <w:gridCol w:w="958"/>
        <w:gridCol w:w="1919"/>
      </w:tblGrid>
      <w:tr>
        <w:trPr>
          <w:cantSplit/>
          <w:tblHeader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username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唯一</w:t>
            </w: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登录账号，唯一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password_hash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密码哈希（PBKDF2-SHA256，盐$哈希）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real_name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姓名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role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user</w:t>
            </w: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角色：admin 管理员 / cs 客服 / ops 运维 / user 普通用户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station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市保障中心</w:t>
            </w: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所属保障站，如市保障中心、西湖区保障站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company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所属供应商/厂商（纳管厂商运维人员填写）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phone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联系电话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enabled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true</w:t>
            </w: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是否启用，禁用后不能登录</w:t>
            </w:r>
          </w:p>
        </w:tc>
      </w:tr>
      <w:tr>
        <w:trPr>
          <w:cantSplit/>
          <w:tblHeader w:val="false"/>
        </w:trPr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5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9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sys_setting 系统设置（键值对）（3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4"/>
        <w:gridCol w:w="1271"/>
        <w:gridCol w:w="1358"/>
        <w:gridCol w:w="644"/>
        <w:gridCol w:w="644"/>
        <w:gridCol w:w="1097"/>
        <w:gridCol w:w="856"/>
        <w:gridCol w:w="2512"/>
      </w:tblGrid>
      <w:tr>
        <w:trPr>
          <w:cantSplit/>
          <w:tblHeader/>
        </w:trPr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0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8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key</w:t>
            </w:r>
          </w:p>
        </w:tc>
        <w:tc>
          <w:tcPr>
            <w:tcW w:type="dxa" w:w="13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0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设置键，如 client_key、route_strategy、session_timeout_minutes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value</w:t>
            </w:r>
          </w:p>
        </w:tc>
        <w:tc>
          <w:tcPr>
            <w:tcW w:type="dxa" w:w="13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设置值（JSON）</w:t>
            </w:r>
          </w:p>
        </w:tc>
      </w:tr>
      <w:tr>
        <w:trPr>
          <w:cantSplit/>
          <w:tblHeader w:val="false"/>
        </w:trPr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3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描述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5.2 终端资源与监测</w:t>
      </w:r>
    </w:p>
    <w:p>
      <w:pPr>
        <w:pStyle w:val="Heading3"/>
      </w:pPr>
      <w:r>
        <w:rPr>
          <w:rFonts w:ascii="Arial" w:hAnsi="Arial" w:eastAsia="黑体"/>
        </w:rPr>
        <w:t xml:space="preserve">terminal 终端资源（32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"/>
        <w:gridCol w:w="1711"/>
        <w:gridCol w:w="1368"/>
        <w:gridCol w:w="652"/>
        <w:gridCol w:w="652"/>
        <w:gridCol w:w="1106"/>
        <w:gridCol w:w="867"/>
        <w:gridCol w:w="2018"/>
      </w:tblGrid>
      <w:tr>
        <w:trPr>
          <w:cantSplit/>
          <w:tblHeader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唯一</w:t>
            </w: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终端设备唯一标识，唯一（客户端生成：Linux 取 /etc/machine-id，Windows 取 MachineGuid）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hostname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主机名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user_name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使用人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dept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所属部门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ip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IP 地址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mac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网卡 MAC 地址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os_name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操作系统名称（经数据字典标准化）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os_version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操作系统版本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arch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CPU 架构，如 aarch64、x86_64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cpu_model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CPU 型号（经数据字典标准化）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cpu_vendor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CPU 厂商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cpu_cores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CPU 核数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mem_total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内存容量（GB）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disk_total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硬盘容量（GB）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16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disk_model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硬盘型号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17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brand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整机品牌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18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整机型号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19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serial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整机序列号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20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is_xinchuang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是否信创终端（国产 CPU + 国产操作系统）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dual_system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是否存在违规双系统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22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is_cloud_desktop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是否云桌面终端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23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cloud_server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所属云桌面服务器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24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client_version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客户端版本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25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cpu_usage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最近一次 CPU 利用率（%）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26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mem_usage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最近一次内存利用率（%）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27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disk_usage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最近一次磁盘使用率（%）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28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online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在线状态：online / offline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29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boot_time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最近开机时间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30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hw_snapshot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最近一次配件信息快照（JSON），用于配件变更比对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31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first_seen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首次接入时间</w:t>
            </w:r>
          </w:p>
        </w:tc>
      </w:tr>
      <w:tr>
        <w:trPr>
          <w:cantSplit/>
          <w:tblHeader w:val="false"/>
        </w:trPr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32</w:t>
            </w:r>
          </w:p>
        </w:tc>
        <w:tc>
          <w:tcPr>
            <w:tcW w:type="dxa" w:w="171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last_seen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0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最近上报时间（超过 10 分钟未上报判为离线）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terminal_hw_change 配件变更记录（7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7"/>
        <w:gridCol w:w="1256"/>
        <w:gridCol w:w="1344"/>
        <w:gridCol w:w="697"/>
        <w:gridCol w:w="697"/>
        <w:gridCol w:w="1166"/>
        <w:gridCol w:w="935"/>
        <w:gridCol w:w="2234"/>
      </w:tblGrid>
      <w:tr>
        <w:trPr>
          <w:cantSplit/>
          <w:tblHeader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终端设备唯一标识（关联 terminal.device_id）</w:t>
            </w:r>
          </w:p>
        </w:tc>
      </w:tr>
      <w:tr>
        <w:trPr>
          <w:cantSplit/>
          <w:tblHeader w:val="false"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component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变更配件，如 CPU、内存(GB)、硬盘型号、网卡MAC</w:t>
            </w:r>
          </w:p>
        </w:tc>
      </w:tr>
      <w:tr>
        <w:trPr>
          <w:cantSplit/>
          <w:tblHeader w:val="false"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old_value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变更前取值</w:t>
            </w:r>
          </w:p>
        </w:tc>
      </w:tr>
      <w:tr>
        <w:trPr>
          <w:cantSplit/>
          <w:tblHeader w:val="false"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new_value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变更后取值</w:t>
            </w:r>
          </w:p>
        </w:tc>
      </w:tr>
      <w:tr>
        <w:trPr>
          <w:cantSplit/>
          <w:tblHeader w:val="false"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confirmed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管理员是否已确认</w:t>
            </w:r>
          </w:p>
        </w:tc>
      </w:tr>
      <w:tr>
        <w:trPr>
          <w:cantSplit/>
          <w:tblHeader w:val="false"/>
        </w:trPr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2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2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terminal_run_record 终端运行数据（5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9"/>
        <w:gridCol w:w="1231"/>
        <w:gridCol w:w="1319"/>
        <w:gridCol w:w="679"/>
        <w:gridCol w:w="679"/>
        <w:gridCol w:w="1142"/>
        <w:gridCol w:w="907"/>
        <w:gridCol w:w="2390"/>
      </w:tblGrid>
      <w:tr>
        <w:trPr>
          <w:cantSplit/>
          <w:tblHeader/>
        </w:trPr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3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3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终端设备唯一标识（关联 terminal.device_id）</w:t>
            </w:r>
          </w:p>
        </w:tc>
      </w:tr>
      <w:tr>
        <w:trPr>
          <w:cantSplit/>
          <w:tblHeader w:val="false"/>
        </w:trPr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kind</w:t>
            </w:r>
          </w:p>
        </w:tc>
        <w:tc>
          <w:tcPr>
            <w:tcW w:type="dxa" w:w="13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数据类型：boot 开机 / shutdown 关机 / app_installed 已装应用 / app_usage 应用使用 / usb U 盘 / printer 打印机</w:t>
            </w:r>
          </w:p>
        </w:tc>
      </w:tr>
      <w:tr>
        <w:trPr>
          <w:cantSplit/>
          <w:tblHeader w:val="false"/>
        </w:trPr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3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数据内容（JSON）</w:t>
            </w:r>
          </w:p>
        </w:tc>
      </w:tr>
      <w:tr>
        <w:trPr>
          <w:cantSplit/>
          <w:tblHeader w:val="false"/>
        </w:trPr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3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0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3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采集时间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terminal_load_record 终端负载记录（6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9"/>
        <w:gridCol w:w="1258"/>
        <w:gridCol w:w="1346"/>
        <w:gridCol w:w="699"/>
        <w:gridCol w:w="699"/>
        <w:gridCol w:w="1168"/>
        <w:gridCol w:w="937"/>
        <w:gridCol w:w="2220"/>
      </w:tblGrid>
      <w:tr>
        <w:trPr>
          <w:cantSplit/>
          <w:tblHeader/>
        </w:trPr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3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终端设备唯一标识（关联 terminal.device_id）</w:t>
            </w:r>
          </w:p>
        </w:tc>
      </w:tr>
      <w:tr>
        <w:trPr>
          <w:cantSplit/>
          <w:tblHeader w:val="false"/>
        </w:trPr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cpu</w:t>
            </w:r>
          </w:p>
        </w:tc>
        <w:tc>
          <w:tcPr>
            <w:tcW w:type="dxa" w:w="13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CPU 利用率（%）</w:t>
            </w:r>
          </w:p>
        </w:tc>
      </w:tr>
      <w:tr>
        <w:trPr>
          <w:cantSplit/>
          <w:tblHeader w:val="false"/>
        </w:trPr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mem</w:t>
            </w:r>
          </w:p>
        </w:tc>
        <w:tc>
          <w:tcPr>
            <w:tcW w:type="dxa" w:w="13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内存利用率（%）</w:t>
            </w:r>
          </w:p>
        </w:tc>
      </w:tr>
      <w:tr>
        <w:trPr>
          <w:cantSplit/>
          <w:tblHeader w:val="false"/>
        </w:trPr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disk</w:t>
            </w:r>
          </w:p>
        </w:tc>
        <w:tc>
          <w:tcPr>
            <w:tcW w:type="dxa" w:w="13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磁盘使用率（%）</w:t>
            </w:r>
          </w:p>
        </w:tc>
      </w:tr>
      <w:tr>
        <w:trPr>
          <w:cantSplit/>
          <w:tblHeader w:val="false"/>
        </w:trPr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5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3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采集时间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terminal_active_day 终端日活跃记录（4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3"/>
        <w:gridCol w:w="1570"/>
        <w:gridCol w:w="1310"/>
        <w:gridCol w:w="673"/>
        <w:gridCol w:w="673"/>
        <w:gridCol w:w="1134"/>
        <w:gridCol w:w="862"/>
        <w:gridCol w:w="2131"/>
      </w:tblGrid>
      <w:tr>
        <w:trPr>
          <w:cantSplit/>
          <w:tblHeader/>
        </w:trPr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5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8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1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5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5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3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8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终端设备唯一标识（关联 terminal.device_id）</w:t>
            </w:r>
          </w:p>
        </w:tc>
      </w:tr>
      <w:tr>
        <w:trPr>
          <w:cantSplit/>
          <w:tblHeader w:val="false"/>
        </w:trPr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5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day</w:t>
            </w:r>
          </w:p>
        </w:tc>
        <w:tc>
          <w:tcPr>
            <w:tcW w:type="dxa" w:w="13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DATE</w:t>
            </w: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8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日期</w:t>
            </w:r>
          </w:p>
        </w:tc>
      </w:tr>
      <w:tr>
        <w:trPr>
          <w:cantSplit/>
          <w:tblHeader w:val="false"/>
        </w:trPr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5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online_minutes</w:t>
            </w:r>
          </w:p>
        </w:tc>
        <w:tc>
          <w:tcPr>
            <w:tcW w:type="dxa" w:w="13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1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当日在线分钟数，用于按日/周计算活跃度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cloud_server 云桌面服务器（6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"/>
        <w:gridCol w:w="1246"/>
        <w:gridCol w:w="1618"/>
        <w:gridCol w:w="830"/>
        <w:gridCol w:w="830"/>
        <w:gridCol w:w="1342"/>
        <w:gridCol w:w="1133"/>
        <w:gridCol w:w="1197"/>
      </w:tblGrid>
      <w:tr>
        <w:trPr>
          <w:cantSplit/>
          <w:tblHeader/>
        </w:trPr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3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1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1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3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服务器名称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ip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服务器 IP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spec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1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配置规格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location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1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所在位置/机房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remark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1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备注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alert_rule 预警规则（8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1336"/>
        <w:gridCol w:w="1424"/>
        <w:gridCol w:w="692"/>
        <w:gridCol w:w="692"/>
        <w:gridCol w:w="1159"/>
        <w:gridCol w:w="926"/>
        <w:gridCol w:w="2105"/>
      </w:tblGrid>
      <w:tr>
        <w:trPr>
          <w:cantSplit/>
          <w:tblHeader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规则名称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metric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监测指标：cpu_usage / mem_usage / disk_usage / offline_days / dual_system / usb / hw_change / blacklist_app / non_xinchuang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operator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VARCHAR(8)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&gt;</w:t>
            </w: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比较运算符：&gt; / &lt; / = / in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threshold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阈值（违规软件为逗号分隔的进程名列表）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level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VARCHAR(8)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中</w:t>
            </w: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预警级别：高 / 中 / 低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enabled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true</w:t>
            </w: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是否启用</w:t>
            </w:r>
          </w:p>
        </w:tc>
      </w:tr>
      <w:tr>
        <w:trPr>
          <w:cantSplit/>
          <w:tblHeader w:val="false"/>
        </w:trPr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3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描述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alert 预警记录（8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1248"/>
        <w:gridCol w:w="1424"/>
        <w:gridCol w:w="691"/>
        <w:gridCol w:w="691"/>
        <w:gridCol w:w="1159"/>
        <w:gridCol w:w="926"/>
        <w:gridCol w:w="2196"/>
      </w:tblGrid>
      <w:tr>
        <w:trPr>
          <w:cantSplit/>
          <w:tblHeader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终端设备唯一标识（关联 terminal.device_id）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rule_id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触发的规则 ID（关联 alert_rule.id）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rule_name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规则名称（冗余）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level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VARCHAR(8)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级别（高/中/低）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预警内容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未处理</w:t>
            </w: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处理状态：未处理 / 已处理</w:t>
            </w:r>
          </w:p>
        </w:tc>
      </w:tr>
      <w:tr>
        <w:trPr>
          <w:cantSplit/>
          <w:tblHeader w:val="false"/>
        </w:trPr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2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2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预警时间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5.3 客户端管理</w:t>
      </w:r>
    </w:p>
    <w:p>
      <w:pPr>
        <w:pStyle w:val="Heading3"/>
      </w:pPr>
      <w:r>
        <w:rPr>
          <w:rFonts w:ascii="Arial" w:hAnsi="Arial" w:eastAsia="黑体"/>
        </w:rPr>
        <w:t xml:space="preserve">client_version 客户端版本（9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5"/>
        <w:gridCol w:w="1499"/>
        <w:gridCol w:w="1499"/>
        <w:gridCol w:w="745"/>
        <w:gridCol w:w="745"/>
        <w:gridCol w:w="1230"/>
        <w:gridCol w:w="1006"/>
        <w:gridCol w:w="1557"/>
      </w:tblGrid>
      <w:tr>
        <w:trPr>
          <w:cantSplit/>
          <w:tblHeader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version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版本号，如 1.2.0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platform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平台：windows / linux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arch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all</w:t>
            </w: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架构：all / amd64 / arm64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file_path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安装包存储路径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changelog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更新说明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force_update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是否强制更新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已发布</w:t>
            </w: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状态：草稿 / 灰度 / 已发布 / 已下线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5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software 装机软件（9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1"/>
        <w:gridCol w:w="1432"/>
        <w:gridCol w:w="1520"/>
        <w:gridCol w:w="761"/>
        <w:gridCol w:w="761"/>
        <w:gridCol w:w="1250"/>
        <w:gridCol w:w="1029"/>
        <w:gridCol w:w="1512"/>
      </w:tblGrid>
      <w:tr>
        <w:trPr>
          <w:cantSplit/>
          <w:tblHeader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软件名称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version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软件版本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category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办公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软件分类，如办公、安全、工具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platform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linux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适用平台：linux / windows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软件说明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file_path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安装包存储路径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size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安装包大小（字节）</w:t>
            </w:r>
          </w:p>
        </w:tc>
      </w:tr>
      <w:tr>
        <w:trPr>
          <w:cantSplit/>
          <w:tblHeader w:val="false"/>
        </w:trPr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5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51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dict_item 型号数据字典（6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"/>
        <w:gridCol w:w="1262"/>
        <w:gridCol w:w="1533"/>
        <w:gridCol w:w="770"/>
        <w:gridCol w:w="770"/>
        <w:gridCol w:w="1262"/>
        <w:gridCol w:w="1043"/>
        <w:gridCol w:w="1616"/>
      </w:tblGrid>
      <w:tr>
        <w:trPr>
          <w:cantSplit/>
          <w:tblHeader/>
        </w:trPr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dict_type</w:t>
            </w:r>
          </w:p>
        </w:tc>
        <w:tc>
          <w:tcPr>
            <w:tcW w:type="dxa" w:w="1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字典类型：cpu / brand / model / os / disk</w:t>
            </w:r>
          </w:p>
        </w:tc>
      </w:tr>
      <w:tr>
        <w:trPr>
          <w:cantSplit/>
          <w:tblHeader w:val="false"/>
        </w:trPr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raw_value</w:t>
            </w:r>
          </w:p>
        </w:tc>
        <w:tc>
          <w:tcPr>
            <w:tcW w:type="dxa" w:w="1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采集到的原始值（匹配关键字）</w:t>
            </w:r>
          </w:p>
        </w:tc>
      </w:tr>
      <w:tr>
        <w:trPr>
          <w:cantSplit/>
          <w:tblHeader w:val="false"/>
        </w:trPr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std_value</w:t>
            </w:r>
          </w:p>
        </w:tc>
        <w:tc>
          <w:tcPr>
            <w:tcW w:type="dxa" w:w="1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规范名称</w:t>
            </w:r>
          </w:p>
        </w:tc>
      </w:tr>
      <w:tr>
        <w:trPr>
          <w:cantSplit/>
          <w:tblHeader w:val="false"/>
        </w:trPr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extra</w:t>
            </w:r>
          </w:p>
        </w:tc>
        <w:tc>
          <w:tcPr>
            <w:tcW w:type="dxa" w:w="1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附加属性，如“信创”表示信创型号</w:t>
            </w:r>
          </w:p>
        </w:tc>
      </w:tr>
      <w:tr>
        <w:trPr>
          <w:cantSplit/>
          <w:tblHeader w:val="false"/>
        </w:trPr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remark</w:t>
            </w:r>
          </w:p>
        </w:tc>
        <w:tc>
          <w:tcPr>
            <w:tcW w:type="dxa" w:w="15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备注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client_config 客户端软件配置（5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1314"/>
        <w:gridCol w:w="1401"/>
        <w:gridCol w:w="675"/>
        <w:gridCol w:w="675"/>
        <w:gridCol w:w="1137"/>
        <w:gridCol w:w="1048"/>
        <w:gridCol w:w="2101"/>
      </w:tblGrid>
      <w:tr>
        <w:trPr>
          <w:cantSplit/>
          <w:tblHeader/>
        </w:trPr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key</w:t>
            </w:r>
          </w:p>
        </w:tc>
        <w:tc>
          <w:tcPr>
            <w:tcW w:type="dxa" w:w="14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配置键，如 hardware_collect、load_collect</w:t>
            </w:r>
          </w:p>
        </w:tc>
      </w:tr>
      <w:tr>
        <w:trPr>
          <w:cantSplit/>
          <w:tblHeader w:val="false"/>
        </w:trPr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配置名称</w:t>
            </w:r>
          </w:p>
        </w:tc>
      </w:tr>
      <w:tr>
        <w:trPr>
          <w:cantSplit/>
          <w:tblHeader w:val="false"/>
        </w:trPr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value</w:t>
            </w:r>
          </w:p>
        </w:tc>
        <w:tc>
          <w:tcPr>
            <w:tcW w:type="dxa" w:w="14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配置值（周期秒数或阈值）</w:t>
            </w:r>
          </w:p>
        </w:tc>
      </w:tr>
      <w:tr>
        <w:trPr>
          <w:cantSplit/>
          <w:tblHeader w:val="false"/>
        </w:trPr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trigger</w:t>
            </w:r>
          </w:p>
        </w:tc>
        <w:tc>
          <w:tcPr>
            <w:tcW w:type="dxa" w:w="14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interval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执行方式：startup 启动时 / interval 固定间隔 / manual 手动</w:t>
            </w:r>
          </w:p>
        </w:tc>
      </w:tr>
      <w:tr>
        <w:trPr>
          <w:cantSplit/>
          <w:tblHeader w:val="false"/>
        </w:trPr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4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3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说明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5.4 消息管理</w:t>
      </w:r>
    </w:p>
    <w:p>
      <w:pPr>
        <w:pStyle w:val="Heading3"/>
      </w:pPr>
      <w:r>
        <w:rPr>
          <w:rFonts w:ascii="Arial" w:hAnsi="Arial" w:eastAsia="黑体"/>
        </w:rPr>
        <w:t xml:space="preserve">message_template 消息模板（5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2"/>
        <w:gridCol w:w="1424"/>
        <w:gridCol w:w="1606"/>
        <w:gridCol w:w="822"/>
        <w:gridCol w:w="822"/>
        <w:gridCol w:w="1331"/>
        <w:gridCol w:w="1120"/>
        <w:gridCol w:w="1079"/>
      </w:tblGrid>
      <w:tr>
        <w:trPr>
          <w:cantSplit/>
          <w:tblHeader/>
        </w:trPr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6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1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0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6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6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模板名称</w:t>
            </w:r>
          </w:p>
        </w:tc>
      </w:tr>
      <w:tr>
        <w:trPr>
          <w:cantSplit/>
          <w:tblHeader w:val="false"/>
        </w:trPr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title</w:t>
            </w:r>
          </w:p>
        </w:tc>
        <w:tc>
          <w:tcPr>
            <w:tcW w:type="dxa" w:w="16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0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消息标题</w:t>
            </w:r>
          </w:p>
        </w:tc>
      </w:tr>
      <w:tr>
        <w:trPr>
          <w:cantSplit/>
          <w:tblHeader w:val="false"/>
        </w:trPr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6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消息正文</w:t>
            </w:r>
          </w:p>
        </w:tc>
      </w:tr>
      <w:tr>
        <w:trPr>
          <w:cantSplit/>
          <w:tblHeader w:val="false"/>
        </w:trPr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6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0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message 消息任务（13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5"/>
        <w:gridCol w:w="1485"/>
        <w:gridCol w:w="1485"/>
        <w:gridCol w:w="735"/>
        <w:gridCol w:w="735"/>
        <w:gridCol w:w="1217"/>
        <w:gridCol w:w="991"/>
        <w:gridCol w:w="1643"/>
      </w:tblGrid>
      <w:tr>
        <w:trPr>
          <w:cantSplit/>
          <w:tblHeader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title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消息名称/标题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消息正文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scope_type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all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推送范围类型：all 全部 / dept 部门 / device 指定终端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scope_value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推送范围取值（部门名或设备 ID，逗号分隔）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send_type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now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发送方式：now 即时 / timed 定时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send_time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定时发送时间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待发送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状态：草稿 / 待发送 / 已发送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target_count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发送对象数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read_count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阅读对象数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creator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创建人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  <w:tr>
        <w:trPr>
          <w:cantSplit/>
          <w:tblHeader w:val="false"/>
        </w:trPr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sent_at</w:t>
            </w:r>
          </w:p>
        </w:tc>
        <w:tc>
          <w:tcPr>
            <w:tcW w:type="dxa" w:w="14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实际发送时间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message_receipt 消息回执（5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1418"/>
        <w:gridCol w:w="1331"/>
        <w:gridCol w:w="688"/>
        <w:gridCol w:w="688"/>
        <w:gridCol w:w="1153"/>
        <w:gridCol w:w="879"/>
        <w:gridCol w:w="2181"/>
      </w:tblGrid>
      <w:tr>
        <w:trPr>
          <w:cantSplit/>
          <w:tblHeader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8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18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8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message_id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8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8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消息 ID（关联 message.id）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8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8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终端设备唯一标识（关联 terminal.device_id）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delivered_at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8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送达时间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read_at</w:t>
            </w:r>
          </w:p>
        </w:tc>
        <w:tc>
          <w:tcPr>
            <w:tcW w:type="dxa" w:w="13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7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8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阅读时间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5.5 智能运维</w:t>
      </w:r>
    </w:p>
    <w:p>
      <w:pPr>
        <w:pStyle w:val="Heading3"/>
      </w:pPr>
      <w:r>
        <w:rPr>
          <w:rFonts w:ascii="Arial" w:hAnsi="Arial" w:eastAsia="黑体"/>
        </w:rPr>
        <w:t xml:space="preserve">ops_ticket 运维工单（26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0"/>
        <w:gridCol w:w="1594"/>
        <w:gridCol w:w="1421"/>
        <w:gridCol w:w="690"/>
        <w:gridCol w:w="690"/>
        <w:gridCol w:w="1156"/>
        <w:gridCol w:w="960"/>
        <w:gridCol w:w="1825"/>
      </w:tblGrid>
      <w:tr>
        <w:trPr>
          <w:cantSplit/>
          <w:tblHeader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ticket_no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唯一</w:t>
            </w: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工单号，唯一，格式 GD + 年月日时分秒 + 2 位随机数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title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问题标题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问题描述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category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其他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问题分类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reporter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报修人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reporter_phone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报修人电话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dept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报修部门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address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报修地点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device_info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报修设备信息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source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来电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来源：来电 / 补录 / 移动补录 / 智能问答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待指派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状态：待指派 / 待签收 / 处理中 / 挂起审核中 / 待评价 / 已办结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station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市保障中心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所属保障站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cs_id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登记客服用户 ID（关联 sys_user.id）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assignee_id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处理人用户 ID（关联 sys_user.id）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16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assignee_name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处理人姓名（冗余）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17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deadline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反馈期限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18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suspend_reason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挂起原因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19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suspend_days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申请延期天数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20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solution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解决方案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feedback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反馈内容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22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rating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用户评价（1~5 星）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23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rating_comment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评价意见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24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25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updated_at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最后更新时间</w:t>
            </w:r>
          </w:p>
        </w:tc>
      </w:tr>
      <w:tr>
        <w:trPr>
          <w:cantSplit/>
          <w:tblHeader w:val="false"/>
        </w:trPr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26</w:t>
            </w:r>
          </w:p>
        </w:tc>
        <w:tc>
          <w:tcPr>
            <w:tcW w:type="dxa" w:w="15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finished_at</w:t>
            </w:r>
          </w:p>
        </w:tc>
        <w:tc>
          <w:tcPr>
            <w:tcW w:type="dxa" w:w="14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8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办结时间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ops_ticket_log 工单流转日志（6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286"/>
        <w:gridCol w:w="1375"/>
        <w:gridCol w:w="720"/>
        <w:gridCol w:w="720"/>
        <w:gridCol w:w="1196"/>
        <w:gridCol w:w="969"/>
        <w:gridCol w:w="2040"/>
      </w:tblGrid>
      <w:tr>
        <w:trPr>
          <w:cantSplit/>
          <w:tblHeader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ticket_id</w:t>
            </w:r>
          </w:p>
        </w:tc>
        <w:tc>
          <w:tcPr>
            <w:tcW w:type="dxa" w:w="13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工单 ID（关联 ops_ticket.id）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action</w:t>
            </w:r>
          </w:p>
        </w:tc>
        <w:tc>
          <w:tcPr>
            <w:tcW w:type="dxa" w:w="13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操作，如登记、指派、签收、转派、申请挂起、反馈、评价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operator</w:t>
            </w:r>
          </w:p>
        </w:tc>
        <w:tc>
          <w:tcPr>
            <w:tcW w:type="dxa" w:w="13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操作人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3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操作说明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3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操作时间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ops_case 运维案例（13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4"/>
        <w:gridCol w:w="1760"/>
        <w:gridCol w:w="1414"/>
        <w:gridCol w:w="684"/>
        <w:gridCol w:w="684"/>
        <w:gridCol w:w="1149"/>
        <w:gridCol w:w="916"/>
        <w:gridCol w:w="1735"/>
      </w:tblGrid>
      <w:tr>
        <w:trPr>
          <w:cantSplit/>
          <w:tblHeader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title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案例标题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category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其他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问题分类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question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问题描述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answer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解决方案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待审核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审核状态：待审核 / 已通过 / 已驳回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quality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是否高质量案例（检索时优先）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source_ticket_id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来源工单 ID（关联 ops_ticket.id）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reporter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上报人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station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上报保障站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audit_comment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审核意见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view_count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查看次数</w:t>
            </w:r>
          </w:p>
        </w:tc>
      </w:tr>
      <w:tr>
        <w:trPr>
          <w:cantSplit/>
          <w:tblHeader w:val="false"/>
        </w:trPr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7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4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5.6 大模型与智能问答</w:t>
      </w:r>
    </w:p>
    <w:p>
      <w:pPr>
        <w:pStyle w:val="Heading3"/>
      </w:pPr>
      <w:r>
        <w:rPr>
          <w:rFonts w:ascii="Arial" w:hAnsi="Arial" w:eastAsia="黑体"/>
        </w:rPr>
        <w:t xml:space="preserve">llm_model 大模型配置（21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5"/>
        <w:gridCol w:w="1415"/>
        <w:gridCol w:w="1415"/>
        <w:gridCol w:w="685"/>
        <w:gridCol w:w="685"/>
        <w:gridCol w:w="1151"/>
        <w:gridCol w:w="1061"/>
        <w:gridCol w:w="1929"/>
      </w:tblGrid>
      <w:tr>
        <w:trPr>
          <w:cantSplit/>
          <w:tblHeader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模型显示名称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provider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deepseek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适配器：deepseek / qwen / telechat / openai / mock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base_url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接口地址（OpenAI 兼容）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api_key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API Key（列表接口中脱敏显示）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模型标识，如 deepseek-chat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temperature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0.7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温度参数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top_p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0.95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top_p 参数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max_tokens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2048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最大输出 Token 数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timeout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60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调用超时（秒）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priority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优先级，数字越小越优先（priority 路由及降级顺序）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weight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权重（weighted 路由）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scene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适用业务场景，逗号分隔：chat,kb,contract,ops（scene 路由）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version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v1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版本号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gray_percent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100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灰度比例 0~100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16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enabled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true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是否启用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17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is_default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是否默认模型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18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extra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透传给接口的扩展参数（JSON）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19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health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未知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健康状态：未知 / 健康 / 异常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20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last_check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最近健康检查时间</w:t>
            </w:r>
          </w:p>
        </w:tc>
      </w:tr>
      <w:tr>
        <w:trPr>
          <w:cantSplit/>
          <w:tblHeader w:val="false"/>
        </w:trPr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21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1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6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9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llm_call_log 大模型调用日志（11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1850"/>
        <w:gridCol w:w="1419"/>
        <w:gridCol w:w="688"/>
        <w:gridCol w:w="688"/>
        <w:gridCol w:w="1154"/>
        <w:gridCol w:w="921"/>
        <w:gridCol w:w="1618"/>
      </w:tblGrid>
      <w:tr>
        <w:trPr>
          <w:cantSplit/>
          <w:tblHeader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model_id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模型 ID（关联 llm_model.id）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model_name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模型名称（冗余）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scene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chat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业务场景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latency_ms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耗时（毫秒）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success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是否成功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error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错误信息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prompt_tokens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输入 Token 数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completion_tokens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输出 Token 数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fallback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是否为降级调用</w:t>
            </w:r>
          </w:p>
        </w:tc>
      </w:tr>
      <w:tr>
        <w:trPr>
          <w:cantSplit/>
          <w:tblHeader w:val="false"/>
        </w:trPr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8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8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1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调用时间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chat_session 问答会话（13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417"/>
        <w:gridCol w:w="1506"/>
        <w:gridCol w:w="750"/>
        <w:gridCol w:w="750"/>
        <w:gridCol w:w="1236"/>
        <w:gridCol w:w="1014"/>
        <w:gridCol w:w="1603"/>
      </w:tblGrid>
      <w:tr>
        <w:trPr>
          <w:cantSplit/>
          <w:tblHeader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会话 ID（Session ID，UUID）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user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用户标识（登录用户名）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device_id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终端设备 ID（客户端发起时）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title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新会话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会话标题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chat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模式：chat 智能问答 / kb 本地知识问答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model_id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指定模型 ID（为空按路由策略）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kb_id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知识问答使用的知识库 ID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intent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当前命中的意图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slots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已收集的槽位值（JSON）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summary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超出窗口部分的历史摘要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expired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是否已超时销毁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  <w:tr>
        <w:trPr>
          <w:cantSplit/>
          <w:tblHeader w:val="false"/>
        </w:trPr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41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last_active</w:t>
            </w:r>
          </w:p>
        </w:tc>
        <w:tc>
          <w:tcPr>
            <w:tcW w:type="dxa" w:w="15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1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0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最近活跃时间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chat_message 问答消息（7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286"/>
        <w:gridCol w:w="1463"/>
        <w:gridCol w:w="720"/>
        <w:gridCol w:w="720"/>
        <w:gridCol w:w="1196"/>
        <w:gridCol w:w="968"/>
        <w:gridCol w:w="1953"/>
      </w:tblGrid>
      <w:tr>
        <w:trPr>
          <w:cantSplit/>
          <w:tblHeader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session_id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会话 ID（关联 chat_session.id）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role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角色：user / assistant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消息内容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model_name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回答所用模型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refs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知识问答的引用来源（JSON）</w:t>
            </w:r>
          </w:p>
        </w:tc>
      </w:tr>
      <w:tr>
        <w:trPr>
          <w:cantSplit/>
          <w:tblHeader w:val="false"/>
        </w:trPr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28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6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9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chat_intent 意图与槽位配置（7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48"/>
        <w:gridCol w:w="1436"/>
        <w:gridCol w:w="700"/>
        <w:gridCol w:w="700"/>
        <w:gridCol w:w="1170"/>
        <w:gridCol w:w="939"/>
        <w:gridCol w:w="2033"/>
      </w:tblGrid>
      <w:tr>
        <w:trPr>
          <w:cantSplit/>
          <w:tblHeader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意图名称，如故障报修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keywords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触发关键词，逗号分隔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描述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slots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槽位定义（JSON）：[{name,label,required,pattern}]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action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none</w:t>
            </w: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槽位收集完成后的动作：none 仅汇总 / create_ticket 自动创建工单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34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enabled</w:t>
            </w:r>
          </w:p>
        </w:tc>
        <w:tc>
          <w:tcPr>
            <w:tcW w:type="dxa" w:w="143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3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true</w:t>
            </w:r>
          </w:p>
        </w:tc>
        <w:tc>
          <w:tcPr>
            <w:tcW w:type="dxa" w:w="203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是否启用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5.7 信创知识库</w:t>
      </w:r>
    </w:p>
    <w:p>
      <w:pPr>
        <w:pStyle w:val="Heading3"/>
      </w:pPr>
      <w:r>
        <w:rPr>
          <w:rFonts w:ascii="Arial" w:hAnsi="Arial" w:eastAsia="黑体"/>
        </w:rPr>
        <w:t xml:space="preserve">kb 知识库（5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1389"/>
        <w:gridCol w:w="1478"/>
        <w:gridCol w:w="730"/>
        <w:gridCol w:w="730"/>
        <w:gridCol w:w="1210"/>
        <w:gridCol w:w="984"/>
        <w:gridCol w:w="1775"/>
      </w:tblGrid>
      <w:tr>
        <w:trPr>
          <w:cantSplit/>
          <w:tblHeader/>
        </w:trPr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7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知识库名称</w:t>
            </w:r>
          </w:p>
        </w:tc>
      </w:tr>
      <w:tr>
        <w:trPr>
          <w:cantSplit/>
          <w:tblHeader w:val="false"/>
        </w:trPr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4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7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描述</w:t>
            </w:r>
          </w:p>
        </w:tc>
      </w:tr>
      <w:tr>
        <w:trPr>
          <w:cantSplit/>
          <w:tblHeader w:val="false"/>
        </w:trPr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owner</w:t>
            </w:r>
          </w:p>
        </w:tc>
        <w:tc>
          <w:tcPr>
            <w:tcW w:type="dxa" w:w="14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public</w:t>
            </w:r>
          </w:p>
        </w:tc>
        <w:tc>
          <w:tcPr>
            <w:tcW w:type="dxa" w:w="17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归属：public 公共 或 device_id（个人私有知识库）</w:t>
            </w:r>
          </w:p>
        </w:tc>
      </w:tr>
      <w:tr>
        <w:trPr>
          <w:cantSplit/>
          <w:tblHeader w:val="false"/>
        </w:trPr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1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8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7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kb_doc 知识库文档（19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8"/>
        <w:gridCol w:w="1664"/>
        <w:gridCol w:w="1489"/>
        <w:gridCol w:w="738"/>
        <w:gridCol w:w="738"/>
        <w:gridCol w:w="1220"/>
        <w:gridCol w:w="995"/>
        <w:gridCol w:w="1444"/>
      </w:tblGrid>
      <w:tr>
        <w:trPr>
          <w:cantSplit/>
          <w:tblHeader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kb_id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知识库 ID（关联 kb.id）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filename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原始文件名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file_path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文件存储路径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file_type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文件类型（扩展名）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size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文件大小（字节）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md5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文件 MD5，用于重复检测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version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文档版本号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parent_id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历史版本指向的最新文档 ID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is_latest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true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是否最新版本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tags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分类标签，逗号分隔（自动打标）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tag_checked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false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标签是否已人工校验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待处理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处理状态：待处理 / 处理中 / 完成 / 失败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progress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处理进度（%）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chunk_count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有效分片数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16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filtered_count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被过滤的低质量分片数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17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retry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重试次数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18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error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错误信息</w:t>
            </w:r>
          </w:p>
        </w:tc>
      </w:tr>
      <w:tr>
        <w:trPr>
          <w:cantSplit/>
          <w:tblHeader w:val="false"/>
        </w:trPr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19</w:t>
            </w:r>
          </w:p>
        </w:tc>
        <w:tc>
          <w:tcPr>
            <w:tcW w:type="dxa" w:w="1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8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4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kb_import_log 知识导入日志（5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7"/>
        <w:gridCol w:w="1364"/>
        <w:gridCol w:w="1364"/>
        <w:gridCol w:w="777"/>
        <w:gridCol w:w="777"/>
        <w:gridCol w:w="1272"/>
        <w:gridCol w:w="1054"/>
        <w:gridCol w:w="1641"/>
      </w:tblGrid>
      <w:tr>
        <w:trPr>
          <w:cantSplit/>
          <w:tblHeader/>
        </w:trPr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doc_id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10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文档 ID（关联 kb_doc.id）</w:t>
            </w:r>
          </w:p>
        </w:tc>
      </w:tr>
      <w:tr>
        <w:trPr>
          <w:cantSplit/>
          <w:tblHeader w:val="false"/>
        </w:trPr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level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VARCHAR(8)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INFO</w:t>
            </w:r>
          </w:p>
        </w:tc>
        <w:tc>
          <w:tcPr>
            <w:tcW w:type="dxa" w:w="16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日志级别：INFO / ERROR</w:t>
            </w:r>
          </w:p>
        </w:tc>
      </w:tr>
      <w:tr>
        <w:trPr>
          <w:cantSplit/>
          <w:tblHeader w:val="false"/>
        </w:trPr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message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日志内容</w:t>
            </w:r>
          </w:p>
        </w:tc>
      </w:tr>
      <w:tr>
        <w:trPr>
          <w:cantSplit/>
          <w:tblHeader w:val="false"/>
        </w:trPr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4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kb_chunk 知识分片与向量（7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8"/>
        <w:gridCol w:w="1364"/>
        <w:gridCol w:w="1272"/>
        <w:gridCol w:w="778"/>
        <w:gridCol w:w="778"/>
        <w:gridCol w:w="1272"/>
        <w:gridCol w:w="1055"/>
        <w:gridCol w:w="1729"/>
      </w:tblGrid>
      <w:tr>
        <w:trPr>
          <w:cantSplit/>
          <w:tblHeader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kb_id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知识库 ID（关联 kb.id）</w:t>
            </w:r>
          </w:p>
        </w:tc>
      </w:tr>
      <w:tr>
        <w:trPr>
          <w:cantSplit/>
          <w:tblHeader w:val="false"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doc_id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文档 ID（关联 kb_doc.id）</w:t>
            </w:r>
          </w:p>
        </w:tc>
      </w:tr>
      <w:tr>
        <w:trPr>
          <w:cantSplit/>
          <w:tblHeader w:val="false"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seq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分片序号</w:t>
            </w:r>
          </w:p>
        </w:tc>
      </w:tr>
      <w:tr>
        <w:trPr>
          <w:cantSplit/>
          <w:tblHeader w:val="false"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分片文本</w:t>
            </w:r>
          </w:p>
        </w:tc>
      </w:tr>
      <w:tr>
        <w:trPr>
          <w:cantSplit/>
          <w:tblHeader w:val="false"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vector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向量（JSON 数组，默认 512 维）</w:t>
            </w:r>
          </w:p>
        </w:tc>
      </w:tr>
      <w:tr>
        <w:trPr>
          <w:cantSplit/>
          <w:tblHeader w:val="false"/>
        </w:trPr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3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7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kb_rag_log 检索日志（10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7"/>
        <w:gridCol w:w="1427"/>
        <w:gridCol w:w="1427"/>
        <w:gridCol w:w="757"/>
        <w:gridCol w:w="757"/>
        <w:gridCol w:w="1245"/>
        <w:gridCol w:w="1024"/>
        <w:gridCol w:w="1632"/>
      </w:tblGrid>
      <w:tr>
        <w:trPr>
          <w:cantSplit/>
          <w:tblHeader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query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检索问题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kb_id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知识库 ID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检索模式：vector / keyword / hybrid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hit_count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命中片段数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top_score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最高相关度得分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retrieve_ms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检索耗时（毫秒）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generate_ms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生成耗时（毫秒）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feedback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用户反馈：1 有用 / -1 无用 / 0 未反馈</w:t>
            </w:r>
          </w:p>
        </w:tc>
      </w:tr>
      <w:tr>
        <w:trPr>
          <w:cantSplit/>
          <w:tblHeader w:val="false"/>
        </w:trPr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2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5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102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检索时间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5.8 模型微调与评估</w:t>
      </w:r>
    </w:p>
    <w:p>
      <w:pPr>
        <w:pStyle w:val="Heading3"/>
      </w:pPr>
      <w:r>
        <w:rPr>
          <w:rFonts w:ascii="Arial" w:hAnsi="Arial" w:eastAsia="黑体"/>
        </w:rPr>
        <w:t xml:space="preserve">ft_dataset 微调数据集（10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4"/>
        <w:gridCol w:w="1672"/>
        <w:gridCol w:w="1497"/>
        <w:gridCol w:w="744"/>
        <w:gridCol w:w="744"/>
        <w:gridCol w:w="1228"/>
        <w:gridCol w:w="1004"/>
        <w:gridCol w:w="1393"/>
      </w:tblGrid>
      <w:tr>
        <w:trPr>
          <w:cantSplit/>
          <w:tblHeader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数据集名称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kind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运维知识</w:t>
            </w: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知识类型：运维知识 / 政策知识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file_path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原始文件路径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total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原始条数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valid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清洗后有效条数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categories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分类统计（JSON）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processed_path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清洗后数据文件路径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未处理</w:t>
            </w: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状态：未处理 / 已处理 / 处理失败: 原因</w:t>
            </w:r>
          </w:p>
        </w:tc>
      </w:tr>
      <w:tr>
        <w:trPr>
          <w:cantSplit/>
          <w:tblHeader w:val="false"/>
        </w:trPr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67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39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ft_job 微调任务（12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5"/>
        <w:gridCol w:w="1355"/>
        <w:gridCol w:w="1443"/>
        <w:gridCol w:w="705"/>
        <w:gridCol w:w="705"/>
        <w:gridCol w:w="1177"/>
        <w:gridCol w:w="946"/>
        <w:gridCol w:w="1990"/>
      </w:tblGrid>
      <w:tr>
        <w:trPr>
          <w:cantSplit/>
          <w:tblHeader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任务名称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dataset_id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数据集 ID（关联 ft_dataset.id）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base_model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基座模型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method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lora</w:t>
            </w: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微调方法：lora / qlora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params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训练超参数（JSON）：学习率、轮数、批大小、LoRA rank 等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待运行</w:t>
            </w: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状态：待运行 / 训练中 / 已完成 / 失败 / 已停止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progress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进度（%）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metrics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训练指标（JSON）：loss、eval_loss 曲线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log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训练日志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  <w:tr>
        <w:trPr>
          <w:cantSplit/>
          <w:tblHeader w:val="false"/>
        </w:trPr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35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finished_at</w:t>
            </w:r>
          </w:p>
        </w:tc>
        <w:tc>
          <w:tcPr>
            <w:tcW w:type="dxa" w:w="144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7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99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结束时间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eval_set 评估测试集（4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5"/>
        <w:gridCol w:w="1321"/>
        <w:gridCol w:w="1499"/>
        <w:gridCol w:w="745"/>
        <w:gridCol w:w="745"/>
        <w:gridCol w:w="1230"/>
        <w:gridCol w:w="1006"/>
        <w:gridCol w:w="1735"/>
      </w:tblGrid>
      <w:tr>
        <w:trPr>
          <w:cantSplit/>
          <w:tblHeader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测试集名称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items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测试题（JSON）：[{question,answer,keywords}]</w:t>
            </w:r>
          </w:p>
        </w:tc>
      </w:tr>
      <w:tr>
        <w:trPr>
          <w:cantSplit/>
          <w:tblHeader w:val="false"/>
        </w:trPr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9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3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73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eval_run 模型评估记录（11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9"/>
        <w:gridCol w:w="1462"/>
        <w:gridCol w:w="1462"/>
        <w:gridCol w:w="719"/>
        <w:gridCol w:w="719"/>
        <w:gridCol w:w="1195"/>
        <w:gridCol w:w="967"/>
        <w:gridCol w:w="1783"/>
      </w:tblGrid>
      <w:tr>
        <w:trPr>
          <w:cantSplit/>
          <w:tblHeader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eval_set_id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测试集 ID（关联 eval_set.id）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model_id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被评估模型 ID（关联 llm_model.id）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model_name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模型名称（冗余）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params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评估时的模型参数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accuracy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准确率（%）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professional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专业度（%）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avg_latency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FLOAT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平均耗时（毫秒）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results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逐题结果（JSON）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运行中</w:t>
            </w: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状态：运行中 / 已完成</w:t>
            </w:r>
          </w:p>
        </w:tc>
      </w:tr>
      <w:tr>
        <w:trPr>
          <w:cantSplit/>
          <w:tblHeader w:val="false"/>
        </w:trPr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6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1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6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78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5.9 合同智审</w:t>
      </w:r>
    </w:p>
    <w:p>
      <w:pPr>
        <w:pStyle w:val="Heading3"/>
      </w:pPr>
      <w:r>
        <w:rPr>
          <w:rFonts w:ascii="Arial" w:hAnsi="Arial" w:eastAsia="黑体"/>
        </w:rPr>
        <w:t xml:space="preserve">contract_template 合同模板（7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"/>
        <w:gridCol w:w="1316"/>
        <w:gridCol w:w="1494"/>
        <w:gridCol w:w="742"/>
        <w:gridCol w:w="742"/>
        <w:gridCol w:w="1225"/>
        <w:gridCol w:w="1001"/>
        <w:gridCol w:w="1764"/>
      </w:tblGrid>
      <w:tr>
        <w:trPr>
          <w:cantSplit/>
          <w:tblHeader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模板名称</w:t>
            </w:r>
          </w:p>
        </w:tc>
      </w:tr>
      <w:tr>
        <w:trPr>
          <w:cantSplit/>
          <w:tblHeader w:val="false"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category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采购合同</w:t>
            </w: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合同类别，如采购合同</w:t>
            </w:r>
          </w:p>
        </w:tc>
      </w:tr>
      <w:tr>
        <w:trPr>
          <w:cantSplit/>
          <w:tblHeader w:val="false"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industry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通用</w:t>
            </w: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适用行业</w:t>
            </w:r>
          </w:p>
        </w:tc>
      </w:tr>
      <w:tr>
        <w:trPr>
          <w:cantSplit/>
          <w:tblHeader w:val="false"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clauses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条款要素定义（JSON）：[{name,required,keywords}]</w:t>
            </w:r>
          </w:p>
        </w:tc>
      </w:tr>
      <w:tr>
        <w:trPr>
          <w:cantSplit/>
          <w:tblHeader w:val="false"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content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模板全文</w:t>
            </w:r>
          </w:p>
        </w:tc>
      </w:tr>
      <w:tr>
        <w:trPr>
          <w:cantSplit/>
          <w:tblHeader w:val="false"/>
        </w:trPr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31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9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2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7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review_rule 合同审查规则（12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1"/>
        <w:gridCol w:w="1540"/>
        <w:gridCol w:w="1368"/>
        <w:gridCol w:w="651"/>
        <w:gridCol w:w="651"/>
        <w:gridCol w:w="1105"/>
        <w:gridCol w:w="892"/>
        <w:gridCol w:w="2168"/>
      </w:tblGrid>
      <w:tr>
        <w:trPr>
          <w:cantSplit/>
          <w:tblHeader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code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规则编号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规则名称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category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要素完整性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规则类别：要素完整性 / 条款完整性 / 金额审查 / 签章审查 / 信创合规 / 风险条款 / 付款审查 / 文本规范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rule_type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规则类型：element_required / keyword_required / keyword_forbidden / regex_required / regex_forbidden / amount_max / amount_consistent / llm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params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规则参数（JSON）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level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VARCHAR(8)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中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风险级别：高 / 中 / 低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enabled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true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是否启用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version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规则版本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hit_count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累计命中次数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false_positive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累计误报次数</w:t>
            </w:r>
          </w:p>
        </w:tc>
      </w:tr>
      <w:tr>
        <w:trPr>
          <w:cantSplit/>
          <w:tblHeader w:val="false"/>
        </w:trPr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5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3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0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9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1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描述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contract 合同审查记录（15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1298"/>
        <w:gridCol w:w="1385"/>
        <w:gridCol w:w="664"/>
        <w:gridCol w:w="664"/>
        <w:gridCol w:w="1122"/>
        <w:gridCol w:w="885"/>
        <w:gridCol w:w="2344"/>
      </w:tblGrid>
      <w:tr>
        <w:trPr>
          <w:cantSplit/>
          <w:tblHeader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filename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VARCHAR(256)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原始文件名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file_path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文件存储路径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file_type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文件类型（扩展名）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uploader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上传人（用户名或设备 ID）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text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解析出的合同全文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structure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条款结构（JSON）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elements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要素抽取结果（JSON）：甲乙方、金额、期限、违约责任、管辖等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diff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与模板的差异（JSON）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review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规则审查结果（JSON）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risk_level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VARCHAR(8)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综合风险等级：高 / 中 / 低 / 无（取未通过规则的最高级别）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status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待审查</w:t>
            </w: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状态：待审查 / 解析中 / 已完成 / 失败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template_id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比对的模板 ID（关联 contract_template.id）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duration_ms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0</w:t>
            </w: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审查耗时（毫秒）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type="dxa" w:w="12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3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66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88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234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hAnsi="Arial" w:eastAsia="黑体"/>
        </w:rPr>
        <w:t xml:space="preserve">5.10 工具与插件</w:t>
      </w:r>
    </w:p>
    <w:p>
      <w:pPr>
        <w:pStyle w:val="Heading3"/>
      </w:pPr>
      <w:r>
        <w:rPr>
          <w:rFonts w:ascii="Arial" w:hAnsi="Arial" w:eastAsia="黑体"/>
        </w:rPr>
        <w:t xml:space="preserve">tool 工具与插件（15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1"/>
        <w:gridCol w:w="1553"/>
        <w:gridCol w:w="1466"/>
        <w:gridCol w:w="721"/>
        <w:gridCol w:w="721"/>
        <w:gridCol w:w="1198"/>
        <w:gridCol w:w="971"/>
        <w:gridCol w:w="1675"/>
      </w:tblGrid>
      <w:tr>
        <w:trPr>
          <w:cantSplit/>
          <w:tblHeader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code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唯一</w:t>
            </w: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工具编码，唯一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name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工具名称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kind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plugin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类型：builtin 内置 / plugin 第三方插件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描述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protocol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rest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协议：builtin / rest / graphql / websocket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7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endpoint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插件接口地址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8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method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VARCHAR(8)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POST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HTTP 方法（REST）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9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auth_type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none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认证方式：none / api_key / bearer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10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auth_value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VARCHAR(512)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认证密钥（列表接口中脱敏显示）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11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params_schema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JSON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参数定义（JSON）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12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timeout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30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调用超时（秒）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13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enabled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true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是否启用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14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provider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VARCHAR(128)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提供方</w:t>
            </w:r>
          </w:p>
        </w:tc>
      </w:tr>
      <w:tr>
        <w:trPr>
          <w:cantSplit/>
          <w:tblHeader w:val="false"/>
        </w:trPr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15</w:t>
            </w:r>
          </w:p>
        </w:tc>
        <w:tc>
          <w:tcPr>
            <w:tcW w:type="dxa" w:w="1553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6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2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1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97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创建时间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Arial" w:hAnsi="Arial" w:eastAsia="黑体"/>
        </w:rPr>
        <w:t xml:space="preserve">tool_call_log 工具调用日志（6 个字段）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8"/>
        <w:gridCol w:w="1351"/>
        <w:gridCol w:w="1442"/>
        <w:gridCol w:w="768"/>
        <w:gridCol w:w="768"/>
        <w:gridCol w:w="1260"/>
        <w:gridCol w:w="1040"/>
        <w:gridCol w:w="1629"/>
      </w:tblGrid>
      <w:tr>
        <w:trPr>
          <w:cantSplit/>
          <w:tblHeader/>
        </w:trPr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序号</w:t>
            </w:r>
          </w:p>
        </w:tc>
        <w:tc>
          <w:tcPr>
            <w:tcW w:type="dxa" w:w="13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字段名</w:t>
            </w:r>
          </w:p>
        </w:tc>
        <w:tc>
          <w:tcPr>
            <w:tcW w:type="dxa" w:w="14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主键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非空</w:t>
            </w:r>
          </w:p>
        </w:tc>
        <w:tc>
          <w:tcPr>
            <w:tcW w:type="dxa" w:w="12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唯一/索引</w:t>
            </w:r>
          </w:p>
        </w:tc>
        <w:tc>
          <w:tcPr>
            <w:tcW w:type="dxa" w:w="1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16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1</w:t>
            </w:r>
          </w:p>
        </w:tc>
        <w:tc>
          <w:tcPr>
            <w:tcW w:type="dxa" w:w="13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id</w:t>
            </w:r>
          </w:p>
        </w:tc>
        <w:tc>
          <w:tcPr>
            <w:tcW w:type="dxa" w:w="14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SERIAL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✓</w:t>
            </w:r>
          </w:p>
        </w:tc>
        <w:tc>
          <w:tcPr>
            <w:tcW w:type="dxa" w:w="12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主键，自增</w:t>
            </w:r>
          </w:p>
        </w:tc>
      </w:tr>
      <w:tr>
        <w:trPr>
          <w:cantSplit/>
          <w:tblHeader w:val="false"/>
        </w:trPr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2</w:t>
            </w:r>
          </w:p>
        </w:tc>
        <w:tc>
          <w:tcPr>
            <w:tcW w:type="dxa" w:w="13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tool_code</w:t>
            </w:r>
          </w:p>
        </w:tc>
        <w:tc>
          <w:tcPr>
            <w:tcW w:type="dxa" w:w="14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1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工具编码（关联 tool.code）</w:t>
            </w:r>
          </w:p>
        </w:tc>
      </w:tr>
      <w:tr>
        <w:trPr>
          <w:cantSplit/>
          <w:tblHeader w:val="false"/>
        </w:trPr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3</w:t>
            </w:r>
          </w:p>
        </w:tc>
        <w:tc>
          <w:tcPr>
            <w:tcW w:type="dxa" w:w="13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success</w:t>
            </w:r>
          </w:p>
        </w:tc>
        <w:tc>
          <w:tcPr>
            <w:tcW w:type="dxa" w:w="14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BOOLEAN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是否成功</w:t>
            </w:r>
          </w:p>
        </w:tc>
      </w:tr>
      <w:tr>
        <w:trPr>
          <w:cantSplit/>
          <w:tblHeader w:val="false"/>
        </w:trPr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4</w:t>
            </w:r>
          </w:p>
        </w:tc>
        <w:tc>
          <w:tcPr>
            <w:tcW w:type="dxa" w:w="13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latency_ms</w:t>
            </w:r>
          </w:p>
        </w:tc>
        <w:tc>
          <w:tcPr>
            <w:tcW w:type="dxa" w:w="14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INTEGER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6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耗时（毫秒）</w:t>
            </w:r>
          </w:p>
        </w:tc>
      </w:tr>
      <w:tr>
        <w:trPr>
          <w:cantSplit/>
          <w:tblHeader w:val="false"/>
        </w:trPr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5</w:t>
            </w:r>
          </w:p>
        </w:tc>
        <w:tc>
          <w:tcPr>
            <w:tcW w:type="dxa" w:w="13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error</w:t>
            </w:r>
          </w:p>
        </w:tc>
        <w:tc>
          <w:tcPr>
            <w:tcW w:type="dxa" w:w="14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TEXT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空字符串</w:t>
            </w:r>
          </w:p>
        </w:tc>
        <w:tc>
          <w:tcPr>
            <w:tcW w:type="dxa" w:w="16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错误信息</w:t>
            </w:r>
          </w:p>
        </w:tc>
      </w:tr>
      <w:tr>
        <w:trPr>
          <w:cantSplit/>
          <w:tblHeader w:val="false"/>
        </w:trPr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6</w:t>
            </w:r>
          </w:p>
        </w:tc>
        <w:tc>
          <w:tcPr>
            <w:tcW w:type="dxa" w:w="135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5"/>
                <w:szCs w:val="15"/>
              </w:rPr>
              <w:t xml:space="preserve">created_at</w:t>
            </w:r>
          </w:p>
        </w:tc>
        <w:tc>
          <w:tcPr>
            <w:tcW w:type="dxa" w:w="144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TIMESTAMP</w:t>
            </w: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76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</w:p>
        </w:tc>
        <w:tc>
          <w:tcPr>
            <w:tcW w:type="dxa" w:w="126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索引</w:t>
            </w:r>
          </w:p>
        </w:tc>
        <w:tc>
          <w:tcPr>
            <w:tcW w:type="dxa" w:w="104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当前时间</w:t>
            </w:r>
          </w:p>
        </w:tc>
        <w:tc>
          <w:tcPr>
            <w:tcW w:type="dxa" w:w="1629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7"/>
                <w:szCs w:val="17"/>
              </w:rPr>
              <w:t xml:space="preserve">调用时间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6. JSON 字段结构说明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6"/>
        <w:gridCol w:w="2432"/>
        <w:gridCol w:w="3538"/>
      </w:tblGrid>
      <w:tr>
        <w:trPr>
          <w:cantSplit/>
          <w:tblHeader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表.字段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结构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示例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terminal.hw_snapshot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客户端上报的配件信息对象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{"cpu_model":"Phytium FT-2000/4","cpu_cores":4,"mem_total":8,"disk_total":256,"disk_model":"...","os_name":"Kylin V10","arch":"aarch64","brand":"GreatWall","model":"...","serial":"SN1","mac":"..."}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terminal_run_record.content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随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kind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变化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开机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{"time":"2025-01-01 08:00"}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；U 盘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{"device":"Kingston"}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；应用使用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{"apps":["wps","thunder"]}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sys_setting.value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任意 JSON 值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route_strategy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"priority"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{"session_timeout_minutes":60,"context_window_rounds":6,"context_strategy":"window"}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indicator_thresholds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{"接入率":90,"替代完成率":80,"活跃率":70,"双轨率":20,"违规双系统数":0}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llm_model.extra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透传给模型接口的参数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{"frequency_penalty":0,"presence_penalty":0}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chat_session.slots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意图槽位的已收集值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{"device":"电脑","problem":"开机蓝屏","address":"3楼301","phone":"13812345678"}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chat_message.refs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知识问答引用来源列表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[{"file":"信创终端常见问题.md","content":"...","score":0.82}]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chat_intent.slots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槽位定义列表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[{"name":"phone","label":"联系电话","required":true,"pattern":"(1[3-9]\d{9})"}]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kb_chunk.vector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浮点数组，维度由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embedding.dim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决定（默认 512）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[0.012,-0.034, ...]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ft_dataset.categories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分类 → 条数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{"操作系统":80,"网络":74,"其他":33}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ft_job.params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训练超参数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{"epochs":3,"learning_rate":0.0001,"batch_size":4,"lora_rank":8,"lora_alpha":16,"template":"deepseek"}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ft_job.metrics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训练曲线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{"loss":[{"step":1,"loss":2.61}],"eval_loss":[{"step":10,"loss":1.20}]}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eval_set.items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测试题列表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[{"question":"飞腾CPU属于什么架构？","answer":"ARM架构","keywords":["ARM"]}]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eval_run.results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逐题评估结果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[{"question":"...","answer":"...","reference":"...","similarity":0.71,"keyword_hit":1.0,"correct":true,"latency_ms":820}]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contract_template.clauses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条款要素定义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[{"name":"合同金额","required":true,"keywords":["合同金额","合同价款","总价"]}]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review_rule.params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随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rule_type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变化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element_required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{"element":"甲方"}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keyword_required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{"keywords":["违约"],"any":true}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regex_forbidden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{"pattern":"违约金..."}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amount_max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{"pattern":"单价...","max":12000}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；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：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{"prompt":"..."}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contract.elements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抽取出的要素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{"合同名称":"...","合同编号":"...","甲方":"...","乙方":"...","合同金额(小写)":"...","合同金额(大写)":"...","履行期限":"...","付款方式":"...","签订日期":"..."}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contract.review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每条规则的审查结果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[{"rule_id":9,"code":"R009","name":"违约责任条款","category":"条款完整性","level":"高","passed":false,"message":"缺少关键内容：违约"}]</w:t>
            </w:r>
          </w:p>
        </w:tc>
      </w:tr>
      <w:tr>
        <w:trPr>
          <w:cantSplit/>
          <w:tblHeader w:val="false"/>
        </w:trPr>
        <w:tc>
          <w:tcPr>
            <w:tcW w:type="dxa" w:w="305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tool.params_schema</w:t>
            </w:r>
          </w:p>
        </w:tc>
        <w:tc>
          <w:tcPr>
            <w:tcW w:type="dxa" w:w="243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参数名 → 说明</w:t>
            </w:r>
          </w:p>
        </w:tc>
        <w:tc>
          <w:tcPr>
            <w:tcW w:type="dxa" w:w="353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{"expression":"算式"}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7. 索引设计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2101"/>
        <w:gridCol w:w="975"/>
        <w:gridCol w:w="1904"/>
      </w:tblGrid>
      <w:tr>
        <w:trPr>
          <w:cantSplit/>
          <w:tblHeader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表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索引字段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sys_user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username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唯一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登录查询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device_id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唯一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上报时按设备定位终端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terminal_hw_change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terminal_run_record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terminal_load_record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terminal_active_day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message_receipt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device_id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按终端查询明细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terminal_run_record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kind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created_at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按类型、时间统计运行数据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terminal_load_record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llm_call_log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kb_rag_log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tool_call_log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created_at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按时间段统计与监控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terminal_active_day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day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按日、周计算活跃度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message_receipt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统计发送数、阅读数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ticket_no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唯一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工单号查询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status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assignee_id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工单池筛选、“我的工单”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ops_ticket_log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ticket_id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工单流转记录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llm_call_log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model_id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模型性能监控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chat_message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session_id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加载会话历史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kb_doc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kb_id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md5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文档列表、重复上传检测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kb_id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doc_id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加载检索索引、查看分片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kb_import_log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doc_id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导入日志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code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唯一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按编码调用工具</w:t>
            </w:r>
          </w:p>
        </w:tc>
      </w:tr>
      <w:tr>
        <w:trPr>
          <w:cantSplit/>
          <w:tblHeader w:val="false"/>
        </w:trPr>
        <w:tc>
          <w:tcPr>
            <w:tcW w:type="dxa" w:w="404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tool_call_log</w:t>
            </w:r>
          </w:p>
        </w:tc>
        <w:tc>
          <w:tcPr>
            <w:tcW w:type="dxa" w:w="210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tool_code</w:t>
            </w:r>
          </w:p>
        </w:tc>
        <w:tc>
          <w:tcPr>
            <w:tcW w:type="dxa" w:w="97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普通</w:t>
            </w:r>
          </w:p>
        </w:tc>
        <w:tc>
          <w:tcPr>
            <w:tcW w:type="dxa" w:w="1904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工具性能统计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8. 初始化数据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服务首次启动时由 </w:t>
      </w:r>
      <w:r>
        <w:rPr>
          <w:rFonts w:ascii="Consolas" w:hAnsi="Consolas" w:eastAsia="宋体"/>
          <w:color w:val="8B1A1A"/>
          <w:sz w:val="22"/>
          <w:szCs w:val="22"/>
        </w:rPr>
        <w:t xml:space="preserve">server/app/seed.py</w:t>
      </w:r>
      <w:r>
        <w:rPr>
          <w:rFonts w:ascii="Times New Roman" w:hAnsi="Times New Roman" w:eastAsia="宋体"/>
          <w:sz w:val="24"/>
          <w:szCs w:val="24"/>
        </w:rPr>
        <w:t xml:space="preserve"> 写入，每类数据只在对应表为空时写入：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5"/>
        <w:gridCol w:w="5231"/>
      </w:tblGrid>
      <w:tr>
        <w:trPr>
          <w:cantSplit/>
          <w:tblHeader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表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初始数据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sys_user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6 个账号：admin（管理员）、kefu（客服）、yunwei1 / yunwei2（运维）、changshang（厂商运维）、xqyunwei（区县保障站运维）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llm_model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5 个模型：DeepSeek-Chat、DeepSeek-Reasoner、Qwen-Plus、星辰 TeleChat、本地兜底（Mock），取自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config.yaml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sys_setting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route_strategy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路由策略、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会话参数、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planned_terminals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应接入终端数、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indicator_thresholds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监测指标预警阈值、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client_key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客户端接入密钥（空）、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open_api_keys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开放平台密钥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client_config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8 项：双系统监测（启动时）、版本检查（启动时）、配件采集 3600 秒、负载采集 300 秒、运行数据采集 1800 秒、消息拉取 120 秒、闲置进程 CPU 阈值 0.5%、大文件阈值 100MB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alert_rule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9 条：CPU / 内存 / 磁盘过高、违规双系统、长期离线、配件更换、U 盘使用、违规软件、非信创终端（其中“U 盘使用”“非信创终端”默认停用）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dict_item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飞腾、鲲鹏、海光、兆芯、龙芯、麒麟、统信等 CPU、操作系统的标准化映射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chat_intent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“故障报修”（槽位收集完成后自动建单）、“会议室预订”（示例，默认停用）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review_rule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33 条默认审查规则（R001~R033），覆盖要素完整性、条款完整性、金额、签章、信创合规、风险条款、付款、文本规范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contract_template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信创终端采购合同标准模板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7 个内置工具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message_template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cloud_server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eval_set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2 个消息模板、2 台云桌面服务器、1 个评估测试集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kb_doc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“信创运维知识库”（导入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data/sample_kb.md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）、“信创政策知识库”</w:t>
            </w:r>
          </w:p>
        </w:tc>
      </w:tr>
      <w:tr>
        <w:trPr>
          <w:cantSplit/>
          <w:tblHeader w:val="false"/>
        </w:trPr>
        <w:tc>
          <w:tcPr>
            <w:tcW w:type="dxa" w:w="3795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演示数据</w:t>
            </w:r>
          </w:p>
        </w:tc>
        <w:tc>
          <w:tcPr>
            <w:tcW w:type="dxa" w:w="52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server.seed_demo: true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 时写入演示终端、活跃记录、工单和案例；生产环境应关闭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Arial" w:hAnsi="Arial" w:eastAsia="黑体"/>
        </w:rPr>
        <w:t xml:space="preserve">9. 数据量估算与归档建议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按 1 万台终端、默认采集周期估算：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7"/>
        <w:gridCol w:w="1822"/>
        <w:gridCol w:w="1876"/>
        <w:gridCol w:w="2531"/>
      </w:tblGrid>
      <w:tr>
        <w:trPr>
          <w:cantSplit/>
          <w:tblHeader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表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写入频率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日增量（估算）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建议</w:t>
            </w:r>
          </w:p>
        </w:tc>
      </w:tr>
      <w:tr>
        <w:trPr>
          <w:cantSplit/>
          <w:tblHeader w:val="false"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terminal_load_record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每台终端每 5 分钟 1 条（心跳）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约 288 万行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增长最快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。建议只保留 30~90 天明细，按月分区或定期删除；长期趋势可先汇总再保存</w:t>
            </w:r>
          </w:p>
        </w:tc>
      </w:tr>
      <w:tr>
        <w:trPr>
          <w:cantSplit/>
          <w:tblHeader w:val="false"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terminal_run_record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每台终端每 30 分钟一批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数十万行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保留 180 天，按时间分区</w:t>
            </w:r>
          </w:p>
        </w:tc>
      </w:tr>
      <w:tr>
        <w:trPr>
          <w:cantSplit/>
          <w:tblHeader w:val="false"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terminal_active_day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每台终端每天 1 条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1 万行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长期保留</w:t>
            </w:r>
          </w:p>
        </w:tc>
      </w:tr>
      <w:tr>
        <w:trPr>
          <w:cantSplit/>
          <w:tblHeader w:val="false"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llm_call_log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kb_rag_log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tool_call_log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每次调用 1 条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与使用量相关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保留 180 天</w:t>
            </w:r>
          </w:p>
        </w:tc>
      </w:tr>
      <w:tr>
        <w:trPr>
          <w:cantSplit/>
          <w:tblHeader w:val="false"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chat_message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每次问答 2 条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与使用量相关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按单位规定保留期限清理</w:t>
            </w:r>
          </w:p>
        </w:tc>
      </w:tr>
      <w:tr>
        <w:trPr>
          <w:cantSplit/>
          <w:tblHeader w:val="false"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文档导入时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—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每个分片约含 500 字文本 + 512 维向量（JSON 约 5KB）；10 万分片约 0.5GB。数据量很大时建议迁移到 pgvector</w:t>
            </w:r>
          </w:p>
        </w:tc>
      </w:tr>
      <w:tr>
        <w:trPr>
          <w:cantSplit/>
          <w:tblHeader w:val="false"/>
        </w:trPr>
        <w:tc>
          <w:tcPr>
            <w:tcW w:type="dxa" w:w="2797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alert</w:t>
            </w:r>
          </w:p>
        </w:tc>
        <w:tc>
          <w:tcPr>
            <w:tcW w:type="dxa" w:w="1822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命中规则时</w:t>
            </w:r>
          </w:p>
        </w:tc>
        <w:tc>
          <w:tcPr>
            <w:tcW w:type="dxa" w:w="1876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视规则阈值</w:t>
            </w:r>
          </w:p>
        </w:tc>
        <w:tc>
          <w:tcPr>
            <w:tcW w:type="dxa" w:w="2531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已处理预警保留 1 年</w:t>
            </w: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当前版本</w:t>
      </w:r>
      <w:r>
        <w:rPr>
          <w:rFonts w:ascii="Times New Roman" w:hAnsi="Times New Roman" w:eastAsia="宋体"/>
          <w:b/>
          <w:bCs/>
          <w:sz w:val="24"/>
          <w:szCs w:val="24"/>
        </w:rPr>
        <w:t xml:space="preserve">没有自动清理任务</w:t>
      </w:r>
      <w:r>
        <w:rPr>
          <w:rFonts w:ascii="Times New Roman" w:hAnsi="Times New Roman" w:eastAsia="宋体"/>
          <w:sz w:val="24"/>
          <w:szCs w:val="24"/>
        </w:rPr>
        <w:t xml:space="preserve">，以上清理和归档需要由运维人员通过定时 SQL 执行，例如：</w:t>
      </w:r>
    </w:p>
    <w:p>
      <w:pPr>
        <w:shd w:fill="F2F4F7" w:color="auto" w:val="clear"/>
        <w:spacing w:before="8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-- 删除 90 天前的负载明细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DELETE FROM terminal_load_record WHERE created_at &lt; now() - interval '90 days';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-- 删除 180 天前的调用日志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DELETE FROM llm_call_log  WHERE created_at &lt; now() - interval '180 days';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DELETE FROM tool_call_log WHERE created_at &lt; now() - interval '180 days';</w:t>
      </w:r>
    </w:p>
    <w:p>
      <w:pPr>
        <w:shd w:fill="F2F4F7" w:color="auto" w:val="clear"/>
        <w:spacing w:before="0" w:after="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DELETE FROM kb_rag_log    WHERE created_at &lt; now() - interval '180 days';</w:t>
      </w:r>
    </w:p>
    <w:p>
      <w:pPr>
        <w:shd w:fill="F2F4F7" w:color="auto" w:val="clear"/>
        <w:spacing w:before="0" w:after="120" w:line="260"/>
        <w:ind w:left="200" w:right="200"/>
      </w:pPr>
      <w:r>
        <w:rPr>
          <w:rFonts w:ascii="Consolas" w:hAnsi="Consolas" w:eastAsia="宋体"/>
          <w:sz w:val="17"/>
          <w:szCs w:val="17"/>
        </w:rPr>
        <w:t xml:space="preserve">VACUUM ANALYZE;</w:t>
      </w:r>
    </w:p>
    <w:p>
      <w:pPr>
        <w:pStyle w:val="Heading1"/>
      </w:pPr>
      <w:r>
        <w:rPr>
          <w:rFonts w:ascii="Arial" w:hAnsi="Arial" w:eastAsia="黑体"/>
        </w:rPr>
        <w:t xml:space="preserve">10. 数据安全</w:t>
      </w:r>
    </w:p>
    <w:p>
      <w:pPr>
        <w:pStyle w:val="Heading2"/>
      </w:pPr>
      <w:r>
        <w:rPr>
          <w:rFonts w:ascii="Arial" w:hAnsi="Arial" w:eastAsia="黑体"/>
        </w:rPr>
        <w:t xml:space="preserve">10.1 敏感字段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0"/>
        <w:gridCol w:w="2378"/>
        <w:gridCol w:w="3098"/>
      </w:tblGrid>
      <w:tr>
        <w:trPr>
          <w:cantSplit/>
          <w:tblHeader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敏感内容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shd w:fill="DCE6F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center"/>
            </w:pPr>
            <w:r>
              <w:rPr>
                <w:rFonts w:ascii="Times New Roman" w:hAnsi="Times New Roman" w:eastAsia="宋体"/>
                <w:b/>
                <w:bCs/>
                <w:sz w:val="19"/>
                <w:szCs w:val="19"/>
              </w:rPr>
              <w:t xml:space="preserve">当前保护措施</w:t>
            </w:r>
          </w:p>
        </w:tc>
      </w:tr>
      <w:tr>
        <w:trPr>
          <w:cantSplit/>
          <w:tblHeader w:val="false"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sys_user.password_hash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用户密码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PBKDF2-SHA256 加盐哈希（10 万次迭代），不存明文</w:t>
            </w:r>
          </w:p>
        </w:tc>
      </w:tr>
      <w:tr>
        <w:trPr>
          <w:cantSplit/>
          <w:tblHeader w:val="false"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llm_model.api_key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大模型 API Key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明文存储，列表接口脱敏为 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******</w:t>
            </w:r>
          </w:p>
        </w:tc>
      </w:tr>
      <w:tr>
        <w:trPr>
          <w:cantSplit/>
          <w:tblHeader w:val="false"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tool.auth_value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第三方插件密钥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明文存储，列表接口脱敏</w:t>
            </w:r>
          </w:p>
        </w:tc>
      </w:tr>
      <w:tr>
        <w:trPr>
          <w:cantSplit/>
          <w:tblHeader w:val="false"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sys_setting(client_key)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客户端接入密钥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明文存储</w:t>
            </w:r>
          </w:p>
        </w:tc>
      </w:tr>
      <w:tr>
        <w:trPr>
          <w:cantSplit/>
          <w:tblHeader w:val="false"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contract.text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contract.elements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合同全文及金额、主体等商业信息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明文存储</w:t>
            </w:r>
          </w:p>
        </w:tc>
      </w:tr>
      <w:tr>
        <w:trPr>
          <w:cantSplit/>
          <w:tblHeader w:val="false"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kb_chunk.content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知识库原文（含个人私有知识库）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明文存储</w:t>
            </w:r>
          </w:p>
        </w:tc>
      </w:tr>
      <w:tr>
        <w:trPr>
          <w:cantSplit/>
          <w:tblHeader w:val="false"/>
        </w:trPr>
        <w:tc>
          <w:tcPr>
            <w:tcW w:type="dxa" w:w="3550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ops_ticket.reporter_phone</w:t>
            </w:r>
            <w:r>
              <w:rPr>
                <w:rFonts w:ascii="Times New Roman" w:hAnsi="Times New Roman" w:eastAsia="宋体"/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/>
                <w:color w:val="8B1A1A"/>
                <w:sz w:val="17"/>
                <w:szCs w:val="17"/>
              </w:rPr>
              <w:t xml:space="preserve">sys_user.phone</w:t>
            </w:r>
          </w:p>
        </w:tc>
        <w:tc>
          <w:tcPr>
            <w:tcW w:type="dxa" w:w="237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个人联系方式</w:t>
            </w:r>
          </w:p>
        </w:tc>
        <w:tc>
          <w:tcPr>
            <w:tcW w:type="dxa" w:w="3098"/>
            <w:tcBorders>
              <w:top w:val="single" w:color="A6B4C8" w:sz="4"/>
              <w:left w:val="single" w:color="A6B4C8" w:sz="4"/>
              <w:bottom w:val="single" w:color="A6B4C8" w:sz="4"/>
              <w:right w:val="single" w:color="A6B4C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76"/>
              <w:jc w:val="left"/>
            </w:pPr>
            <w:r>
              <w:rPr>
                <w:rFonts w:ascii="Times New Roman" w:hAnsi="Times New Roman" w:eastAsia="宋体"/>
                <w:sz w:val="19"/>
                <w:szCs w:val="19"/>
              </w:rPr>
              <w:t xml:space="preserve">明文存储</w:t>
            </w:r>
          </w:p>
        </w:tc>
      </w:tr>
    </w:tbl>
    <w:p>
      <w:pPr>
        <w:spacing w:after="60"/>
      </w:pP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建议：数据库只允许服务端所在主机访问；数据库账号只授予 </w:t>
      </w:r>
      <w:r>
        <w:rPr>
          <w:rFonts w:ascii="Consolas" w:hAnsi="Consolas" w:eastAsia="宋体"/>
          <w:color w:val="8B1A1A"/>
          <w:sz w:val="22"/>
          <w:szCs w:val="22"/>
        </w:rPr>
        <w:t xml:space="preserve">xiaoxin</w:t>
      </w:r>
      <w:r>
        <w:rPr>
          <w:rFonts w:ascii="Times New Roman" w:hAnsi="Times New Roman" w:eastAsia="宋体"/>
          <w:sz w:val="24"/>
          <w:szCs w:val="24"/>
        </w:rPr>
        <w:t xml:space="preserve"> 库的权限；备份文件加密保存；需要更高安全等级时，可对 </w:t>
      </w:r>
      <w:r>
        <w:rPr>
          <w:rFonts w:ascii="Consolas" w:hAnsi="Consolas" w:eastAsia="宋体"/>
          <w:color w:val="8B1A1A"/>
          <w:sz w:val="22"/>
          <w:szCs w:val="22"/>
        </w:rPr>
        <w:t xml:space="preserve">api_key</w:t>
      </w:r>
      <w:r>
        <w:rPr>
          <w:rFonts w:ascii="Times New Roman" w:hAnsi="Times New Roman" w:eastAsia="宋体"/>
          <w:sz w:val="24"/>
          <w:szCs w:val="24"/>
        </w:rPr>
        <w:t xml:space="preserve">、</w:t>
      </w:r>
      <w:r>
        <w:rPr>
          <w:rFonts w:ascii="Consolas" w:hAnsi="Consolas" w:eastAsia="宋体"/>
          <w:color w:val="8B1A1A"/>
          <w:sz w:val="22"/>
          <w:szCs w:val="22"/>
        </w:rPr>
        <w:t xml:space="preserve">auth_value</w:t>
      </w:r>
      <w:r>
        <w:rPr>
          <w:rFonts w:ascii="Times New Roman" w:hAnsi="Times New Roman" w:eastAsia="宋体"/>
          <w:sz w:val="24"/>
          <w:szCs w:val="24"/>
        </w:rPr>
        <w:t xml:space="preserve"> 等字段做应用层加密。</w:t>
      </w:r>
    </w:p>
    <w:p>
      <w:pPr>
        <w:pStyle w:val="Heading2"/>
      </w:pPr>
      <w:r>
        <w:rPr>
          <w:rFonts w:ascii="Arial" w:hAnsi="Arial" w:eastAsia="黑体"/>
        </w:rPr>
        <w:t xml:space="preserve">10.2 备份与恢复</w:t>
      </w:r>
    </w:p>
    <w:p>
      <w:pPr>
        <w:pStyle w:val="ListParagraph"/>
        <w:numPr>
          <w:ilvl w:val="0"/>
          <w:numId w:val="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每日使用 </w:t>
      </w:r>
      <w:r>
        <w:rPr>
          <w:rFonts w:ascii="Consolas" w:hAnsi="Consolas" w:eastAsia="宋体"/>
          <w:color w:val="8B1A1A"/>
          <w:sz w:val="22"/>
          <w:szCs w:val="22"/>
        </w:rPr>
        <w:t xml:space="preserve">pg_dump -Fc</w:t>
      </w:r>
      <w:r>
        <w:rPr>
          <w:rFonts w:ascii="Times New Roman" w:hAnsi="Times New Roman" w:eastAsia="宋体"/>
          <w:sz w:val="24"/>
          <w:szCs w:val="24"/>
        </w:rPr>
        <w:t xml:space="preserve"> 做全量逻辑备份，同时备份 </w:t>
      </w:r>
      <w:r>
        <w:rPr>
          <w:rFonts w:ascii="Consolas" w:hAnsi="Consolas" w:eastAsia="宋体"/>
          <w:color w:val="8B1A1A"/>
          <w:sz w:val="22"/>
          <w:szCs w:val="22"/>
        </w:rPr>
        <w:t xml:space="preserve">data/</w:t>
      </w:r>
      <w:r>
        <w:rPr>
          <w:rFonts w:ascii="Times New Roman" w:hAnsi="Times New Roman" w:eastAsia="宋体"/>
          <w:sz w:val="24"/>
          <w:szCs w:val="24"/>
        </w:rPr>
        <w:t xml:space="preserve"> 上传目录（数据库只保存文件路径，文件本身在磁盘上）。</w:t>
      </w:r>
    </w:p>
    <w:p>
      <w:pPr>
        <w:pStyle w:val="ListParagraph"/>
        <w:numPr>
          <w:ilvl w:val="0"/>
          <w:numId w:val="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至少保留 30 天，异地保存一份。</w:t>
      </w:r>
    </w:p>
    <w:p>
      <w:pPr>
        <w:pStyle w:val="ListParagraph"/>
        <w:numPr>
          <w:ilvl w:val="0"/>
          <w:numId w:val="4"/>
        </w:numPr>
        <w:spacing w:line="340" w:after="40"/>
      </w:pPr>
      <w:r>
        <w:rPr>
          <w:rFonts w:ascii="Times New Roman" w:hAnsi="Times New Roman" w:eastAsia="宋体"/>
          <w:sz w:val="24"/>
          <w:szCs w:val="24"/>
        </w:rPr>
        <w:t xml:space="preserve">具体命令见《系统安装部署手册》第 8.3 节。</w:t>
      </w:r>
    </w:p>
    <w:p>
      <w:pPr>
        <w:pStyle w:val="Heading2"/>
      </w:pPr>
      <w:r>
        <w:rPr>
          <w:rFonts w:ascii="Arial" w:hAnsi="Arial" w:eastAsia="黑体"/>
        </w:rPr>
        <w:t xml:space="preserve">10.3 表结构变更</w:t>
      </w:r>
    </w:p>
    <w:p>
      <w:pPr>
        <w:spacing w:line="360" w:after="80"/>
      </w:pPr>
      <w:r>
        <w:rPr>
          <w:rFonts w:ascii="Times New Roman" w:hAnsi="Times New Roman" w:eastAsia="宋体"/>
          <w:sz w:val="24"/>
          <w:szCs w:val="24"/>
        </w:rPr>
        <w:t xml:space="preserve">服务启动时的自动建表</w:t>
      </w:r>
      <w:r>
        <w:rPr>
          <w:rFonts w:ascii="Times New Roman" w:hAnsi="Times New Roman" w:eastAsia="宋体"/>
          <w:b/>
          <w:bCs/>
          <w:sz w:val="24"/>
          <w:szCs w:val="24"/>
        </w:rPr>
        <w:t xml:space="preserve">不会修改已有表</w:t>
      </w:r>
      <w:r>
        <w:rPr>
          <w:rFonts w:ascii="Times New Roman" w:hAnsi="Times New Roman" w:eastAsia="宋体"/>
          <w:sz w:val="24"/>
          <w:szCs w:val="24"/>
        </w:rPr>
        <w:t xml:space="preserve">。新版本增加字段或修改类型时，必须随版本提供 SQL 变更脚本（如 </w:t>
      </w:r>
      <w:r>
        <w:rPr>
          <w:rFonts w:ascii="Consolas" w:hAnsi="Consolas" w:eastAsia="宋体"/>
          <w:color w:val="8B1A1A"/>
          <w:sz w:val="22"/>
          <w:szCs w:val="22"/>
        </w:rPr>
        <w:t xml:space="preserve">ALTER TABLE ... ADD COLUMN ...</w:t>
      </w:r>
      <w:r>
        <w:rPr>
          <w:rFonts w:ascii="Times New Roman" w:hAnsi="Times New Roman" w:eastAsia="宋体"/>
          <w:sz w:val="24"/>
          <w:szCs w:val="24"/>
        </w:rPr>
        <w:t xml:space="preserve">），先在测试环境验证，再在生产环境升级前执行。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 w:eastAsia="宋体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B4C8" w:sz="4" w:space="4"/>
      </w:pBdr>
      <w:jc w:val="right"/>
    </w:pPr>
    <w:r>
      <w:rPr>
        <w:rFonts w:ascii="Times New Roman" w:hAnsi="Times New Roman" w:eastAsia="宋体"/>
        <w:color w:val="666666"/>
        <w:sz w:val="18"/>
        <w:szCs w:val="18"/>
      </w:rPr>
      <w:t xml:space="preserve">小信助手智能体 · 数据库设计说明书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80"/>
      </w:pPr>
      <w:rPr>
        <w:sz w:val="14"/>
        <w:szCs w:val="14"/>
      </w:rPr>
    </w:lvl>
    <w:lvl w:ilvl="1" w15:tentative="1">
      <w:start w:val="1"/>
      <w:numFmt w:val="bullet"/>
      <w:lvlText w:val="○"/>
      <w:lvlJc w:val="left"/>
      <w:pPr>
        <w:ind w:left="960" w:hanging="280"/>
      </w:pPr>
      <w:rPr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○"/>
      <w:lvlJc w:val="left"/>
      <w:pPr>
        <w:ind w:left="960" w:hanging="280"/>
      </w:pPr>
      <w:rPr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60" w:after="200"/>
      <w:outlineLvl w:val="0"/>
    </w:pPr>
    <w:rPr>
      <w:rFonts w:ascii="Arial" w:hAnsi="Arial" w:eastAsia="黑体"/>
      <w:b/>
      <w:bCs/>
      <w:color w:val="1F2D3D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80" w:after="140"/>
      <w:outlineLvl w:val="1"/>
    </w:pPr>
    <w:rPr>
      <w:rFonts w:ascii="Arial" w:hAnsi="Arial" w:eastAsia="黑体"/>
      <w:b/>
      <w:bCs/>
      <w:color w:val="1F2D3D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rFonts w:ascii="Arial" w:hAnsi="Arial" w:eastAsia="黑体"/>
      <w:b/>
      <w:bCs/>
      <w:color w:val="1F2D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0315e61834f6e634e12a303efc62c587f3c2a99.png"/><Relationship Id="rId9" Type="http://schemas.openxmlformats.org/officeDocument/2006/relationships/image" Target="media/7cee5c2ef642f1b7cebcced1ed8a135aae420b5a.png"/><Relationship Id="rId10" Type="http://schemas.openxmlformats.org/officeDocument/2006/relationships/image" Target="media/5ee17fd04e7b2ccf6b1de3bae1f9bfb71fab7e2b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小信助手智能体 · 数据库设计说明书</dc:title>
  <dc:creator>小信助手项目组</dc:creator>
  <cp:lastModifiedBy>Un-named</cp:lastModifiedBy>
  <cp:revision>1</cp:revision>
  <dcterms:created xsi:type="dcterms:W3CDTF">2026-10-08T15:22:55.254Z</dcterms:created>
  <dcterms:modified xsi:type="dcterms:W3CDTF">2026-10-08T15:22:55.255Z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