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7B83" w14:textId="331E6AF2" w:rsidR="00512F2F" w:rsidRPr="00512F2F" w:rsidRDefault="0026112B" w:rsidP="00512F2F">
      <w:pPr>
        <w:pStyle w:val="-"/>
        <w:jc w:val="left"/>
        <w:rPr>
          <w:b w:val="0"/>
          <w:sz w:val="24"/>
          <w:szCs w:val="24"/>
        </w:rPr>
      </w:pPr>
      <w:r w:rsidRPr="0026112B">
        <w:rPr>
          <w:b w:val="0"/>
          <w:sz w:val="24"/>
          <w:szCs w:val="24"/>
        </w:rPr>
        <w:t>004.315.2 - удк</w:t>
      </w:r>
    </w:p>
    <w:p w14:paraId="2B4C4927" w14:textId="76529279" w:rsidR="00906712" w:rsidRPr="00386221" w:rsidRDefault="00386221" w:rsidP="00332D24">
      <w:pPr>
        <w:pStyle w:val="-"/>
      </w:pPr>
      <w:r>
        <w:t xml:space="preserve">Двоичный сумматор на платформе </w:t>
      </w:r>
      <w:r>
        <w:rPr>
          <w:lang w:val="en-US"/>
        </w:rPr>
        <w:t>Arduino</w:t>
      </w:r>
    </w:p>
    <w:p w14:paraId="289F1AB0" w14:textId="43E3DB95" w:rsidR="00906712" w:rsidRDefault="00386221" w:rsidP="00906712">
      <w:pPr>
        <w:pStyle w:val="-3"/>
      </w:pPr>
      <w:r>
        <w:rPr>
          <w:rFonts w:cs="Arial"/>
          <w:color w:val="000000"/>
          <w:shd w:val="clear" w:color="auto" w:fill="FFFFFF"/>
        </w:rPr>
        <w:t>Бондарев К.Д. и Зиновенко В.И.</w:t>
      </w:r>
      <w:r w:rsidR="00FB1B14">
        <w:rPr>
          <w:rFonts w:cs="Arial"/>
          <w:color w:val="000000"/>
          <w:shd w:val="clear" w:color="auto" w:fill="FFFFFF"/>
        </w:rPr>
        <w:t>, студент</w:t>
      </w:r>
      <w:r>
        <w:rPr>
          <w:rFonts w:cs="Arial"/>
          <w:color w:val="000000"/>
          <w:shd w:val="clear" w:color="auto" w:fill="FFFFFF"/>
        </w:rPr>
        <w:t>ы</w:t>
      </w:r>
      <w:r w:rsidR="00FB1B14">
        <w:rPr>
          <w:rFonts w:cs="Arial"/>
          <w:color w:val="000000"/>
          <w:shd w:val="clear" w:color="auto" w:fill="FFFFFF"/>
        </w:rPr>
        <w:t xml:space="preserve"> гр.</w:t>
      </w:r>
      <w:r>
        <w:rPr>
          <w:rFonts w:cs="Arial"/>
          <w:color w:val="000000"/>
          <w:shd w:val="clear" w:color="auto" w:fill="FFFFFF"/>
        </w:rPr>
        <w:t>250702</w:t>
      </w:r>
    </w:p>
    <w:p w14:paraId="7ACF8A48" w14:textId="67DA931B" w:rsidR="00906712" w:rsidRPr="00AE49E5" w:rsidRDefault="00906712" w:rsidP="00906712">
      <w:pPr>
        <w:pStyle w:val="-1"/>
        <w:rPr>
          <w:vertAlign w:val="superscript"/>
        </w:rPr>
      </w:pPr>
      <w:r>
        <w:t>Белорусский государственный университет информатики и радиоэлектроники</w:t>
      </w:r>
    </w:p>
    <w:p w14:paraId="06F8DCC7" w14:textId="1285BABC" w:rsidR="00906712" w:rsidRDefault="00906712" w:rsidP="00906712">
      <w:pPr>
        <w:pStyle w:val="-1"/>
      </w:pPr>
      <w:r>
        <w:t>г. Минск, Республика Беларусь</w:t>
      </w:r>
    </w:p>
    <w:p w14:paraId="143A7212" w14:textId="791B2A8F" w:rsidR="00906712" w:rsidRDefault="00386221" w:rsidP="00906712">
      <w:pPr>
        <w:pStyle w:val="-5"/>
      </w:pPr>
      <w:r>
        <w:t>Сидорович А.С.</w:t>
      </w:r>
      <w:r w:rsidR="00906712">
        <w:t xml:space="preserve"> – </w:t>
      </w:r>
      <w:r>
        <w:t>старший преподаватель кафедры ЭВМ</w:t>
      </w:r>
    </w:p>
    <w:p w14:paraId="46A3AAE5" w14:textId="77777777" w:rsidR="00FC6D20" w:rsidRDefault="000C2D31" w:rsidP="00FC6D20">
      <w:pPr>
        <w:pStyle w:val="-9"/>
        <w:spacing w:after="0"/>
        <w:rPr>
          <w:iCs/>
          <w:spacing w:val="-2"/>
        </w:rPr>
      </w:pPr>
      <w:r w:rsidRPr="00D226CE">
        <w:rPr>
          <w:b/>
          <w:spacing w:val="-2"/>
        </w:rPr>
        <w:t>Аннотация</w:t>
      </w:r>
      <w:r w:rsidR="001B53D6">
        <w:rPr>
          <w:b/>
          <w:spacing w:val="-2"/>
        </w:rPr>
        <w:t>.</w:t>
      </w:r>
      <w:r w:rsidR="001B53D6">
        <w:rPr>
          <w:spacing w:val="-2"/>
        </w:rPr>
        <w:t xml:space="preserve"> </w:t>
      </w:r>
      <w:r w:rsidR="00C93756">
        <w:rPr>
          <w:iCs/>
          <w:spacing w:val="-2"/>
        </w:rPr>
        <w:t>В данной работе реализуется</w:t>
      </w:r>
      <w:r w:rsidR="00D85EE6">
        <w:rPr>
          <w:iCs/>
          <w:spacing w:val="-2"/>
        </w:rPr>
        <w:t xml:space="preserve"> сумматор двоичных чисел в дополнительных кодах на платформе </w:t>
      </w:r>
      <w:r w:rsidR="00D85EE6">
        <w:rPr>
          <w:iCs/>
          <w:spacing w:val="-2"/>
          <w:lang w:val="en-US"/>
        </w:rPr>
        <w:t>Arduino</w:t>
      </w:r>
      <w:r w:rsidR="00D85EE6">
        <w:rPr>
          <w:iCs/>
          <w:spacing w:val="-2"/>
        </w:rPr>
        <w:t xml:space="preserve"> путем проектирования схемы для обработки входных и выходных данных и написания программы для их преобразования в конечное представление.  </w:t>
      </w:r>
    </w:p>
    <w:p w14:paraId="51CAF91D" w14:textId="5AC44A25" w:rsidR="00D226CE" w:rsidRDefault="00D226CE" w:rsidP="00FC6D20">
      <w:pPr>
        <w:pStyle w:val="-9"/>
        <w:spacing w:after="0"/>
        <w:rPr>
          <w:spacing w:val="-2"/>
        </w:rPr>
      </w:pPr>
      <w:r w:rsidRPr="00D226CE">
        <w:rPr>
          <w:b/>
          <w:spacing w:val="-2"/>
        </w:rPr>
        <w:t>Ключевые слова.</w:t>
      </w:r>
      <w:r w:rsidR="00386221">
        <w:rPr>
          <w:spacing w:val="-2"/>
        </w:rPr>
        <w:t xml:space="preserve"> Параллельный двоичный сумматор</w:t>
      </w:r>
      <w:r w:rsidR="00F1006C">
        <w:rPr>
          <w:spacing w:val="-2"/>
        </w:rPr>
        <w:t>, двоичная арифметика, логические «ИЛИ», «И», «</w:t>
      </w:r>
      <w:r w:rsidR="00F1006C">
        <w:rPr>
          <w:spacing w:val="-2"/>
          <w:lang w:val="en-US"/>
        </w:rPr>
        <w:t>XOR</w:t>
      </w:r>
      <w:r w:rsidR="00F1006C">
        <w:rPr>
          <w:spacing w:val="-2"/>
        </w:rPr>
        <w:t xml:space="preserve">», обратный и дополнительный код, аппаратная платформа </w:t>
      </w:r>
      <w:r w:rsidR="00F1006C">
        <w:rPr>
          <w:spacing w:val="-2"/>
          <w:lang w:val="en-US"/>
        </w:rPr>
        <w:t>Arduino</w:t>
      </w:r>
      <w:r w:rsidR="00F1006C">
        <w:rPr>
          <w:spacing w:val="-2"/>
        </w:rPr>
        <w:t>, симуляция, эмулятор, соединения, резистор, п</w:t>
      </w:r>
      <w:r w:rsidR="00FC6D20">
        <w:rPr>
          <w:spacing w:val="-2"/>
        </w:rPr>
        <w:t>орты</w:t>
      </w:r>
      <w:r w:rsidR="00F1006C">
        <w:rPr>
          <w:spacing w:val="-2"/>
        </w:rPr>
        <w:t xml:space="preserve">, </w:t>
      </w:r>
      <w:r w:rsidR="00606084">
        <w:rPr>
          <w:spacing w:val="-2"/>
        </w:rPr>
        <w:t>жидкокристаллический</w:t>
      </w:r>
      <w:r w:rsidR="00F1006C">
        <w:rPr>
          <w:spacing w:val="-2"/>
        </w:rPr>
        <w:t xml:space="preserve"> дисплей, потенциометр, обработка нажатий кнопок, ввод и вывод</w:t>
      </w:r>
      <w:r>
        <w:rPr>
          <w:spacing w:val="-2"/>
        </w:rPr>
        <w:t>.</w:t>
      </w:r>
    </w:p>
    <w:p w14:paraId="0704B59E" w14:textId="77777777" w:rsidR="00FC6D20" w:rsidRPr="00FC6D20" w:rsidRDefault="00FC6D20" w:rsidP="00FC6D20">
      <w:pPr>
        <w:pStyle w:val="-9"/>
        <w:spacing w:after="0"/>
        <w:rPr>
          <w:iCs/>
          <w:spacing w:val="-2"/>
        </w:rPr>
      </w:pPr>
    </w:p>
    <w:p w14:paraId="3F36A823" w14:textId="3BC483CC" w:rsidR="00F1006C" w:rsidRDefault="00F1006C" w:rsidP="00F1006C">
      <w:pPr>
        <w:pStyle w:val="-7"/>
      </w:pPr>
      <w:r w:rsidRPr="006819DD">
        <w:rPr>
          <w:szCs w:val="20"/>
        </w:rPr>
        <w:t>В этом проекте используется двоичный параллельный</w:t>
      </w:r>
      <w:r w:rsidRPr="00A95526">
        <w:t xml:space="preserve"> сумматор</w:t>
      </w:r>
      <w:r>
        <w:t xml:space="preserve"> дополнительных кодов</w:t>
      </w:r>
      <w:r w:rsidRPr="00A95526">
        <w:t xml:space="preserve">, который обычно отображается в двоичном формате с использованием светодиодов, </w:t>
      </w:r>
      <w:r>
        <w:t>но</w:t>
      </w:r>
      <w:r w:rsidRPr="00A95526">
        <w:t xml:space="preserve"> вместо этого используются Arduino, чтобы </w:t>
      </w:r>
      <w:r>
        <w:t>принимать и отображать</w:t>
      </w:r>
      <w:r w:rsidRPr="00A95526">
        <w:t xml:space="preserve"> данны</w:t>
      </w:r>
      <w:r>
        <w:t>е</w:t>
      </w:r>
      <w:r w:rsidRPr="00A95526">
        <w:t xml:space="preserve"> </w:t>
      </w:r>
      <w:r>
        <w:t xml:space="preserve">на </w:t>
      </w:r>
      <w:r w:rsidR="00606084">
        <w:t>жидкокристаллическом</w:t>
      </w:r>
      <w:r>
        <w:t xml:space="preserve"> </w:t>
      </w:r>
      <w:r w:rsidRPr="00A95526">
        <w:t>диспле</w:t>
      </w:r>
      <w:r>
        <w:t>е</w:t>
      </w:r>
      <w:r w:rsidRPr="00A95526">
        <w:t>.</w:t>
      </w:r>
    </w:p>
    <w:p w14:paraId="2EDD2726" w14:textId="286B302C" w:rsidR="00F1006C" w:rsidRPr="00893BBF" w:rsidRDefault="00F1006C" w:rsidP="00F1006C">
      <w:pPr>
        <w:pStyle w:val="-7"/>
      </w:pPr>
      <w:r w:rsidRPr="00893BBF">
        <w:rPr>
          <w:iCs/>
        </w:rPr>
        <w:t>Двоичный сумматор дополнительных кодов</w:t>
      </w:r>
      <w:r w:rsidRPr="00893BBF">
        <w:rPr>
          <w:shd w:val="clear" w:color="auto" w:fill="FFFFFF"/>
        </w:rPr>
        <w:t xml:space="preserve"> – это сумматор, оперирующий представлениями чисел в дополнительном коде.</w:t>
      </w:r>
    </w:p>
    <w:p w14:paraId="7533ADE0" w14:textId="6EA58437" w:rsidR="00F1006C" w:rsidRDefault="00F1006C" w:rsidP="00F1006C">
      <w:pPr>
        <w:pStyle w:val="-7"/>
        <w:rPr>
          <w:shd w:val="clear" w:color="auto" w:fill="FFFFFF"/>
          <w:lang w:val="en-US"/>
        </w:rPr>
      </w:pPr>
      <w:r w:rsidRPr="00893BBF">
        <w:rPr>
          <w:shd w:val="clear" w:color="auto" w:fill="FFFFFF"/>
        </w:rPr>
        <w:t>В сумматорах дополнительных кодов может производиться как сложение чисел с одинаковыми знаками, так и сложение чисел с разными знаками (вычитание). Сумма дополнительных кодов двоичных чисел представляет собой дополнительный код результата.</w:t>
      </w:r>
    </w:p>
    <w:p w14:paraId="24CF022B" w14:textId="77622909" w:rsidR="00606084" w:rsidRDefault="00606084" w:rsidP="00F1006C">
      <w:pPr>
        <w:pStyle w:val="-7"/>
        <w:rPr>
          <w:shd w:val="clear" w:color="auto" w:fill="FFFFFF"/>
        </w:rPr>
      </w:pPr>
      <w:r>
        <w:rPr>
          <w:shd w:val="clear" w:color="auto" w:fill="FFFFFF"/>
        </w:rPr>
        <w:t xml:space="preserve">Таблица истинности полного одноразрядного сумматора двоичных кодов, где </w:t>
      </w:r>
      <w:r>
        <w:rPr>
          <w:shd w:val="clear" w:color="auto" w:fill="FFFFFF"/>
          <w:lang w:val="en-US"/>
        </w:rPr>
        <w:t>Ai</w:t>
      </w:r>
      <w:r w:rsidRPr="00606084">
        <w:rPr>
          <w:shd w:val="clear" w:color="auto" w:fill="FFFFFF"/>
        </w:rPr>
        <w:t xml:space="preserve">, </w:t>
      </w:r>
      <w:r>
        <w:rPr>
          <w:shd w:val="clear" w:color="auto" w:fill="FFFFFF"/>
          <w:lang w:val="en-US"/>
        </w:rPr>
        <w:t>Bi</w:t>
      </w:r>
      <w:r w:rsidRPr="00606084">
        <w:rPr>
          <w:shd w:val="clear" w:color="auto" w:fill="FFFFFF"/>
        </w:rPr>
        <w:t xml:space="preserve"> </w:t>
      </w:r>
      <w:r>
        <w:rPr>
          <w:shd w:val="clear" w:color="auto" w:fill="FFFFFF"/>
        </w:rPr>
        <w:t>–</w:t>
      </w:r>
      <w:r w:rsidRPr="00606084">
        <w:rPr>
          <w:shd w:val="clear" w:color="auto" w:fill="FFFFFF"/>
        </w:rPr>
        <w:t xml:space="preserve"> </w:t>
      </w:r>
      <w:proofErr w:type="spellStart"/>
      <w:r>
        <w:rPr>
          <w:shd w:val="clear" w:color="auto" w:fill="FFFFFF"/>
          <w:lang w:val="en-US"/>
        </w:rPr>
        <w:t>i</w:t>
      </w:r>
      <w:proofErr w:type="spellEnd"/>
      <w:r w:rsidRPr="00606084">
        <w:rPr>
          <w:shd w:val="clear" w:color="auto" w:fill="FFFFFF"/>
        </w:rPr>
        <w:t>-</w:t>
      </w:r>
      <w:r>
        <w:rPr>
          <w:shd w:val="clear" w:color="auto" w:fill="FFFFFF"/>
        </w:rPr>
        <w:t xml:space="preserve">е разряды чисел </w:t>
      </w:r>
      <w:r>
        <w:rPr>
          <w:shd w:val="clear" w:color="auto" w:fill="FFFFFF"/>
          <w:lang w:val="en-US"/>
        </w:rPr>
        <w:t>A</w:t>
      </w:r>
      <w:r>
        <w:rPr>
          <w:shd w:val="clear" w:color="auto" w:fill="FFFFFF"/>
        </w:rPr>
        <w:t xml:space="preserve"> и</w:t>
      </w:r>
      <w:r w:rsidRPr="00606084">
        <w:rPr>
          <w:shd w:val="clear" w:color="auto" w:fill="FFFFFF"/>
        </w:rPr>
        <w:t xml:space="preserve"> </w:t>
      </w:r>
      <w:r>
        <w:rPr>
          <w:shd w:val="clear" w:color="auto" w:fill="FFFFFF"/>
          <w:lang w:val="en-US"/>
        </w:rPr>
        <w:t>B</w:t>
      </w:r>
      <w:r>
        <w:rPr>
          <w:shd w:val="clear" w:color="auto" w:fill="FFFFFF"/>
        </w:rPr>
        <w:t xml:space="preserve">, </w:t>
      </w:r>
      <w:r>
        <w:rPr>
          <w:shd w:val="clear" w:color="auto" w:fill="FFFFFF"/>
          <w:lang w:val="en-US"/>
        </w:rPr>
        <w:t>Pi</w:t>
      </w:r>
      <w:r w:rsidRPr="00606084">
        <w:rPr>
          <w:shd w:val="clear" w:color="auto" w:fill="FFFFFF"/>
        </w:rPr>
        <w:t xml:space="preserve">-1 </w:t>
      </w:r>
      <w:r>
        <w:rPr>
          <w:shd w:val="clear" w:color="auto" w:fill="FFFFFF"/>
        </w:rPr>
        <w:t>–</w:t>
      </w:r>
      <w:r w:rsidRPr="00606084">
        <w:rPr>
          <w:shd w:val="clear" w:color="auto" w:fill="FFFFFF"/>
        </w:rPr>
        <w:t xml:space="preserve"> </w:t>
      </w:r>
      <w:r>
        <w:rPr>
          <w:shd w:val="clear" w:color="auto" w:fill="FFFFFF"/>
        </w:rPr>
        <w:t xml:space="preserve">перенос, формируемый в прошлом одноразрядном сумматоре, </w:t>
      </w:r>
      <w:r>
        <w:rPr>
          <w:shd w:val="clear" w:color="auto" w:fill="FFFFFF"/>
          <w:lang w:val="en-US"/>
        </w:rPr>
        <w:t>Si</w:t>
      </w:r>
      <w:r w:rsidRPr="00606084">
        <w:rPr>
          <w:shd w:val="clear" w:color="auto" w:fill="FFFFFF"/>
        </w:rPr>
        <w:t xml:space="preserve"> </w:t>
      </w:r>
      <w:r>
        <w:rPr>
          <w:shd w:val="clear" w:color="auto" w:fill="FFFFFF"/>
        </w:rPr>
        <w:t>–</w:t>
      </w:r>
      <w:r w:rsidRPr="00606084">
        <w:rPr>
          <w:shd w:val="clear" w:color="auto" w:fill="FFFFFF"/>
        </w:rPr>
        <w:t xml:space="preserve"> </w:t>
      </w:r>
      <w:proofErr w:type="spellStart"/>
      <w:r>
        <w:rPr>
          <w:shd w:val="clear" w:color="auto" w:fill="FFFFFF"/>
          <w:lang w:val="en-US"/>
        </w:rPr>
        <w:t>i</w:t>
      </w:r>
      <w:proofErr w:type="spellEnd"/>
      <w:r w:rsidRPr="00606084">
        <w:rPr>
          <w:shd w:val="clear" w:color="auto" w:fill="FFFFFF"/>
        </w:rPr>
        <w:t>-</w:t>
      </w:r>
      <w:r>
        <w:rPr>
          <w:shd w:val="clear" w:color="auto" w:fill="FFFFFF"/>
        </w:rPr>
        <w:t xml:space="preserve">й разряд результата суммы, из которых формируется число результата, </w:t>
      </w:r>
      <w:r>
        <w:rPr>
          <w:shd w:val="clear" w:color="auto" w:fill="FFFFFF"/>
          <w:lang w:val="en-US"/>
        </w:rPr>
        <w:t>Pi</w:t>
      </w:r>
      <w:r>
        <w:rPr>
          <w:shd w:val="clear" w:color="auto" w:fill="FFFFFF"/>
        </w:rPr>
        <w:t xml:space="preserve"> – перенос в следующий одноразрядный сумматор</w:t>
      </w:r>
      <w:r w:rsidR="0077344D">
        <w:rPr>
          <w:shd w:val="clear" w:color="auto" w:fill="FFFFFF"/>
        </w:rPr>
        <w:t>, представлена в таблице 1.</w:t>
      </w:r>
    </w:p>
    <w:p w14:paraId="5ECA2B2F" w14:textId="2C36CC0A" w:rsidR="0077344D" w:rsidRDefault="0077344D" w:rsidP="00F1006C">
      <w:pPr>
        <w:pStyle w:val="-7"/>
        <w:rPr>
          <w:shd w:val="clear" w:color="auto" w:fill="FFFFFF"/>
        </w:rPr>
      </w:pPr>
    </w:p>
    <w:p w14:paraId="6693599A" w14:textId="4F5C1FEA" w:rsidR="0077344D" w:rsidRPr="00406164" w:rsidRDefault="0077344D" w:rsidP="00406164">
      <w:pPr>
        <w:pStyle w:val="-d"/>
      </w:pPr>
      <w:r>
        <w:t xml:space="preserve">Таблица 1 – </w:t>
      </w:r>
      <w:r>
        <w:t>таблица истинности выходов полного одноразрядного сумматора двоичных кодов</w:t>
      </w:r>
      <w:r>
        <w:t xml:space="preserve">. </w:t>
      </w:r>
    </w:p>
    <w:tbl>
      <w:tblPr>
        <w:tblW w:w="3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620"/>
        <w:gridCol w:w="620"/>
        <w:gridCol w:w="840"/>
        <w:gridCol w:w="840"/>
      </w:tblGrid>
      <w:tr w:rsidR="00606084" w:rsidRPr="00606084" w14:paraId="6AA75DCD" w14:textId="77777777" w:rsidTr="0077344D">
        <w:trPr>
          <w:trHeight w:val="300"/>
          <w:jc w:val="center"/>
        </w:trPr>
        <w:tc>
          <w:tcPr>
            <w:tcW w:w="620" w:type="dxa"/>
            <w:shd w:val="clear" w:color="auto" w:fill="auto"/>
            <w:noWrap/>
            <w:vAlign w:val="bottom"/>
            <w:hideMark/>
          </w:tcPr>
          <w:p w14:paraId="13C8C363"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proofErr w:type="spellStart"/>
            <w:r w:rsidRPr="00606084">
              <w:rPr>
                <w:rFonts w:ascii="Calibri" w:eastAsia="Times New Roman" w:hAnsi="Calibri" w:cs="Calibri"/>
                <w:color w:val="000000"/>
                <w:sz w:val="22"/>
                <w:lang w:val="ru-BY" w:eastAsia="ru-BY"/>
              </w:rPr>
              <w:t>Ai</w:t>
            </w:r>
            <w:proofErr w:type="spellEnd"/>
          </w:p>
        </w:tc>
        <w:tc>
          <w:tcPr>
            <w:tcW w:w="620" w:type="dxa"/>
            <w:shd w:val="clear" w:color="auto" w:fill="auto"/>
            <w:noWrap/>
            <w:vAlign w:val="bottom"/>
            <w:hideMark/>
          </w:tcPr>
          <w:p w14:paraId="17FC6889"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proofErr w:type="spellStart"/>
            <w:r w:rsidRPr="00606084">
              <w:rPr>
                <w:rFonts w:ascii="Calibri" w:eastAsia="Times New Roman" w:hAnsi="Calibri" w:cs="Calibri"/>
                <w:color w:val="000000"/>
                <w:sz w:val="22"/>
                <w:lang w:val="ru-BY" w:eastAsia="ru-BY"/>
              </w:rPr>
              <w:t>Bi</w:t>
            </w:r>
            <w:proofErr w:type="spellEnd"/>
          </w:p>
        </w:tc>
        <w:tc>
          <w:tcPr>
            <w:tcW w:w="620" w:type="dxa"/>
            <w:shd w:val="clear" w:color="auto" w:fill="auto"/>
            <w:noWrap/>
            <w:vAlign w:val="bottom"/>
            <w:hideMark/>
          </w:tcPr>
          <w:p w14:paraId="494312C1" w14:textId="0909AF2A"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Pi-1</w:t>
            </w:r>
          </w:p>
        </w:tc>
        <w:tc>
          <w:tcPr>
            <w:tcW w:w="840" w:type="dxa"/>
            <w:shd w:val="clear" w:color="auto" w:fill="auto"/>
            <w:noWrap/>
            <w:vAlign w:val="bottom"/>
            <w:hideMark/>
          </w:tcPr>
          <w:p w14:paraId="2D335ECA"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proofErr w:type="spellStart"/>
            <w:r w:rsidRPr="00606084">
              <w:rPr>
                <w:rFonts w:ascii="Calibri" w:eastAsia="Times New Roman" w:hAnsi="Calibri" w:cs="Calibri"/>
                <w:color w:val="000000"/>
                <w:sz w:val="22"/>
                <w:lang w:val="ru-BY" w:eastAsia="ru-BY"/>
              </w:rPr>
              <w:t>Si</w:t>
            </w:r>
            <w:proofErr w:type="spellEnd"/>
          </w:p>
        </w:tc>
        <w:tc>
          <w:tcPr>
            <w:tcW w:w="840" w:type="dxa"/>
            <w:shd w:val="clear" w:color="auto" w:fill="auto"/>
            <w:noWrap/>
            <w:vAlign w:val="bottom"/>
            <w:hideMark/>
          </w:tcPr>
          <w:p w14:paraId="26C83BB5"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proofErr w:type="spellStart"/>
            <w:r w:rsidRPr="00606084">
              <w:rPr>
                <w:rFonts w:ascii="Calibri" w:eastAsia="Times New Roman" w:hAnsi="Calibri" w:cs="Calibri"/>
                <w:color w:val="000000"/>
                <w:sz w:val="22"/>
                <w:lang w:val="ru-BY" w:eastAsia="ru-BY"/>
              </w:rPr>
              <w:t>Pi</w:t>
            </w:r>
            <w:proofErr w:type="spellEnd"/>
          </w:p>
        </w:tc>
      </w:tr>
      <w:tr w:rsidR="00606084" w:rsidRPr="00606084" w14:paraId="5673A8FF" w14:textId="77777777" w:rsidTr="0077344D">
        <w:trPr>
          <w:trHeight w:val="288"/>
          <w:jc w:val="center"/>
        </w:trPr>
        <w:tc>
          <w:tcPr>
            <w:tcW w:w="620" w:type="dxa"/>
            <w:shd w:val="clear" w:color="auto" w:fill="auto"/>
            <w:noWrap/>
            <w:vAlign w:val="bottom"/>
            <w:hideMark/>
          </w:tcPr>
          <w:p w14:paraId="31C67384"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254A53F7"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2F83E95F" w14:textId="0E04AE81"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729CB5A7"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00F1C733"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r>
      <w:tr w:rsidR="00606084" w:rsidRPr="00606084" w14:paraId="79B08727" w14:textId="77777777" w:rsidTr="0077344D">
        <w:trPr>
          <w:trHeight w:val="288"/>
          <w:jc w:val="center"/>
        </w:trPr>
        <w:tc>
          <w:tcPr>
            <w:tcW w:w="620" w:type="dxa"/>
            <w:shd w:val="clear" w:color="auto" w:fill="auto"/>
            <w:noWrap/>
            <w:vAlign w:val="bottom"/>
            <w:hideMark/>
          </w:tcPr>
          <w:p w14:paraId="2E2724B1"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2EB76861"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4D2C0F0E" w14:textId="792875C0"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2E4A604F"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765D7077"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r>
      <w:tr w:rsidR="00606084" w:rsidRPr="00606084" w14:paraId="6772C0B0" w14:textId="77777777" w:rsidTr="0077344D">
        <w:trPr>
          <w:trHeight w:val="288"/>
          <w:jc w:val="center"/>
        </w:trPr>
        <w:tc>
          <w:tcPr>
            <w:tcW w:w="620" w:type="dxa"/>
            <w:shd w:val="clear" w:color="auto" w:fill="auto"/>
            <w:noWrap/>
            <w:vAlign w:val="bottom"/>
            <w:hideMark/>
          </w:tcPr>
          <w:p w14:paraId="043DE22D"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551A8754"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75C67715" w14:textId="7618E98A"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59D34B1A"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19F502A2"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r>
      <w:tr w:rsidR="00606084" w:rsidRPr="00606084" w14:paraId="6E99E665" w14:textId="77777777" w:rsidTr="0077344D">
        <w:trPr>
          <w:trHeight w:val="288"/>
          <w:jc w:val="center"/>
        </w:trPr>
        <w:tc>
          <w:tcPr>
            <w:tcW w:w="620" w:type="dxa"/>
            <w:shd w:val="clear" w:color="auto" w:fill="auto"/>
            <w:noWrap/>
            <w:vAlign w:val="bottom"/>
            <w:hideMark/>
          </w:tcPr>
          <w:p w14:paraId="385716D9"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001466CA"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29B812B3" w14:textId="1B4D6F44"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15B2232A"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6DFBC3F8"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r>
      <w:tr w:rsidR="00606084" w:rsidRPr="00606084" w14:paraId="42EE4896" w14:textId="77777777" w:rsidTr="0077344D">
        <w:trPr>
          <w:trHeight w:val="288"/>
          <w:jc w:val="center"/>
        </w:trPr>
        <w:tc>
          <w:tcPr>
            <w:tcW w:w="620" w:type="dxa"/>
            <w:shd w:val="clear" w:color="auto" w:fill="auto"/>
            <w:noWrap/>
            <w:vAlign w:val="bottom"/>
            <w:hideMark/>
          </w:tcPr>
          <w:p w14:paraId="2128A0B6"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2EAA2EE0"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51D50929" w14:textId="245A3441"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74CD562A"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046F7529"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r>
      <w:tr w:rsidR="00606084" w:rsidRPr="00606084" w14:paraId="4DE9CFED" w14:textId="77777777" w:rsidTr="0077344D">
        <w:trPr>
          <w:trHeight w:val="288"/>
          <w:jc w:val="center"/>
        </w:trPr>
        <w:tc>
          <w:tcPr>
            <w:tcW w:w="620" w:type="dxa"/>
            <w:shd w:val="clear" w:color="auto" w:fill="auto"/>
            <w:noWrap/>
            <w:vAlign w:val="bottom"/>
            <w:hideMark/>
          </w:tcPr>
          <w:p w14:paraId="4A638027"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663833F4"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620" w:type="dxa"/>
            <w:shd w:val="clear" w:color="auto" w:fill="auto"/>
            <w:noWrap/>
            <w:vAlign w:val="bottom"/>
            <w:hideMark/>
          </w:tcPr>
          <w:p w14:paraId="152E050A" w14:textId="7B686C31"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21840B9B"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61BDEAE9"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r>
      <w:tr w:rsidR="00606084" w:rsidRPr="00606084" w14:paraId="3B8EBDD1" w14:textId="77777777" w:rsidTr="0077344D">
        <w:trPr>
          <w:trHeight w:val="288"/>
          <w:jc w:val="center"/>
        </w:trPr>
        <w:tc>
          <w:tcPr>
            <w:tcW w:w="620" w:type="dxa"/>
            <w:shd w:val="clear" w:color="auto" w:fill="auto"/>
            <w:noWrap/>
            <w:vAlign w:val="bottom"/>
            <w:hideMark/>
          </w:tcPr>
          <w:p w14:paraId="1DDA846D"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63170E74"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06927593" w14:textId="6C00166A"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3BB53E6D"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0</w:t>
            </w:r>
          </w:p>
        </w:tc>
        <w:tc>
          <w:tcPr>
            <w:tcW w:w="840" w:type="dxa"/>
            <w:shd w:val="clear" w:color="auto" w:fill="auto"/>
            <w:noWrap/>
            <w:vAlign w:val="bottom"/>
            <w:hideMark/>
          </w:tcPr>
          <w:p w14:paraId="3328B404"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r>
      <w:tr w:rsidR="00606084" w:rsidRPr="00606084" w14:paraId="35671A43" w14:textId="77777777" w:rsidTr="0077344D">
        <w:trPr>
          <w:trHeight w:val="300"/>
          <w:jc w:val="center"/>
        </w:trPr>
        <w:tc>
          <w:tcPr>
            <w:tcW w:w="620" w:type="dxa"/>
            <w:shd w:val="clear" w:color="auto" w:fill="auto"/>
            <w:noWrap/>
            <w:vAlign w:val="bottom"/>
            <w:hideMark/>
          </w:tcPr>
          <w:p w14:paraId="6E14D5E3"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305E52F0"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620" w:type="dxa"/>
            <w:shd w:val="clear" w:color="auto" w:fill="auto"/>
            <w:noWrap/>
            <w:vAlign w:val="bottom"/>
            <w:hideMark/>
          </w:tcPr>
          <w:p w14:paraId="2DA08333" w14:textId="6E55871A"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01D61658"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c>
          <w:tcPr>
            <w:tcW w:w="840" w:type="dxa"/>
            <w:shd w:val="clear" w:color="auto" w:fill="auto"/>
            <w:noWrap/>
            <w:vAlign w:val="bottom"/>
            <w:hideMark/>
          </w:tcPr>
          <w:p w14:paraId="0D23E724" w14:textId="77777777" w:rsidR="00606084" w:rsidRPr="00606084" w:rsidRDefault="00606084" w:rsidP="0077344D">
            <w:pPr>
              <w:spacing w:line="240" w:lineRule="auto"/>
              <w:ind w:firstLine="0"/>
              <w:jc w:val="center"/>
              <w:rPr>
                <w:rFonts w:ascii="Calibri" w:eastAsia="Times New Roman" w:hAnsi="Calibri" w:cs="Calibri"/>
                <w:color w:val="000000"/>
                <w:sz w:val="22"/>
                <w:lang w:val="ru-BY" w:eastAsia="ru-BY"/>
              </w:rPr>
            </w:pPr>
            <w:r w:rsidRPr="00606084">
              <w:rPr>
                <w:rFonts w:ascii="Calibri" w:eastAsia="Times New Roman" w:hAnsi="Calibri" w:cs="Calibri"/>
                <w:color w:val="000000"/>
                <w:sz w:val="22"/>
                <w:lang w:val="ru-BY" w:eastAsia="ru-BY"/>
              </w:rPr>
              <w:t>1</w:t>
            </w:r>
          </w:p>
        </w:tc>
      </w:tr>
    </w:tbl>
    <w:p w14:paraId="4B105E22" w14:textId="6A7224AF" w:rsidR="00606084" w:rsidRPr="00606084" w:rsidRDefault="00606084" w:rsidP="00F1006C">
      <w:pPr>
        <w:pStyle w:val="-7"/>
        <w:rPr>
          <w:shd w:val="clear" w:color="auto" w:fill="FFFFFF"/>
        </w:rPr>
      </w:pPr>
    </w:p>
    <w:p w14:paraId="3F883E35" w14:textId="37F63DF8" w:rsidR="00C3149A" w:rsidRDefault="00C3149A" w:rsidP="00FC6D20">
      <w:pPr>
        <w:pStyle w:val="-b"/>
        <w:ind w:firstLine="0"/>
      </w:pPr>
      <w:r w:rsidRPr="00F35168">
        <w:rPr>
          <w:noProof/>
        </w:rPr>
        <w:drawing>
          <wp:anchor distT="0" distB="0" distL="114300" distR="114300" simplePos="0" relativeHeight="251666432" behindDoc="1" locked="0" layoutInCell="1" allowOverlap="1" wp14:anchorId="36CE59B0" wp14:editId="7CB41840">
            <wp:simplePos x="0" y="0"/>
            <wp:positionH relativeFrom="margin">
              <wp:align>center</wp:align>
            </wp:positionH>
            <wp:positionV relativeFrom="paragraph">
              <wp:posOffset>150495</wp:posOffset>
            </wp:positionV>
            <wp:extent cx="2715260" cy="1965960"/>
            <wp:effectExtent l="0" t="0" r="889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526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6422E" w14:textId="2D17F253" w:rsidR="00C3149A" w:rsidRDefault="00FC6D20" w:rsidP="00C3149A">
      <w:pPr>
        <w:pStyle w:val="-b"/>
        <w:ind w:firstLine="0"/>
      </w:pPr>
      <w:r w:rsidRPr="00F35168">
        <w:t xml:space="preserve">Рисунок </w:t>
      </w:r>
      <w:r>
        <w:t>1</w:t>
      </w:r>
      <w:r w:rsidRPr="00F35168">
        <w:t xml:space="preserve"> – Структурная схема </w:t>
      </w:r>
      <w:r>
        <w:t>одно</w:t>
      </w:r>
      <w:r w:rsidRPr="00F35168">
        <w:t xml:space="preserve">разрядного </w:t>
      </w:r>
      <w:r>
        <w:t xml:space="preserve">полного </w:t>
      </w:r>
      <w:r w:rsidRPr="00F35168">
        <w:t>сумматора</w:t>
      </w:r>
      <w:r>
        <w:t xml:space="preserve"> двоичных кодов</w:t>
      </w:r>
    </w:p>
    <w:p w14:paraId="0AB823CF" w14:textId="77777777" w:rsidR="00C3149A" w:rsidRDefault="00C3149A" w:rsidP="00C3149A">
      <w:pPr>
        <w:pStyle w:val="-b"/>
        <w:ind w:firstLine="0"/>
      </w:pPr>
    </w:p>
    <w:p w14:paraId="23ECCA20" w14:textId="2E493041" w:rsidR="00F1006C" w:rsidRPr="000C4C83" w:rsidRDefault="00F1006C" w:rsidP="00FC6D20">
      <w:pPr>
        <w:pStyle w:val="-7"/>
      </w:pPr>
      <w:r>
        <w:t xml:space="preserve">Путем минимизации функции сложения </w:t>
      </w:r>
      <w:r w:rsidR="00C217AF">
        <w:t>была найдена</w:t>
      </w:r>
      <w:r>
        <w:t xml:space="preserve"> минимальн</w:t>
      </w:r>
      <w:r w:rsidR="00C217AF">
        <w:t>ая</w:t>
      </w:r>
      <w:r>
        <w:t xml:space="preserve"> дизъюнктивн</w:t>
      </w:r>
      <w:r w:rsidR="00C217AF">
        <w:t>ая</w:t>
      </w:r>
      <w:r>
        <w:t xml:space="preserve"> функц</w:t>
      </w:r>
      <w:r w:rsidR="00C217AF">
        <w:t>ия</w:t>
      </w:r>
      <w:r>
        <w:t xml:space="preserve"> и на ее основе спроектирова</w:t>
      </w:r>
      <w:r w:rsidR="00C217AF">
        <w:t>н</w:t>
      </w:r>
      <w:r>
        <w:t xml:space="preserve"> одноразрядный сумматор двоичных кодов. П</w:t>
      </w:r>
      <w:r w:rsidRPr="00F35168">
        <w:t>равила сложения в</w:t>
      </w:r>
      <w:r w:rsidR="0077344D">
        <w:t xml:space="preserve"> </w:t>
      </w:r>
      <w:r w:rsidRPr="00F35168">
        <w:lastRenderedPageBreak/>
        <w:t xml:space="preserve">одноразрядном сумматоре двоичных </w:t>
      </w:r>
      <w:r>
        <w:t>кодов</w:t>
      </w:r>
      <w:r w:rsidRPr="00F35168">
        <w:t xml:space="preserve"> двух чисел А</w:t>
      </w:r>
      <w:proofErr w:type="spellStart"/>
      <w:r w:rsidR="004B02F9">
        <w:rPr>
          <w:lang w:val="en-US"/>
        </w:rPr>
        <w:t>i</w:t>
      </w:r>
      <w:proofErr w:type="spellEnd"/>
      <w:r>
        <w:t xml:space="preserve"> </w:t>
      </w:r>
      <w:r w:rsidRPr="00F35168">
        <w:t>и В</w:t>
      </w:r>
      <w:proofErr w:type="spellStart"/>
      <w:r w:rsidR="004B02F9">
        <w:rPr>
          <w:lang w:val="en-US"/>
        </w:rPr>
        <w:t>i</w:t>
      </w:r>
      <w:proofErr w:type="spellEnd"/>
      <w:r w:rsidRPr="00F35168">
        <w:t xml:space="preserve"> </w:t>
      </w:r>
      <w:r>
        <w:t>отражены</w:t>
      </w:r>
      <w:r w:rsidRPr="00F35168">
        <w:t xml:space="preserve"> </w:t>
      </w:r>
      <w:r>
        <w:t xml:space="preserve">в </w:t>
      </w:r>
      <w:r w:rsidRPr="00F35168">
        <w:t>схем</w:t>
      </w:r>
      <w:r>
        <w:t>е</w:t>
      </w:r>
      <w:r w:rsidRPr="00F35168">
        <w:t xml:space="preserve"> одноразрядного полного сумматора</w:t>
      </w:r>
      <w:r>
        <w:t xml:space="preserve"> </w:t>
      </w:r>
      <w:r w:rsidR="00C217AF">
        <w:t>на рисунке 1</w:t>
      </w:r>
      <w:r w:rsidRPr="00F35168">
        <w:t>, выполненного на логических элементах.</w:t>
      </w:r>
    </w:p>
    <w:p w14:paraId="4E12F3E8" w14:textId="00D90158" w:rsidR="00F1006C" w:rsidRDefault="00F1006C" w:rsidP="00F1006C">
      <w:pPr>
        <w:pStyle w:val="-7"/>
      </w:pPr>
      <w:r w:rsidRPr="000C4C83">
        <w:t>При параллельном способе сложения необходимо иметь отдельные одноразрядные сумматоры для каждого разряда чисел. Параллельный сумматор может быть составлен из одноразрядных сумматоров путем соединения выхода, на котором присутствует сигнал переноса данного разряда, со входом для сигнала переноса соседнего, более старшего разряда</w:t>
      </w:r>
      <w:r>
        <w:t>. За основу была взята данная схема параллельного сумматора двоичных кодов со сквозным переносом</w:t>
      </w:r>
      <w:r w:rsidR="00606084">
        <w:t>,</w:t>
      </w:r>
      <w:r w:rsidRPr="000C4C83">
        <w:t xml:space="preserve"> </w:t>
      </w:r>
      <w:r w:rsidR="00C217AF">
        <w:t>представленная на рисунке 2</w:t>
      </w:r>
      <w:r w:rsidRPr="000C4C83">
        <w:t>.</w:t>
      </w:r>
    </w:p>
    <w:p w14:paraId="4823F3A8" w14:textId="2168BB25" w:rsidR="00F1006C" w:rsidRDefault="00E44DFF" w:rsidP="00F1006C">
      <w:pPr>
        <w:pStyle w:val="-7"/>
      </w:pPr>
      <w:r>
        <w:rPr>
          <w:noProof/>
          <w:color w:val="000000"/>
        </w:rPr>
        <w:drawing>
          <wp:anchor distT="0" distB="0" distL="114300" distR="114300" simplePos="0" relativeHeight="251662336" behindDoc="0" locked="0" layoutInCell="1" allowOverlap="1" wp14:anchorId="487F1515" wp14:editId="16A70E2B">
            <wp:simplePos x="0" y="0"/>
            <wp:positionH relativeFrom="margin">
              <wp:posOffset>-1270</wp:posOffset>
            </wp:positionH>
            <wp:positionV relativeFrom="paragraph">
              <wp:posOffset>228600</wp:posOffset>
            </wp:positionV>
            <wp:extent cx="6119495" cy="1156970"/>
            <wp:effectExtent l="0" t="0" r="0" b="508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1156970"/>
                    </a:xfrm>
                    <a:prstGeom prst="rect">
                      <a:avLst/>
                    </a:prstGeom>
                    <a:noFill/>
                    <a:ln>
                      <a:noFill/>
                    </a:ln>
                  </pic:spPr>
                </pic:pic>
              </a:graphicData>
            </a:graphic>
          </wp:anchor>
        </w:drawing>
      </w:r>
    </w:p>
    <w:p w14:paraId="7EB4E60B" w14:textId="77777777" w:rsidR="00C3149A" w:rsidRDefault="00C3149A" w:rsidP="00406164">
      <w:pPr>
        <w:pStyle w:val="-b"/>
        <w:ind w:firstLine="0"/>
        <w:rPr>
          <w:color w:val="000000"/>
        </w:rPr>
      </w:pPr>
    </w:p>
    <w:p w14:paraId="18A89401" w14:textId="12B9D88A" w:rsidR="00F1006C" w:rsidRDefault="00F1006C" w:rsidP="00406164">
      <w:pPr>
        <w:pStyle w:val="-b"/>
        <w:ind w:firstLine="0"/>
        <w:rPr>
          <w:color w:val="000000"/>
        </w:rPr>
      </w:pPr>
      <w:r>
        <w:rPr>
          <w:color w:val="000000"/>
        </w:rPr>
        <w:t xml:space="preserve">Рисунок 2 </w:t>
      </w:r>
      <w:r w:rsidRPr="00606296">
        <w:rPr>
          <w:color w:val="000000"/>
        </w:rPr>
        <w:t xml:space="preserve">- </w:t>
      </w:r>
      <w:r w:rsidRPr="00C54740">
        <w:t xml:space="preserve">Структурная схема </w:t>
      </w:r>
      <w:r>
        <w:t xml:space="preserve">параллельного </w:t>
      </w:r>
      <w:r w:rsidRPr="00606296">
        <w:rPr>
          <w:color w:val="333333"/>
        </w:rPr>
        <w:t>сумматора со сквозным переносом</w:t>
      </w:r>
    </w:p>
    <w:p w14:paraId="1642B48C" w14:textId="77777777" w:rsidR="00F1006C" w:rsidRPr="00BF044C" w:rsidRDefault="00F1006C" w:rsidP="00F1006C">
      <w:pPr>
        <w:pStyle w:val="-7"/>
      </w:pPr>
    </w:p>
    <w:p w14:paraId="59BAF77A" w14:textId="53D156EA" w:rsidR="00E44DFF" w:rsidRDefault="00F1006C" w:rsidP="00F1006C">
      <w:pPr>
        <w:pStyle w:val="-7"/>
      </w:pPr>
      <w:r w:rsidRPr="00BF044C">
        <w:t>Для обеспечения функции вычитания, используе</w:t>
      </w:r>
      <w:r w:rsidR="00C217AF">
        <w:t>тся</w:t>
      </w:r>
      <w:r w:rsidRPr="00BF044C">
        <w:t xml:space="preserve"> дополнительный код. </w:t>
      </w:r>
      <w:r>
        <w:t>П</w:t>
      </w:r>
      <w:r w:rsidRPr="00BF044C">
        <w:t>равило получения дополнительного кода отрицательных чисел можно сформулировать следующим образом: цифровая часть исходного числа инвертируется и совместно со знаком превращается в обратный код числа, к которому прибавляется код двоичного числа, соответствующий единице, в младшем разряде. Полученная сумма является числом в дополнительном коде к коду модуля этого числа. Дополнительный код положительного числа является его прямым кодом.</w:t>
      </w:r>
    </w:p>
    <w:p w14:paraId="18150B98" w14:textId="229BA298" w:rsidR="00F1006C" w:rsidRDefault="00F1006C" w:rsidP="00F1006C">
      <w:pPr>
        <w:pStyle w:val="-7"/>
      </w:pPr>
      <w:r w:rsidRPr="00BF044C">
        <w:t xml:space="preserve">В </w:t>
      </w:r>
      <w:r w:rsidR="009676BC">
        <w:t xml:space="preserve">работе </w:t>
      </w:r>
      <w:r w:rsidRPr="00BF044C">
        <w:t>использу</w:t>
      </w:r>
      <w:r w:rsidR="009676BC">
        <w:t>ются</w:t>
      </w:r>
      <w:r w:rsidRPr="00BF044C">
        <w:t xml:space="preserve"> 7-ми разрядные двоичные числа, самый старший разряд котор</w:t>
      </w:r>
      <w:r w:rsidR="009676BC">
        <w:t>ых</w:t>
      </w:r>
      <w:r w:rsidRPr="00BF044C">
        <w:t xml:space="preserve"> </w:t>
      </w:r>
      <w:r>
        <w:t>является знаковым</w:t>
      </w:r>
      <w:r w:rsidRPr="00BF044C">
        <w:t>. «1» и</w:t>
      </w:r>
      <w:r>
        <w:t>ли</w:t>
      </w:r>
      <w:r w:rsidRPr="00BF044C">
        <w:t xml:space="preserve"> «0» являются «-» и</w:t>
      </w:r>
      <w:r>
        <w:t>ли</w:t>
      </w:r>
      <w:r w:rsidRPr="00BF044C">
        <w:t xml:space="preserve"> «+» соответственно.</w:t>
      </w:r>
      <w:r>
        <w:t xml:space="preserve"> Остальные разряды содержат значащую часть числа.</w:t>
      </w:r>
    </w:p>
    <w:p w14:paraId="7A6A8A8D" w14:textId="2DF46DE4" w:rsidR="00F1006C" w:rsidRDefault="00F1006C" w:rsidP="00F1006C">
      <w:pPr>
        <w:pStyle w:val="-7"/>
      </w:pPr>
      <w:r>
        <w:t xml:space="preserve">Для реализации аппаратной части </w:t>
      </w:r>
      <w:r>
        <w:rPr>
          <w:lang w:val="en-US"/>
        </w:rPr>
        <w:t>Arduino</w:t>
      </w:r>
      <w:r>
        <w:t xml:space="preserve"> используе</w:t>
      </w:r>
      <w:r w:rsidR="009676BC">
        <w:t>тся</w:t>
      </w:r>
      <w:r w:rsidRPr="009D1685">
        <w:t>:</w:t>
      </w:r>
    </w:p>
    <w:p w14:paraId="6452363C" w14:textId="77777777" w:rsidR="00F1006C" w:rsidRPr="00AC395B" w:rsidRDefault="00F1006C" w:rsidP="00F1006C">
      <w:pPr>
        <w:pStyle w:val="-7"/>
        <w:numPr>
          <w:ilvl w:val="0"/>
          <w:numId w:val="6"/>
        </w:numPr>
        <w:rPr>
          <w:lang w:val="en-US"/>
        </w:rPr>
      </w:pPr>
      <w:r>
        <w:rPr>
          <w:lang w:val="en-US"/>
        </w:rPr>
        <w:t>Arduino Uno R3</w:t>
      </w:r>
    </w:p>
    <w:p w14:paraId="40F7951B" w14:textId="371EF76A" w:rsidR="00F1006C" w:rsidRDefault="00F1006C" w:rsidP="00F1006C">
      <w:pPr>
        <w:pStyle w:val="-7"/>
        <w:numPr>
          <w:ilvl w:val="0"/>
          <w:numId w:val="6"/>
        </w:numPr>
        <w:rPr>
          <w:lang w:val="en-US"/>
        </w:rPr>
      </w:pPr>
      <w:r>
        <w:t xml:space="preserve">2 </w:t>
      </w:r>
      <w:r w:rsidR="00E44DFF">
        <w:t>малые макетные платы</w:t>
      </w:r>
    </w:p>
    <w:p w14:paraId="75200991" w14:textId="77777777" w:rsidR="00F1006C" w:rsidRDefault="00F1006C" w:rsidP="00F1006C">
      <w:pPr>
        <w:pStyle w:val="-7"/>
        <w:numPr>
          <w:ilvl w:val="0"/>
          <w:numId w:val="6"/>
        </w:numPr>
        <w:rPr>
          <w:lang w:val="en-US"/>
        </w:rPr>
      </w:pPr>
      <w:r>
        <w:t>Резисторы</w:t>
      </w:r>
    </w:p>
    <w:p w14:paraId="691BFAEE" w14:textId="77777777" w:rsidR="00F1006C" w:rsidRPr="00C2093C" w:rsidRDefault="00F1006C" w:rsidP="00F1006C">
      <w:pPr>
        <w:pStyle w:val="-7"/>
        <w:numPr>
          <w:ilvl w:val="0"/>
          <w:numId w:val="6"/>
        </w:numPr>
      </w:pPr>
      <w:r>
        <w:rPr>
          <w:lang w:val="en-US"/>
        </w:rPr>
        <w:t>LCD</w:t>
      </w:r>
      <w:r w:rsidRPr="00C2093C">
        <w:t xml:space="preserve"> 16 </w:t>
      </w:r>
      <w:r>
        <w:rPr>
          <w:lang w:val="en-US"/>
        </w:rPr>
        <w:t>x</w:t>
      </w:r>
      <w:r w:rsidRPr="00C2093C">
        <w:t xml:space="preserve"> 2 (</w:t>
      </w:r>
      <w:r>
        <w:t xml:space="preserve">жидко-кристаллический </w:t>
      </w:r>
      <w:r w:rsidRPr="00A95526">
        <w:t>диспле</w:t>
      </w:r>
      <w:r>
        <w:t>й</w:t>
      </w:r>
      <w:r w:rsidRPr="00C2093C">
        <w:t>)</w:t>
      </w:r>
    </w:p>
    <w:p w14:paraId="71767505" w14:textId="77777777" w:rsidR="00F1006C" w:rsidRPr="00C2093C" w:rsidRDefault="00F1006C" w:rsidP="00F1006C">
      <w:pPr>
        <w:pStyle w:val="-7"/>
        <w:numPr>
          <w:ilvl w:val="0"/>
          <w:numId w:val="6"/>
        </w:numPr>
      </w:pPr>
      <w:r>
        <w:t>2 кнопки</w:t>
      </w:r>
    </w:p>
    <w:p w14:paraId="6874249E" w14:textId="77777777" w:rsidR="00F1006C" w:rsidRPr="00C2093C" w:rsidRDefault="00F1006C" w:rsidP="00F1006C">
      <w:pPr>
        <w:pStyle w:val="-7"/>
        <w:numPr>
          <w:ilvl w:val="0"/>
          <w:numId w:val="6"/>
        </w:numPr>
      </w:pPr>
      <w:r>
        <w:t>Потенциометр</w:t>
      </w:r>
    </w:p>
    <w:p w14:paraId="193B0C71" w14:textId="4AE3EE4A" w:rsidR="00C217AF" w:rsidRDefault="00C217AF" w:rsidP="00F1006C">
      <w:pPr>
        <w:pStyle w:val="-7"/>
      </w:pPr>
      <w:r>
        <w:t>Макет изображен на рисунке 3.</w:t>
      </w:r>
    </w:p>
    <w:p w14:paraId="0698863E" w14:textId="396EE958" w:rsidR="00F1006C" w:rsidRPr="00DA614D" w:rsidRDefault="00C3149A" w:rsidP="00DA614D">
      <w:pPr>
        <w:pStyle w:val="-7"/>
        <w:rPr>
          <w:rStyle w:val="aa"/>
          <w:i w:val="0"/>
          <w:iCs w:val="0"/>
          <w:color w:val="auto"/>
        </w:rPr>
      </w:pPr>
      <w:r w:rsidRPr="00394BF3">
        <w:rPr>
          <w:noProof/>
        </w:rPr>
        <w:drawing>
          <wp:anchor distT="0" distB="0" distL="114300" distR="114300" simplePos="0" relativeHeight="251660288" behindDoc="0" locked="0" layoutInCell="1" allowOverlap="1" wp14:anchorId="39A0A6CD" wp14:editId="2A91DB6A">
            <wp:simplePos x="0" y="0"/>
            <wp:positionH relativeFrom="margin">
              <wp:align>center</wp:align>
            </wp:positionH>
            <wp:positionV relativeFrom="paragraph">
              <wp:posOffset>213995</wp:posOffset>
            </wp:positionV>
            <wp:extent cx="5044440" cy="3281680"/>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4440" cy="3281680"/>
                    </a:xfrm>
                    <a:prstGeom prst="rect">
                      <a:avLst/>
                    </a:prstGeom>
                  </pic:spPr>
                </pic:pic>
              </a:graphicData>
            </a:graphic>
            <wp14:sizeRelH relativeFrom="margin">
              <wp14:pctWidth>0</wp14:pctWidth>
            </wp14:sizeRelH>
            <wp14:sizeRelV relativeFrom="margin">
              <wp14:pctHeight>0</wp14:pctHeight>
            </wp14:sizeRelV>
          </wp:anchor>
        </w:drawing>
      </w:r>
    </w:p>
    <w:p w14:paraId="5E2079E7" w14:textId="51AEC957" w:rsidR="00C3149A" w:rsidRDefault="00C3149A" w:rsidP="00F1006C">
      <w:pPr>
        <w:pStyle w:val="-b"/>
        <w:rPr>
          <w:rStyle w:val="aa"/>
        </w:rPr>
      </w:pPr>
    </w:p>
    <w:p w14:paraId="2462ABDA" w14:textId="47777609" w:rsidR="00F1006C" w:rsidRPr="00394BF3" w:rsidRDefault="00F1006C" w:rsidP="00F1006C">
      <w:pPr>
        <w:pStyle w:val="-b"/>
        <w:rPr>
          <w:rStyle w:val="aa"/>
        </w:rPr>
      </w:pPr>
      <w:r w:rsidRPr="00394BF3">
        <w:rPr>
          <w:rStyle w:val="aa"/>
        </w:rPr>
        <w:t>Рисунок 3 - Вид схемы двоичного сумматора на Arduino</w:t>
      </w:r>
    </w:p>
    <w:p w14:paraId="0DFEF1CC" w14:textId="2551B089" w:rsidR="003E25E7" w:rsidRDefault="00911A1C" w:rsidP="00911A1C">
      <w:pPr>
        <w:pStyle w:val="-7"/>
        <w:ind w:firstLine="708"/>
      </w:pPr>
      <w:r>
        <w:lastRenderedPageBreak/>
        <w:t xml:space="preserve">Для разработки прототипов электронных устройств обычно используется </w:t>
      </w:r>
      <w:proofErr w:type="spellStart"/>
      <w:r>
        <w:t>беспаечная</w:t>
      </w:r>
      <w:proofErr w:type="spellEnd"/>
      <w:r>
        <w:t xml:space="preserve"> макетная </w:t>
      </w:r>
      <w:proofErr w:type="gramStart"/>
      <w:r w:rsidR="00406164">
        <w:t>плата</w:t>
      </w:r>
      <w:r w:rsidR="00406164" w:rsidRPr="00911A1C">
        <w:t>[</w:t>
      </w:r>
      <w:proofErr w:type="gramEnd"/>
      <w:r w:rsidRPr="00911A1C">
        <w:t>1]</w:t>
      </w:r>
      <w:r>
        <w:t xml:space="preserve">. </w:t>
      </w:r>
      <w:r w:rsidR="00E44DFF">
        <w:t xml:space="preserve">На верхней плате присутствуют 2-ве кнопки, отвечающие за ввод данных. К кнопкам ведут голубой и розовый провода, отвечающие за ввод </w:t>
      </w:r>
      <w:r w:rsidR="00E44DFF" w:rsidRPr="00BF044C">
        <w:t>«</w:t>
      </w:r>
      <w:r w:rsidR="00E44DFF">
        <w:t>0</w:t>
      </w:r>
      <w:r w:rsidR="00E44DFF" w:rsidRPr="00BF044C">
        <w:t>» и «</w:t>
      </w:r>
      <w:r w:rsidR="00E44DFF">
        <w:t>1</w:t>
      </w:r>
      <w:r w:rsidR="00E44DFF" w:rsidRPr="00BF044C">
        <w:t>»</w:t>
      </w:r>
      <w:r w:rsidR="00E44DFF">
        <w:t xml:space="preserve"> соответственно.</w:t>
      </w:r>
      <w:r w:rsidR="00051733">
        <w:t xml:space="preserve"> Контакты </w:t>
      </w:r>
      <w:r w:rsidR="00051733" w:rsidRPr="00051733">
        <w:t>5</w:t>
      </w:r>
      <w:r w:rsidR="00051733">
        <w:rPr>
          <w:lang w:val="en-US"/>
        </w:rPr>
        <w:t>V</w:t>
      </w:r>
      <w:r w:rsidR="00051733">
        <w:t xml:space="preserve"> и </w:t>
      </w:r>
      <w:r w:rsidR="00051733">
        <w:rPr>
          <w:lang w:val="en-US"/>
        </w:rPr>
        <w:t>GND</w:t>
      </w:r>
      <w:r w:rsidR="00051733">
        <w:t xml:space="preserve"> подключаем к макетным платам на плюс и минус соответственно, чтобы управлять электричеством на них. </w:t>
      </w:r>
      <w:r w:rsidR="00BD7A33">
        <w:t>Такж</w:t>
      </w:r>
      <w:r w:rsidR="00C93756">
        <w:t>е</w:t>
      </w:r>
      <w:r w:rsidR="00BD7A33">
        <w:t xml:space="preserve"> подключ</w:t>
      </w:r>
      <w:r w:rsidR="00C93756">
        <w:t>ен</w:t>
      </w:r>
      <w:r w:rsidR="00BD7A33">
        <w:t xml:space="preserve"> ЖК-дисплей, яркость которого регулируется потенциометром.</w:t>
      </w:r>
      <w:r w:rsidR="003E25E7">
        <w:t xml:space="preserve"> Потенциометр подключается к ЖК-дисплею по п</w:t>
      </w:r>
      <w:r w:rsidR="00406164">
        <w:t>орту</w:t>
      </w:r>
      <w:r w:rsidR="003E25E7">
        <w:t xml:space="preserve"> </w:t>
      </w:r>
      <w:r w:rsidR="003E25E7">
        <w:rPr>
          <w:lang w:val="en-US"/>
        </w:rPr>
        <w:t>V</w:t>
      </w:r>
      <w:r w:rsidR="003E25E7" w:rsidRPr="003E25E7">
        <w:t xml:space="preserve">0. </w:t>
      </w:r>
      <w:r w:rsidR="003E25E7">
        <w:t>Выбор ЖК-дисплея в качестве способа отображения информации обусловлен тем, что</w:t>
      </w:r>
      <w:r w:rsidR="003E25E7" w:rsidRPr="003E25E7">
        <w:t xml:space="preserve"> </w:t>
      </w:r>
      <w:r w:rsidR="003E25E7">
        <w:t>жидкокристаллические индикаторы, отображающие информацию в символах (текст и числа), — самые недорогие</w:t>
      </w:r>
      <w:r w:rsidR="008C1D87">
        <w:t>,</w:t>
      </w:r>
      <w:r w:rsidR="003E25E7">
        <w:t xml:space="preserve"> простые и удобные</w:t>
      </w:r>
      <w:r w:rsidR="008C1D87">
        <w:t xml:space="preserve"> </w:t>
      </w:r>
      <w:r w:rsidR="008C1D87">
        <w:t xml:space="preserve">в </w:t>
      </w:r>
      <w:proofErr w:type="gramStart"/>
      <w:r w:rsidR="008C1D87">
        <w:t>использовании</w:t>
      </w:r>
      <w:r w:rsidR="008C1D87" w:rsidRPr="003E25E7">
        <w:t>[</w:t>
      </w:r>
      <w:proofErr w:type="gramEnd"/>
      <w:r w:rsidR="008C1D87" w:rsidRPr="00911A1C">
        <w:t>2</w:t>
      </w:r>
      <w:r w:rsidR="008C1D87" w:rsidRPr="003E25E7">
        <w:t>]</w:t>
      </w:r>
      <w:r w:rsidR="003E25E7">
        <w:t>.</w:t>
      </w:r>
    </w:p>
    <w:p w14:paraId="195609B4" w14:textId="0496A0F1" w:rsidR="00E44DFF" w:rsidRDefault="00C93756" w:rsidP="00C93756">
      <w:pPr>
        <w:pStyle w:val="-7"/>
        <w:ind w:firstLine="708"/>
      </w:pPr>
      <w:r>
        <w:t>П</w:t>
      </w:r>
      <w:r w:rsidR="00BD7A33">
        <w:t>одключения п</w:t>
      </w:r>
      <w:r w:rsidR="00406164">
        <w:t>ортов</w:t>
      </w:r>
      <w:r>
        <w:t xml:space="preserve"> представлены в таблице </w:t>
      </w:r>
      <w:r w:rsidR="004B02F9" w:rsidRPr="00E0743D">
        <w:t>2</w:t>
      </w:r>
      <w:r>
        <w:t>.</w:t>
      </w:r>
    </w:p>
    <w:p w14:paraId="28205EC0" w14:textId="77777777" w:rsidR="00406164" w:rsidRDefault="00406164" w:rsidP="00C93756">
      <w:pPr>
        <w:pStyle w:val="-7"/>
        <w:ind w:firstLine="708"/>
      </w:pPr>
    </w:p>
    <w:p w14:paraId="22B4769A" w14:textId="182B1550" w:rsidR="003E25E7" w:rsidRDefault="003E25E7" w:rsidP="003E25E7">
      <w:pPr>
        <w:pStyle w:val="-d"/>
      </w:pPr>
      <w:r>
        <w:t xml:space="preserve">Таблица </w:t>
      </w:r>
      <w:r w:rsidR="00406164">
        <w:t>2</w:t>
      </w:r>
      <w:r>
        <w:t xml:space="preserve"> – Таблица подключения п</w:t>
      </w:r>
      <w:r w:rsidR="00406164">
        <w:t>ортов</w:t>
      </w:r>
      <w:r>
        <w:t xml:space="preserve">. </w:t>
      </w:r>
    </w:p>
    <w:tbl>
      <w:tblPr>
        <w:tblStyle w:val="a7"/>
        <w:tblW w:w="0" w:type="auto"/>
        <w:tblLook w:val="04A0" w:firstRow="1" w:lastRow="0" w:firstColumn="1" w:lastColumn="0" w:noHBand="0" w:noVBand="1"/>
      </w:tblPr>
      <w:tblGrid>
        <w:gridCol w:w="1069"/>
        <w:gridCol w:w="1069"/>
        <w:gridCol w:w="1069"/>
        <w:gridCol w:w="1070"/>
        <w:gridCol w:w="1070"/>
        <w:gridCol w:w="1070"/>
        <w:gridCol w:w="1070"/>
        <w:gridCol w:w="1070"/>
        <w:gridCol w:w="1070"/>
      </w:tblGrid>
      <w:tr w:rsidR="00BD7A33" w14:paraId="3076453A" w14:textId="77777777" w:rsidTr="0077344D">
        <w:tc>
          <w:tcPr>
            <w:tcW w:w="1069" w:type="dxa"/>
          </w:tcPr>
          <w:p w14:paraId="76C74077" w14:textId="60532B5F" w:rsidR="00BD7A33" w:rsidRPr="00BD7A33" w:rsidRDefault="00BD7A33" w:rsidP="00E44DFF">
            <w:pPr>
              <w:pStyle w:val="-7"/>
              <w:ind w:firstLine="0"/>
              <w:rPr>
                <w:lang w:val="en-US"/>
              </w:rPr>
            </w:pPr>
            <w:r>
              <w:t xml:space="preserve">Из </w:t>
            </w:r>
            <w:r w:rsidR="00406164">
              <w:rPr>
                <w:lang w:val="en-US"/>
              </w:rPr>
              <w:t>A</w:t>
            </w:r>
            <w:r>
              <w:rPr>
                <w:lang w:val="en-US"/>
              </w:rPr>
              <w:t>rduino uno r3</w:t>
            </w:r>
          </w:p>
        </w:tc>
        <w:tc>
          <w:tcPr>
            <w:tcW w:w="1069" w:type="dxa"/>
          </w:tcPr>
          <w:p w14:paraId="55010C24" w14:textId="65730638" w:rsidR="00BD7A33" w:rsidRDefault="00BD7A33" w:rsidP="00E44DFF">
            <w:pPr>
              <w:pStyle w:val="-7"/>
              <w:ind w:firstLine="0"/>
            </w:pPr>
            <w:r>
              <w:t>4</w:t>
            </w:r>
          </w:p>
        </w:tc>
        <w:tc>
          <w:tcPr>
            <w:tcW w:w="1069" w:type="dxa"/>
          </w:tcPr>
          <w:p w14:paraId="243BA51C" w14:textId="08C2728F" w:rsidR="00BD7A33" w:rsidRDefault="00BD7A33" w:rsidP="00E44DFF">
            <w:pPr>
              <w:pStyle w:val="-7"/>
              <w:ind w:firstLine="0"/>
            </w:pPr>
            <w:r>
              <w:t>5</w:t>
            </w:r>
          </w:p>
        </w:tc>
        <w:tc>
          <w:tcPr>
            <w:tcW w:w="1070" w:type="dxa"/>
          </w:tcPr>
          <w:p w14:paraId="1F39E975" w14:textId="1C02AE30" w:rsidR="00BD7A33" w:rsidRDefault="00BD7A33" w:rsidP="00E44DFF">
            <w:pPr>
              <w:pStyle w:val="-7"/>
              <w:ind w:firstLine="0"/>
            </w:pPr>
            <w:r>
              <w:t>6</w:t>
            </w:r>
          </w:p>
        </w:tc>
        <w:tc>
          <w:tcPr>
            <w:tcW w:w="1070" w:type="dxa"/>
          </w:tcPr>
          <w:p w14:paraId="0BBDEF85" w14:textId="2DE13AB0" w:rsidR="00BD7A33" w:rsidRDefault="00BD7A33" w:rsidP="00E44DFF">
            <w:pPr>
              <w:pStyle w:val="-7"/>
              <w:ind w:firstLine="0"/>
            </w:pPr>
            <w:r>
              <w:t>7</w:t>
            </w:r>
          </w:p>
        </w:tc>
        <w:tc>
          <w:tcPr>
            <w:tcW w:w="1070" w:type="dxa"/>
          </w:tcPr>
          <w:p w14:paraId="109A75C5" w14:textId="349534D9" w:rsidR="00BD7A33" w:rsidRDefault="00BD7A33" w:rsidP="00E44DFF">
            <w:pPr>
              <w:pStyle w:val="-7"/>
              <w:ind w:firstLine="0"/>
            </w:pPr>
            <w:r>
              <w:t>8</w:t>
            </w:r>
          </w:p>
        </w:tc>
        <w:tc>
          <w:tcPr>
            <w:tcW w:w="1070" w:type="dxa"/>
          </w:tcPr>
          <w:p w14:paraId="10A4BFBD" w14:textId="2D45069B" w:rsidR="00BD7A33" w:rsidRDefault="00BD7A33" w:rsidP="00E44DFF">
            <w:pPr>
              <w:pStyle w:val="-7"/>
              <w:ind w:firstLine="0"/>
            </w:pPr>
            <w:r>
              <w:t>9</w:t>
            </w:r>
          </w:p>
        </w:tc>
        <w:tc>
          <w:tcPr>
            <w:tcW w:w="1070" w:type="dxa"/>
          </w:tcPr>
          <w:p w14:paraId="1B5C7FD7" w14:textId="4CEDBBAA" w:rsidR="00BD7A33" w:rsidRDefault="00BD7A33" w:rsidP="00E44DFF">
            <w:pPr>
              <w:pStyle w:val="-7"/>
              <w:ind w:firstLine="0"/>
            </w:pPr>
            <w:r>
              <w:t>10</w:t>
            </w:r>
          </w:p>
        </w:tc>
        <w:tc>
          <w:tcPr>
            <w:tcW w:w="1070" w:type="dxa"/>
          </w:tcPr>
          <w:p w14:paraId="46A12E33" w14:textId="19E1992F" w:rsidR="00BD7A33" w:rsidRDefault="00BD7A33" w:rsidP="00E44DFF">
            <w:pPr>
              <w:pStyle w:val="-7"/>
              <w:ind w:firstLine="0"/>
            </w:pPr>
            <w:r>
              <w:t>11</w:t>
            </w:r>
          </w:p>
        </w:tc>
      </w:tr>
      <w:tr w:rsidR="00BD7A33" w14:paraId="29D9F9EE" w14:textId="77777777" w:rsidTr="0077344D">
        <w:tc>
          <w:tcPr>
            <w:tcW w:w="1069" w:type="dxa"/>
          </w:tcPr>
          <w:p w14:paraId="444A8EB9" w14:textId="42180841" w:rsidR="00BD7A33" w:rsidRDefault="00BD7A33" w:rsidP="00E44DFF">
            <w:pPr>
              <w:pStyle w:val="-7"/>
              <w:ind w:firstLine="0"/>
            </w:pPr>
            <w:r>
              <w:t>К чему</w:t>
            </w:r>
          </w:p>
        </w:tc>
        <w:tc>
          <w:tcPr>
            <w:tcW w:w="1069" w:type="dxa"/>
          </w:tcPr>
          <w:p w14:paraId="7B522213" w14:textId="4359B991" w:rsidR="00BD7A33" w:rsidRPr="00BD7A33" w:rsidRDefault="00BD7A33" w:rsidP="00E44DFF">
            <w:pPr>
              <w:pStyle w:val="-7"/>
              <w:ind w:firstLine="0"/>
              <w:rPr>
                <w:lang w:val="en-US"/>
              </w:rPr>
            </w:pPr>
            <w:r>
              <w:t xml:space="preserve">Кнопка </w:t>
            </w:r>
            <w:r>
              <w:rPr>
                <w:lang w:val="en-US"/>
              </w:rPr>
              <w:t>“1”</w:t>
            </w:r>
          </w:p>
        </w:tc>
        <w:tc>
          <w:tcPr>
            <w:tcW w:w="1069" w:type="dxa"/>
          </w:tcPr>
          <w:p w14:paraId="18F22F10" w14:textId="02C460A8" w:rsidR="00BD7A33" w:rsidRDefault="00BD7A33" w:rsidP="00E44DFF">
            <w:pPr>
              <w:pStyle w:val="-7"/>
              <w:ind w:firstLine="0"/>
            </w:pPr>
            <w:r>
              <w:t xml:space="preserve">Кнопка </w:t>
            </w:r>
            <w:r>
              <w:rPr>
                <w:lang w:val="en-US"/>
              </w:rPr>
              <w:t>“0”</w:t>
            </w:r>
          </w:p>
        </w:tc>
        <w:tc>
          <w:tcPr>
            <w:tcW w:w="1070" w:type="dxa"/>
          </w:tcPr>
          <w:p w14:paraId="1E042B8B" w14:textId="475AFAA3" w:rsidR="00BD7A33" w:rsidRPr="00BD7A33" w:rsidRDefault="00BD7A33" w:rsidP="00E44DFF">
            <w:pPr>
              <w:pStyle w:val="-7"/>
              <w:ind w:firstLine="0"/>
            </w:pPr>
            <w:r>
              <w:t xml:space="preserve">На ЖК-дисплее </w:t>
            </w:r>
            <w:r w:rsidR="00406164">
              <w:t>порт</w:t>
            </w:r>
            <w:r>
              <w:t xml:space="preserve"> </w:t>
            </w:r>
            <w:r>
              <w:rPr>
                <w:lang w:val="en-US"/>
              </w:rPr>
              <w:t>RS</w:t>
            </w:r>
          </w:p>
        </w:tc>
        <w:tc>
          <w:tcPr>
            <w:tcW w:w="1070" w:type="dxa"/>
          </w:tcPr>
          <w:p w14:paraId="210725DA" w14:textId="79B2101F" w:rsidR="00BD7A33" w:rsidRPr="00BD7A33" w:rsidRDefault="00BD7A33" w:rsidP="00E44DFF">
            <w:pPr>
              <w:pStyle w:val="-7"/>
              <w:ind w:firstLine="0"/>
            </w:pPr>
            <w:r>
              <w:t>На ЖК-дисплее п</w:t>
            </w:r>
            <w:r w:rsidR="00406164">
              <w:t>орт</w:t>
            </w:r>
            <w:r w:rsidRPr="00BD7A33">
              <w:t xml:space="preserve"> </w:t>
            </w:r>
            <w:r>
              <w:rPr>
                <w:lang w:val="en-US"/>
              </w:rPr>
              <w:t>E</w:t>
            </w:r>
          </w:p>
        </w:tc>
        <w:tc>
          <w:tcPr>
            <w:tcW w:w="1070" w:type="dxa"/>
          </w:tcPr>
          <w:p w14:paraId="2A43D212" w14:textId="61F85897" w:rsidR="00BD7A33" w:rsidRPr="003E25E7" w:rsidRDefault="00BD7A33" w:rsidP="00E44DFF">
            <w:pPr>
              <w:pStyle w:val="-7"/>
              <w:ind w:firstLine="0"/>
            </w:pPr>
            <w:r>
              <w:t>На ЖК-дисплее п</w:t>
            </w:r>
            <w:r w:rsidR="00406164">
              <w:t>орт</w:t>
            </w:r>
            <w:r w:rsidR="003E25E7" w:rsidRPr="003E25E7">
              <w:t xml:space="preserve"> </w:t>
            </w:r>
            <w:r w:rsidR="003E25E7">
              <w:rPr>
                <w:lang w:val="en-US"/>
              </w:rPr>
              <w:t>DB</w:t>
            </w:r>
            <w:r w:rsidR="003E25E7" w:rsidRPr="003E25E7">
              <w:t>4</w:t>
            </w:r>
          </w:p>
        </w:tc>
        <w:tc>
          <w:tcPr>
            <w:tcW w:w="1070" w:type="dxa"/>
          </w:tcPr>
          <w:p w14:paraId="06DEC706" w14:textId="5918F336" w:rsidR="00BD7A33" w:rsidRPr="003E25E7" w:rsidRDefault="00BD7A33" w:rsidP="00E44DFF">
            <w:pPr>
              <w:pStyle w:val="-7"/>
              <w:ind w:firstLine="0"/>
            </w:pPr>
            <w:r>
              <w:t>На ЖК-дисплее п</w:t>
            </w:r>
            <w:r w:rsidR="00406164">
              <w:t>орт</w:t>
            </w:r>
            <w:r w:rsidR="003E25E7" w:rsidRPr="003E25E7">
              <w:t xml:space="preserve"> </w:t>
            </w:r>
            <w:r w:rsidR="003E25E7">
              <w:rPr>
                <w:lang w:val="en-US"/>
              </w:rPr>
              <w:t>DB</w:t>
            </w:r>
            <w:r w:rsidR="003E25E7" w:rsidRPr="003E25E7">
              <w:t>5</w:t>
            </w:r>
          </w:p>
        </w:tc>
        <w:tc>
          <w:tcPr>
            <w:tcW w:w="1070" w:type="dxa"/>
          </w:tcPr>
          <w:p w14:paraId="2B85D36C" w14:textId="49381FA2" w:rsidR="00BD7A33" w:rsidRPr="003E25E7" w:rsidRDefault="00BD7A33" w:rsidP="00E44DFF">
            <w:pPr>
              <w:pStyle w:val="-7"/>
              <w:ind w:firstLine="0"/>
            </w:pPr>
            <w:r>
              <w:t>На ЖК-дисплее п</w:t>
            </w:r>
            <w:r w:rsidR="00406164">
              <w:t>орт</w:t>
            </w:r>
            <w:r w:rsidR="003E25E7" w:rsidRPr="003E25E7">
              <w:t xml:space="preserve"> </w:t>
            </w:r>
            <w:r w:rsidR="003E25E7">
              <w:rPr>
                <w:lang w:val="en-US"/>
              </w:rPr>
              <w:t>DB</w:t>
            </w:r>
            <w:r w:rsidR="003E25E7" w:rsidRPr="003E25E7">
              <w:t>6</w:t>
            </w:r>
          </w:p>
        </w:tc>
        <w:tc>
          <w:tcPr>
            <w:tcW w:w="1070" w:type="dxa"/>
          </w:tcPr>
          <w:p w14:paraId="480CB073" w14:textId="625732BB" w:rsidR="00BD7A33" w:rsidRPr="003E25E7" w:rsidRDefault="00BD7A33" w:rsidP="00E44DFF">
            <w:pPr>
              <w:pStyle w:val="-7"/>
              <w:ind w:firstLine="0"/>
            </w:pPr>
            <w:r>
              <w:t>На ЖК-дисплее п</w:t>
            </w:r>
            <w:r w:rsidR="00406164">
              <w:t>орт</w:t>
            </w:r>
            <w:r w:rsidR="003E25E7" w:rsidRPr="003E25E7">
              <w:t xml:space="preserve"> </w:t>
            </w:r>
            <w:r w:rsidR="003E25E7">
              <w:rPr>
                <w:lang w:val="en-US"/>
              </w:rPr>
              <w:t>DB</w:t>
            </w:r>
            <w:r w:rsidR="003E25E7" w:rsidRPr="003E25E7">
              <w:t>7</w:t>
            </w:r>
          </w:p>
        </w:tc>
      </w:tr>
    </w:tbl>
    <w:p w14:paraId="78678DED" w14:textId="77777777" w:rsidR="00F1006C" w:rsidRDefault="00F1006C" w:rsidP="00F1006C">
      <w:pPr>
        <w:pStyle w:val="-7"/>
      </w:pPr>
    </w:p>
    <w:p w14:paraId="461106C3" w14:textId="3570CB8A" w:rsidR="00E44DFF" w:rsidRDefault="00F1006C" w:rsidP="00E44DFF">
      <w:pPr>
        <w:pStyle w:val="-7"/>
      </w:pPr>
      <w:r>
        <w:t xml:space="preserve">Вся оставшаяся логическая структура сумматоров и обработка данных реализована в программной части </w:t>
      </w:r>
      <w:r>
        <w:rPr>
          <w:lang w:val="en-US"/>
        </w:rPr>
        <w:t>Arduino</w:t>
      </w:r>
      <w:r>
        <w:t xml:space="preserve"> при помощи логических функций </w:t>
      </w:r>
      <w:r>
        <w:rPr>
          <w:lang w:val="en-US"/>
        </w:rPr>
        <w:t>XOR</w:t>
      </w:r>
      <w:r w:rsidRPr="009D7092">
        <w:t xml:space="preserve">, </w:t>
      </w:r>
      <w:r>
        <w:rPr>
          <w:lang w:val="en-US"/>
        </w:rPr>
        <w:t>OR</w:t>
      </w:r>
      <w:r w:rsidRPr="009D7092">
        <w:t xml:space="preserve">, </w:t>
      </w:r>
      <w:r>
        <w:rPr>
          <w:lang w:val="en-US"/>
        </w:rPr>
        <w:t>AND</w:t>
      </w:r>
      <w:r w:rsidRPr="009D7092">
        <w:t>.</w:t>
      </w:r>
      <w:r w:rsidR="00C217AF">
        <w:t xml:space="preserve"> Код базовых функций изображен на рисунке 4.</w:t>
      </w:r>
    </w:p>
    <w:p w14:paraId="452F58AB" w14:textId="5277E1FC" w:rsidR="00E44DFF" w:rsidRDefault="003A55D7" w:rsidP="00E44DFF">
      <w:pPr>
        <w:pStyle w:val="-7"/>
      </w:pPr>
      <w:r w:rsidRPr="00E44DFF">
        <w:rPr>
          <w:noProof/>
        </w:rPr>
        <w:drawing>
          <wp:anchor distT="0" distB="0" distL="114300" distR="114300" simplePos="0" relativeHeight="251664384" behindDoc="0" locked="0" layoutInCell="1" allowOverlap="1" wp14:anchorId="289E82CA" wp14:editId="49813F66">
            <wp:simplePos x="0" y="0"/>
            <wp:positionH relativeFrom="page">
              <wp:align>center</wp:align>
            </wp:positionH>
            <wp:positionV relativeFrom="paragraph">
              <wp:posOffset>267335</wp:posOffset>
            </wp:positionV>
            <wp:extent cx="2911092" cy="3048264"/>
            <wp:effectExtent l="0" t="0" r="381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1092" cy="3048264"/>
                    </a:xfrm>
                    <a:prstGeom prst="rect">
                      <a:avLst/>
                    </a:prstGeom>
                  </pic:spPr>
                </pic:pic>
              </a:graphicData>
            </a:graphic>
          </wp:anchor>
        </w:drawing>
      </w:r>
    </w:p>
    <w:p w14:paraId="1EB57FFA" w14:textId="5CF23213" w:rsidR="00E44DFF" w:rsidRDefault="00E44DFF" w:rsidP="00185F57">
      <w:pPr>
        <w:pStyle w:val="-b"/>
      </w:pPr>
    </w:p>
    <w:p w14:paraId="6474B5F0" w14:textId="69B3D07B" w:rsidR="00185F57" w:rsidRPr="00394BF3" w:rsidRDefault="00185F57" w:rsidP="00185F57">
      <w:pPr>
        <w:pStyle w:val="-b"/>
        <w:rPr>
          <w:rStyle w:val="aa"/>
        </w:rPr>
      </w:pPr>
      <w:r w:rsidRPr="00394BF3">
        <w:rPr>
          <w:rStyle w:val="aa"/>
        </w:rPr>
        <w:t xml:space="preserve">Рисунок </w:t>
      </w:r>
      <w:r>
        <w:rPr>
          <w:rStyle w:val="aa"/>
        </w:rPr>
        <w:t>4</w:t>
      </w:r>
      <w:r w:rsidRPr="00394BF3">
        <w:rPr>
          <w:rStyle w:val="aa"/>
        </w:rPr>
        <w:t xml:space="preserve"> </w:t>
      </w:r>
      <w:r>
        <w:rPr>
          <w:rStyle w:val="aa"/>
        </w:rPr>
        <w:t>–</w:t>
      </w:r>
      <w:r w:rsidRPr="00394BF3">
        <w:rPr>
          <w:rStyle w:val="aa"/>
        </w:rPr>
        <w:t xml:space="preserve"> </w:t>
      </w:r>
      <w:r>
        <w:rPr>
          <w:rStyle w:val="aa"/>
        </w:rPr>
        <w:t xml:space="preserve">Код логических функций </w:t>
      </w:r>
      <w:r>
        <w:rPr>
          <w:lang w:val="en-US"/>
        </w:rPr>
        <w:t>XOR</w:t>
      </w:r>
      <w:r w:rsidRPr="009D7092">
        <w:t xml:space="preserve">, </w:t>
      </w:r>
      <w:r>
        <w:rPr>
          <w:lang w:val="en-US"/>
        </w:rPr>
        <w:t>OR</w:t>
      </w:r>
      <w:r w:rsidRPr="009D7092">
        <w:t xml:space="preserve">, </w:t>
      </w:r>
      <w:r>
        <w:rPr>
          <w:lang w:val="en-US"/>
        </w:rPr>
        <w:t>AND</w:t>
      </w:r>
    </w:p>
    <w:p w14:paraId="67DE2B3D" w14:textId="77777777" w:rsidR="00185F57" w:rsidRDefault="00185F57" w:rsidP="00185F57">
      <w:pPr>
        <w:pStyle w:val="-7"/>
        <w:ind w:firstLine="0"/>
      </w:pPr>
    </w:p>
    <w:p w14:paraId="6FB95EF9" w14:textId="24553B27" w:rsidR="00E44DFF" w:rsidRPr="009D7092" w:rsidRDefault="00F1006C" w:rsidP="00185F57">
      <w:pPr>
        <w:pStyle w:val="-7"/>
      </w:pPr>
      <w:r>
        <w:t>Пример реализации одно</w:t>
      </w:r>
      <w:r w:rsidRPr="00F35168">
        <w:t xml:space="preserve">разрядного </w:t>
      </w:r>
      <w:r>
        <w:t xml:space="preserve">полного </w:t>
      </w:r>
      <w:r w:rsidRPr="00F35168">
        <w:t>сумматора</w:t>
      </w:r>
      <w:r w:rsidR="00185F57">
        <w:t xml:space="preserve"> на данных функциях </w:t>
      </w:r>
      <w:r w:rsidR="00C217AF">
        <w:t>изображен на рисунке 5.</w:t>
      </w:r>
    </w:p>
    <w:p w14:paraId="09EC92CA" w14:textId="32379817" w:rsidR="00E44DFF" w:rsidRDefault="00185F57" w:rsidP="004B02F9">
      <w:pPr>
        <w:pStyle w:val="-7"/>
      </w:pPr>
      <w:r w:rsidRPr="00E44DFF">
        <w:rPr>
          <w:noProof/>
        </w:rPr>
        <w:drawing>
          <wp:anchor distT="0" distB="0" distL="114300" distR="114300" simplePos="0" relativeHeight="251663360" behindDoc="0" locked="0" layoutInCell="1" allowOverlap="1" wp14:anchorId="590E3D4D" wp14:editId="47D9EE75">
            <wp:simplePos x="0" y="0"/>
            <wp:positionH relativeFrom="page">
              <wp:align>center</wp:align>
            </wp:positionH>
            <wp:positionV relativeFrom="paragraph">
              <wp:posOffset>179705</wp:posOffset>
            </wp:positionV>
            <wp:extent cx="5113463" cy="1486029"/>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3463" cy="1486029"/>
                    </a:xfrm>
                    <a:prstGeom prst="rect">
                      <a:avLst/>
                    </a:prstGeom>
                  </pic:spPr>
                </pic:pic>
              </a:graphicData>
            </a:graphic>
          </wp:anchor>
        </w:drawing>
      </w:r>
    </w:p>
    <w:p w14:paraId="2E31A338" w14:textId="77777777" w:rsidR="00C41BB3" w:rsidRDefault="00C41BB3" w:rsidP="00911A1C">
      <w:pPr>
        <w:pStyle w:val="-b"/>
        <w:rPr>
          <w:rStyle w:val="aa"/>
        </w:rPr>
      </w:pPr>
    </w:p>
    <w:p w14:paraId="62489A63" w14:textId="3F84985B" w:rsidR="00F21BB4" w:rsidRDefault="00185F57" w:rsidP="00F21BB4">
      <w:pPr>
        <w:pStyle w:val="-b"/>
      </w:pPr>
      <w:r w:rsidRPr="00394BF3">
        <w:rPr>
          <w:rStyle w:val="aa"/>
        </w:rPr>
        <w:t xml:space="preserve">Рисунок </w:t>
      </w:r>
      <w:r>
        <w:rPr>
          <w:rStyle w:val="aa"/>
        </w:rPr>
        <w:t>5</w:t>
      </w:r>
      <w:r w:rsidRPr="00394BF3">
        <w:rPr>
          <w:rStyle w:val="aa"/>
        </w:rPr>
        <w:t xml:space="preserve"> </w:t>
      </w:r>
      <w:r>
        <w:rPr>
          <w:rStyle w:val="aa"/>
        </w:rPr>
        <w:t>–</w:t>
      </w:r>
      <w:r w:rsidRPr="00394BF3">
        <w:rPr>
          <w:rStyle w:val="aa"/>
        </w:rPr>
        <w:t xml:space="preserve"> </w:t>
      </w:r>
      <w:r>
        <w:rPr>
          <w:rStyle w:val="aa"/>
        </w:rPr>
        <w:t xml:space="preserve">Код </w:t>
      </w:r>
      <w:r>
        <w:t>одно</w:t>
      </w:r>
      <w:r w:rsidRPr="00F35168">
        <w:t xml:space="preserve">разрядного </w:t>
      </w:r>
      <w:r>
        <w:t xml:space="preserve">полного </w:t>
      </w:r>
      <w:r w:rsidRPr="00F35168">
        <w:t>сумматора</w:t>
      </w:r>
      <w:r>
        <w:t xml:space="preserve"> двоичных кодов</w:t>
      </w:r>
    </w:p>
    <w:p w14:paraId="5CD5AEAD" w14:textId="1CFF3093" w:rsidR="00F21BB4" w:rsidRDefault="00F21BB4" w:rsidP="00F21BB4">
      <w:pPr>
        <w:pStyle w:val="-7"/>
      </w:pPr>
      <w:r>
        <w:lastRenderedPageBreak/>
        <w:t>Переменные</w:t>
      </w:r>
      <w:r w:rsidRPr="00F21BB4">
        <w:t xml:space="preserve"> </w:t>
      </w:r>
      <w:r>
        <w:rPr>
          <w:lang w:val="en-US"/>
        </w:rPr>
        <w:t>a</w:t>
      </w:r>
      <w:r w:rsidRPr="00F21BB4">
        <w:t xml:space="preserve">1 </w:t>
      </w:r>
      <w:r>
        <w:t xml:space="preserve">и </w:t>
      </w:r>
      <w:r>
        <w:rPr>
          <w:lang w:val="en-US"/>
        </w:rPr>
        <w:t>a</w:t>
      </w:r>
      <w:r w:rsidRPr="00F21BB4">
        <w:t>2</w:t>
      </w:r>
      <w:r>
        <w:t xml:space="preserve"> передают разряды чисел </w:t>
      </w:r>
      <w:r>
        <w:rPr>
          <w:lang w:val="en-US"/>
        </w:rPr>
        <w:t>Ai</w:t>
      </w:r>
      <w:r w:rsidRPr="00F21BB4">
        <w:t xml:space="preserve"> </w:t>
      </w:r>
      <w:r>
        <w:t xml:space="preserve">и </w:t>
      </w:r>
      <w:r>
        <w:rPr>
          <w:lang w:val="en-US"/>
        </w:rPr>
        <w:t>Bi</w:t>
      </w:r>
      <w:r>
        <w:t xml:space="preserve"> соответственно, переменная </w:t>
      </w:r>
      <w:proofErr w:type="spellStart"/>
      <w:r>
        <w:rPr>
          <w:lang w:val="en-US"/>
        </w:rPr>
        <w:t>prev</w:t>
      </w:r>
      <w:proofErr w:type="spellEnd"/>
      <w:r w:rsidRPr="00F21BB4">
        <w:t xml:space="preserve"> </w:t>
      </w:r>
      <w:r>
        <w:t>–</w:t>
      </w:r>
      <w:r w:rsidRPr="00F21BB4">
        <w:t xml:space="preserve"> </w:t>
      </w:r>
      <w:r>
        <w:t xml:space="preserve">значение переноса </w:t>
      </w:r>
      <w:r>
        <w:rPr>
          <w:lang w:val="en-US"/>
        </w:rPr>
        <w:t>Pi</w:t>
      </w:r>
      <w:r w:rsidRPr="00F21BB4">
        <w:t>-1</w:t>
      </w:r>
      <w:r>
        <w:t xml:space="preserve">, формируемого в прошлой итерации. При запуске программы значение переноса </w:t>
      </w:r>
      <w:proofErr w:type="spellStart"/>
      <w:r>
        <w:rPr>
          <w:lang w:val="en-US"/>
        </w:rPr>
        <w:t>prev</w:t>
      </w:r>
      <w:proofErr w:type="spellEnd"/>
      <w:r w:rsidRPr="00F21BB4">
        <w:t xml:space="preserve"> </w:t>
      </w:r>
      <w:r>
        <w:t xml:space="preserve">стандартно задано </w:t>
      </w:r>
      <w:r w:rsidRPr="00F21BB4">
        <w:t>‘0’</w:t>
      </w:r>
      <w:r>
        <w:t xml:space="preserve">. Функция возвращает разряд </w:t>
      </w:r>
      <w:r>
        <w:rPr>
          <w:lang w:val="en-US"/>
        </w:rPr>
        <w:t>Si</w:t>
      </w:r>
      <w:r w:rsidRPr="00F21BB4">
        <w:t xml:space="preserve"> </w:t>
      </w:r>
      <w:r>
        <w:t>результата.</w:t>
      </w:r>
    </w:p>
    <w:p w14:paraId="22792FF8" w14:textId="77777777" w:rsidR="00BE5D54" w:rsidRDefault="00BE5D54" w:rsidP="00F21BB4">
      <w:pPr>
        <w:pStyle w:val="-7"/>
      </w:pPr>
      <w:r>
        <w:t>Также в коде реализованы функции для перевода чисел из прямого кода в дополнительный.</w:t>
      </w:r>
    </w:p>
    <w:p w14:paraId="04F73CDD" w14:textId="61F99147" w:rsidR="00BE5D54" w:rsidRPr="00F21BB4" w:rsidRDefault="00BE5D54" w:rsidP="00F21BB4">
      <w:pPr>
        <w:pStyle w:val="-7"/>
      </w:pPr>
      <w:r>
        <w:t xml:space="preserve">Таким образом в сумматор вводятся два 7-ми разрядных числа в прямом коде, которые при необходимости переводятся в дополнительный, складываются через цепь одноразрядных полных сумматоров, при необходимости результат переводится из дополнительного в прямой код и выводится на экран. </w:t>
      </w:r>
    </w:p>
    <w:p w14:paraId="356A56BF" w14:textId="22A5C4F7" w:rsidR="00E17873" w:rsidRDefault="00EB7773" w:rsidP="00E17873">
      <w:pPr>
        <w:pStyle w:val="-7"/>
      </w:pPr>
      <w:r>
        <w:t>Иногда, при сложении чисел возникает переполнение разрядной сетки.</w:t>
      </w:r>
      <w:r w:rsidR="00D85EE6">
        <w:t xml:space="preserve"> Об этом свидетельствует перенос из </w:t>
      </w:r>
      <w:r w:rsidR="00E17873">
        <w:t>знакового</w:t>
      </w:r>
      <w:r w:rsidR="00D85EE6">
        <w:t xml:space="preserve"> разряда при сложении отрицательных чисел или несовпадение знакового разряда результата со </w:t>
      </w:r>
      <w:r w:rsidR="00E17873">
        <w:t>знаковыми</w:t>
      </w:r>
      <w:r w:rsidR="00D85EE6">
        <w:t xml:space="preserve"> разрядами складываемых положительных чисел. </w:t>
      </w:r>
      <w:r>
        <w:t>Такой случай обозначается на ЖК-экране единицей в правом нижнем углу.</w:t>
      </w:r>
    </w:p>
    <w:p w14:paraId="19112CD8" w14:textId="77777777" w:rsidR="00E0743D" w:rsidRPr="00E0743D" w:rsidRDefault="00E0743D" w:rsidP="00E0743D">
      <w:pPr>
        <w:pStyle w:val="-7"/>
      </w:pPr>
      <w:r w:rsidRPr="00E0743D">
        <w:t>В результате был получен макет 7-ми разрядного двоичного сумматора на Arduino. Работа помогает понять, каким образом проводятся арифметические операции в ЭВМ.</w:t>
      </w:r>
    </w:p>
    <w:p w14:paraId="4C81F8FE" w14:textId="5DE4B6E2" w:rsidR="00E0743D" w:rsidRPr="00E0743D" w:rsidRDefault="00E0743D" w:rsidP="00FC6D20">
      <w:pPr>
        <w:pStyle w:val="-7"/>
      </w:pPr>
      <w:r w:rsidRPr="00E0743D">
        <w:t xml:space="preserve">В дальнейшем можно сделать расширение до стандартной размерности чисел в ЭВМ. Это можно сделать на базе микрокомпьютера </w:t>
      </w:r>
      <w:proofErr w:type="spellStart"/>
      <w:r w:rsidRPr="00E0743D">
        <w:t>Raspberry</w:t>
      </w:r>
      <w:proofErr w:type="spellEnd"/>
      <w:r w:rsidRPr="00E0743D">
        <w:t xml:space="preserve"> </w:t>
      </w:r>
      <w:proofErr w:type="spellStart"/>
      <w:r w:rsidRPr="00E0743D">
        <w:t>Pi</w:t>
      </w:r>
      <w:proofErr w:type="spellEnd"/>
      <w:r w:rsidRPr="00E0743D">
        <w:t xml:space="preserve"> 3 Model B или STM32 </w:t>
      </w:r>
      <w:proofErr w:type="spellStart"/>
      <w:r w:rsidRPr="00E0743D">
        <w:t>Nucleo</w:t>
      </w:r>
      <w:proofErr w:type="spellEnd"/>
      <w:r w:rsidRPr="00E0743D">
        <w:t xml:space="preserve"> F401RE. В первом случае можно подключить многопоточночность для сложения одновременно нескольких чисел. Во втором случае из-за большого количества портов и большей мощности удобно изменить способ отображения данных, что лучше для больши́х чисел. Однако для приведенной реализации достаточно и обычн</w:t>
      </w:r>
      <w:r w:rsidR="00FC6D20">
        <w:t>ой платы на базе микроконтроллера</w:t>
      </w:r>
      <w:r w:rsidRPr="00E0743D">
        <w:t xml:space="preserve"> </w:t>
      </w:r>
      <w:r w:rsidRPr="00FC6D20">
        <w:t>Arduino</w:t>
      </w:r>
      <w:r w:rsidR="00FC6D20" w:rsidRPr="00FC6D20">
        <w:t xml:space="preserve"> U</w:t>
      </w:r>
      <w:r w:rsidRPr="00FC6D20">
        <w:t>no</w:t>
      </w:r>
      <w:r w:rsidR="00FC6D20" w:rsidRPr="00FC6D20">
        <w:t xml:space="preserve"> </w:t>
      </w:r>
      <w:r w:rsidRPr="00FC6D20">
        <w:t>r3</w:t>
      </w:r>
      <w:r w:rsidRPr="00E0743D">
        <w:t>.</w:t>
      </w:r>
      <w:r w:rsidRPr="00E0743D">
        <w:t xml:space="preserve"> </w:t>
      </w:r>
      <w:r w:rsidRPr="00E0743D">
        <w:t>Это обусловлено следующими факторами: достаточные показатели производительности, низкая цена, поддержка онлайн эмуляторов, активное пользовательское сообщество, множество документации и информационных ресурсов в открытом доступе, а также возможность разработки на си</w:t>
      </w:r>
      <w:r w:rsidRPr="00E0743D">
        <w:t>-</w:t>
      </w:r>
      <w:r w:rsidRPr="00E0743D">
        <w:t>подобном языке программирования.</w:t>
      </w:r>
    </w:p>
    <w:p w14:paraId="3C7883E9" w14:textId="77777777" w:rsidR="00906712" w:rsidRPr="00374710" w:rsidRDefault="00906712" w:rsidP="008A5DCD">
      <w:pPr>
        <w:pStyle w:val="-a"/>
        <w:rPr>
          <w:b/>
          <w:i w:val="0"/>
          <w:lang w:val="ru-RU"/>
        </w:rPr>
      </w:pPr>
      <w:r w:rsidRPr="00374710">
        <w:rPr>
          <w:b/>
          <w:lang w:val="ru-RU"/>
        </w:rPr>
        <w:t>Список использованных источников:</w:t>
      </w:r>
    </w:p>
    <w:p w14:paraId="2E104020" w14:textId="77777777" w:rsidR="00986D7F" w:rsidRPr="00DF6DFE" w:rsidRDefault="00986D7F" w:rsidP="00986D7F">
      <w:pPr>
        <w:pStyle w:val="-a"/>
        <w:rPr>
          <w:lang w:val="ru-RU"/>
        </w:rPr>
      </w:pPr>
      <w:r w:rsidRPr="00374710">
        <w:rPr>
          <w:lang w:val="ru-RU"/>
        </w:rPr>
        <w:t>1</w:t>
      </w:r>
      <w:r w:rsidRPr="00911A1C">
        <w:rPr>
          <w:lang w:val="ru-RU"/>
        </w:rPr>
        <w:t xml:space="preserve">. </w:t>
      </w:r>
      <w:proofErr w:type="spellStart"/>
      <w:r w:rsidRPr="00DF6DFE">
        <w:rPr>
          <w:lang w:val="ru-RU"/>
        </w:rPr>
        <w:t>Аrduino</w:t>
      </w:r>
      <w:proofErr w:type="spellEnd"/>
      <w:r w:rsidRPr="00DF6DFE">
        <w:rPr>
          <w:lang w:val="ru-RU"/>
        </w:rPr>
        <w:t xml:space="preserve"> для изобретателей. Обучение электронике на 10 занимательных проектах: Пер. с англ. /</w:t>
      </w:r>
      <w:r w:rsidRPr="00DF6DFE">
        <w:rPr>
          <w:lang w:val="ru-RU"/>
        </w:rPr>
        <w:br/>
        <w:t xml:space="preserve">Б. </w:t>
      </w:r>
      <w:proofErr w:type="spellStart"/>
      <w:r w:rsidRPr="00DF6DFE">
        <w:rPr>
          <w:lang w:val="ru-RU"/>
        </w:rPr>
        <w:t>Хуанг</w:t>
      </w:r>
      <w:proofErr w:type="spellEnd"/>
      <w:r w:rsidRPr="00DF6DFE">
        <w:rPr>
          <w:lang w:val="ru-RU"/>
        </w:rPr>
        <w:t xml:space="preserve">, Д. </w:t>
      </w:r>
      <w:proofErr w:type="spellStart"/>
      <w:r w:rsidRPr="00DF6DFE">
        <w:rPr>
          <w:lang w:val="ru-RU"/>
        </w:rPr>
        <w:t>Ранберг</w:t>
      </w:r>
      <w:proofErr w:type="spellEnd"/>
      <w:r w:rsidRPr="00DF6DFE">
        <w:rPr>
          <w:lang w:val="ru-RU"/>
        </w:rPr>
        <w:t>. — СПб.: БХВ-Петербург, 2019. — 288 с.: ил.</w:t>
      </w:r>
    </w:p>
    <w:p w14:paraId="4078D6C7" w14:textId="77777777" w:rsidR="00986D7F" w:rsidRDefault="00986D7F" w:rsidP="00986D7F">
      <w:pPr>
        <w:pStyle w:val="-a"/>
        <w:rPr>
          <w:lang w:val="ru-RU"/>
        </w:rPr>
      </w:pPr>
      <w:r w:rsidRPr="00374710">
        <w:rPr>
          <w:lang w:val="ru-RU"/>
        </w:rPr>
        <w:t>2.</w:t>
      </w:r>
      <w:r w:rsidRPr="00911A1C">
        <w:rPr>
          <w:lang w:val="ru-RU"/>
        </w:rPr>
        <w:t xml:space="preserve"> </w:t>
      </w:r>
      <w:proofErr w:type="spellStart"/>
      <w:r>
        <w:rPr>
          <w:lang w:val="ru-RU"/>
        </w:rPr>
        <w:t>Бокселл</w:t>
      </w:r>
      <w:proofErr w:type="spellEnd"/>
      <w:r>
        <w:rPr>
          <w:lang w:val="ru-RU"/>
        </w:rPr>
        <w:t xml:space="preserve"> Джон. </w:t>
      </w:r>
      <w:r w:rsidRPr="00911A1C">
        <w:rPr>
          <w:lang w:val="ru-RU"/>
        </w:rPr>
        <w:t xml:space="preserve">Изучаем </w:t>
      </w:r>
      <w:r>
        <w:t>Arduino</w:t>
      </w:r>
      <w:r w:rsidRPr="00911A1C">
        <w:rPr>
          <w:lang w:val="ru-RU"/>
        </w:rPr>
        <w:t>. 65 проектов своими руками. 2-е изд. — СПб.: Питер, 2022. — 448 с.: ил.</w:t>
      </w:r>
    </w:p>
    <w:p w14:paraId="76D4713F" w14:textId="77777777" w:rsidR="00986D7F" w:rsidRPr="009F1C00" w:rsidRDefault="00986D7F" w:rsidP="00986D7F">
      <w:pPr>
        <w:pStyle w:val="-a"/>
        <w:rPr>
          <w:lang w:val="ru-RU"/>
        </w:rPr>
      </w:pPr>
      <w:r>
        <w:rPr>
          <w:lang w:val="ru-RU"/>
        </w:rPr>
        <w:t xml:space="preserve">3. </w:t>
      </w:r>
      <w:r w:rsidRPr="009F1C00">
        <w:rPr>
          <w:lang w:val="ru-RU"/>
        </w:rPr>
        <w:t>Хан Т., Стивенсон Р. Arduino: Подробное руководство. - М.: ДМК Пресс, 2015. - 672 с.</w:t>
      </w:r>
    </w:p>
    <w:p w14:paraId="4F097FBD" w14:textId="77777777" w:rsidR="00986D7F" w:rsidRDefault="00986D7F" w:rsidP="00986D7F">
      <w:pPr>
        <w:pStyle w:val="-a"/>
        <w:rPr>
          <w:lang w:val="ru-RU"/>
        </w:rPr>
      </w:pPr>
      <w:r>
        <w:rPr>
          <w:lang w:val="ru-RU"/>
        </w:rPr>
        <w:t xml:space="preserve">4. </w:t>
      </w:r>
      <w:proofErr w:type="spellStart"/>
      <w:r w:rsidRPr="009F1C00">
        <w:rPr>
          <w:lang w:val="ru-RU"/>
        </w:rPr>
        <w:t>Ашкрофт</w:t>
      </w:r>
      <w:proofErr w:type="spellEnd"/>
      <w:r w:rsidRPr="009F1C00">
        <w:rPr>
          <w:lang w:val="ru-RU"/>
        </w:rPr>
        <w:t xml:space="preserve"> Д. Arduino для начинающих. - М.: ДМК Пресс, 2015. - 320 с.</w:t>
      </w:r>
    </w:p>
    <w:p w14:paraId="3A764742" w14:textId="21CE7653" w:rsidR="00986D7F" w:rsidRDefault="00986D7F" w:rsidP="00986D7F">
      <w:pPr>
        <w:pStyle w:val="-a"/>
        <w:rPr>
          <w:lang w:val="ru-RU"/>
        </w:rPr>
      </w:pPr>
      <w:r>
        <w:rPr>
          <w:lang w:val="ru-RU"/>
        </w:rPr>
        <w:t xml:space="preserve">5. </w:t>
      </w:r>
      <w:r w:rsidRPr="009F1C00">
        <w:rPr>
          <w:lang w:val="ru-RU"/>
        </w:rPr>
        <w:t xml:space="preserve">Арифметические и логические основы вычислительной </w:t>
      </w:r>
      <w:proofErr w:type="gramStart"/>
      <w:r w:rsidRPr="009F1C00">
        <w:rPr>
          <w:lang w:val="ru-RU"/>
        </w:rPr>
        <w:t>техники :учеб</w:t>
      </w:r>
      <w:proofErr w:type="gramEnd"/>
      <w:r w:rsidRPr="009F1C00">
        <w:rPr>
          <w:lang w:val="ru-RU"/>
        </w:rPr>
        <w:t xml:space="preserve">. пособие / Ю. А. Луцик, И. В. Лукьянова. – </w:t>
      </w:r>
      <w:proofErr w:type="gramStart"/>
      <w:r w:rsidRPr="009F1C00">
        <w:rPr>
          <w:lang w:val="ru-RU"/>
        </w:rPr>
        <w:t>Минск :</w:t>
      </w:r>
      <w:proofErr w:type="gramEnd"/>
      <w:r w:rsidRPr="009F1C00">
        <w:rPr>
          <w:lang w:val="ru-RU"/>
        </w:rPr>
        <w:t xml:space="preserve"> БГУИР, 2014. –174 </w:t>
      </w:r>
      <w:proofErr w:type="gramStart"/>
      <w:r w:rsidRPr="009F1C00">
        <w:rPr>
          <w:lang w:val="ru-RU"/>
        </w:rPr>
        <w:t>с</w:t>
      </w:r>
      <w:r>
        <w:rPr>
          <w:lang w:val="ru-RU"/>
        </w:rPr>
        <w:t>.</w:t>
      </w:r>
      <w:r w:rsidRPr="009F1C00">
        <w:rPr>
          <w:lang w:val="ru-RU"/>
        </w:rPr>
        <w:t xml:space="preserve"> :</w:t>
      </w:r>
      <w:proofErr w:type="gramEnd"/>
      <w:r w:rsidRPr="009F1C00">
        <w:rPr>
          <w:lang w:val="ru-RU"/>
        </w:rPr>
        <w:t xml:space="preserve"> ил.</w:t>
      </w:r>
    </w:p>
    <w:p w14:paraId="089E1603" w14:textId="4F452AFB" w:rsidR="00DA614D" w:rsidRPr="00911A1C" w:rsidRDefault="00DA614D" w:rsidP="00986D7F">
      <w:pPr>
        <w:pStyle w:val="-a"/>
        <w:rPr>
          <w:lang w:val="ru-RU"/>
        </w:rPr>
      </w:pPr>
      <w:r>
        <w:rPr>
          <w:lang w:val="ru-RU"/>
        </w:rPr>
        <w:t xml:space="preserve">6. </w:t>
      </w:r>
      <w:r>
        <w:rPr>
          <w:lang w:val="ru-RU"/>
        </w:rPr>
        <w:t>Сервис для построения электронных схем</w:t>
      </w:r>
      <w:r w:rsidRPr="00124E5A">
        <w:rPr>
          <w:lang w:val="ru-RU"/>
        </w:rPr>
        <w:t xml:space="preserve"> [Электронный ресурс]</w:t>
      </w:r>
      <w:r>
        <w:rPr>
          <w:lang w:val="ru-RU"/>
        </w:rPr>
        <w:t xml:space="preserve">. </w:t>
      </w:r>
      <w:r w:rsidRPr="00124E5A">
        <w:rPr>
          <w:lang w:val="ru-RU"/>
        </w:rPr>
        <w:t xml:space="preserve"> – Режим доступа: </w:t>
      </w:r>
      <w:r w:rsidRPr="00E4044A">
        <w:t>https</w:t>
      </w:r>
      <w:r w:rsidRPr="00E4044A">
        <w:rPr>
          <w:lang w:val="ru-RU"/>
        </w:rPr>
        <w:t>://</w:t>
      </w:r>
      <w:r w:rsidRPr="00E4044A">
        <w:t>www</w:t>
      </w:r>
      <w:r w:rsidRPr="00E4044A">
        <w:rPr>
          <w:lang w:val="ru-RU"/>
        </w:rPr>
        <w:t>.</w:t>
      </w:r>
      <w:proofErr w:type="spellStart"/>
      <w:r w:rsidRPr="00E4044A">
        <w:t>tinkercad</w:t>
      </w:r>
      <w:proofErr w:type="spellEnd"/>
      <w:r w:rsidRPr="00E4044A">
        <w:rPr>
          <w:lang w:val="ru-RU"/>
        </w:rPr>
        <w:t>.</w:t>
      </w:r>
      <w:r w:rsidRPr="00E4044A">
        <w:t>com</w:t>
      </w:r>
      <w:r w:rsidRPr="00E4044A">
        <w:rPr>
          <w:lang w:val="ru-RU"/>
        </w:rPr>
        <w:t>/</w:t>
      </w:r>
      <w:r w:rsidRPr="00E4044A">
        <w:t>circuits</w:t>
      </w:r>
    </w:p>
    <w:p w14:paraId="1A9A92E7" w14:textId="37026536" w:rsidR="00D226CE" w:rsidRPr="005B79A7" w:rsidRDefault="005B79A7" w:rsidP="005B79A7">
      <w:pPr>
        <w:spacing w:after="160"/>
        <w:ind w:firstLine="0"/>
        <w:rPr>
          <w:rFonts w:ascii="Arial" w:hAnsi="Arial"/>
          <w:i/>
          <w:sz w:val="16"/>
        </w:rPr>
      </w:pPr>
      <w:r>
        <w:br w:type="page"/>
      </w:r>
    </w:p>
    <w:p w14:paraId="67B60953" w14:textId="77777777" w:rsidR="00512F2F" w:rsidRPr="00512F2F" w:rsidRDefault="00512F2F" w:rsidP="00512F2F">
      <w:pPr>
        <w:pStyle w:val="-"/>
        <w:jc w:val="left"/>
        <w:rPr>
          <w:b w:val="0"/>
          <w:sz w:val="24"/>
          <w:szCs w:val="24"/>
          <w:lang w:val="en-US"/>
        </w:rPr>
      </w:pPr>
      <w:r w:rsidRPr="00512F2F">
        <w:rPr>
          <w:b w:val="0"/>
          <w:sz w:val="24"/>
          <w:szCs w:val="24"/>
          <w:lang w:val="en-US"/>
        </w:rPr>
        <w:lastRenderedPageBreak/>
        <w:t>UDC</w:t>
      </w:r>
    </w:p>
    <w:p w14:paraId="4D90A77E" w14:textId="30932C1F" w:rsidR="00D226CE" w:rsidRPr="00DA46FB" w:rsidRDefault="0092366A" w:rsidP="00D226CE">
      <w:pPr>
        <w:pStyle w:val="-"/>
        <w:rPr>
          <w:lang w:val="en-US"/>
        </w:rPr>
      </w:pPr>
      <w:r>
        <w:rPr>
          <w:lang w:val="en-US"/>
        </w:rPr>
        <w:t>binary summer on the arduino platform</w:t>
      </w:r>
    </w:p>
    <w:p w14:paraId="41766DA8" w14:textId="561862C3" w:rsidR="00D226CE" w:rsidRPr="006A2CB2" w:rsidRDefault="0092366A" w:rsidP="00D226CE">
      <w:pPr>
        <w:pStyle w:val="-3"/>
        <w:rPr>
          <w:lang w:val="en-US"/>
        </w:rPr>
      </w:pPr>
      <w:r>
        <w:rPr>
          <w:rFonts w:cs="Arial"/>
          <w:color w:val="000000"/>
          <w:shd w:val="clear" w:color="auto" w:fill="FFFFFF"/>
          <w:lang w:val="en-US"/>
        </w:rPr>
        <w:t xml:space="preserve">Bondarev K.D. &amp; </w:t>
      </w:r>
      <w:proofErr w:type="spellStart"/>
      <w:r>
        <w:rPr>
          <w:rFonts w:cs="Arial"/>
          <w:color w:val="000000"/>
          <w:shd w:val="clear" w:color="auto" w:fill="FFFFFF"/>
          <w:lang w:val="en-US"/>
        </w:rPr>
        <w:t>Zinovenko</w:t>
      </w:r>
      <w:proofErr w:type="spellEnd"/>
      <w:r w:rsidR="006A2CB2" w:rsidRPr="006A2CB2">
        <w:rPr>
          <w:rFonts w:cs="Arial"/>
          <w:color w:val="000000"/>
          <w:shd w:val="clear" w:color="auto" w:fill="FFFFFF"/>
          <w:lang w:val="en-US"/>
        </w:rPr>
        <w:t xml:space="preserve"> </w:t>
      </w:r>
      <w:r>
        <w:rPr>
          <w:rFonts w:cs="Arial"/>
          <w:color w:val="000000"/>
          <w:shd w:val="clear" w:color="auto" w:fill="FFFFFF"/>
          <w:lang w:val="en-US"/>
        </w:rPr>
        <w:t>V</w:t>
      </w:r>
      <w:r w:rsidR="006A2CB2" w:rsidRPr="006A2CB2">
        <w:rPr>
          <w:rFonts w:cs="Arial"/>
          <w:color w:val="000000"/>
          <w:shd w:val="clear" w:color="auto" w:fill="FFFFFF"/>
          <w:lang w:val="en-US"/>
        </w:rPr>
        <w:t>.</w:t>
      </w:r>
      <w:r>
        <w:rPr>
          <w:rFonts w:cs="Arial"/>
          <w:color w:val="000000"/>
          <w:shd w:val="clear" w:color="auto" w:fill="FFFFFF"/>
          <w:lang w:val="en-US"/>
        </w:rPr>
        <w:t>I</w:t>
      </w:r>
      <w:r w:rsidR="00D226CE" w:rsidRPr="006A2CB2">
        <w:rPr>
          <w:rFonts w:cs="Arial"/>
          <w:color w:val="000000"/>
          <w:shd w:val="clear" w:color="auto" w:fill="FFFFFF"/>
          <w:lang w:val="en-US"/>
        </w:rPr>
        <w:t>.</w:t>
      </w:r>
    </w:p>
    <w:p w14:paraId="77599A8C" w14:textId="43F07CBD" w:rsidR="00D226CE" w:rsidRPr="00D226CE" w:rsidRDefault="00D226CE" w:rsidP="00D226CE">
      <w:pPr>
        <w:pStyle w:val="-1"/>
        <w:rPr>
          <w:lang w:val="en-US"/>
        </w:rPr>
      </w:pPr>
      <w:r w:rsidRPr="00D226CE">
        <w:rPr>
          <w:lang w:val="en-US"/>
        </w:rPr>
        <w:t>Belarusian State University of Informatics and Radioelectronics</w:t>
      </w:r>
      <w:r w:rsidR="00AE49E5" w:rsidRPr="00AE49E5">
        <w:rPr>
          <w:vertAlign w:val="superscript"/>
          <w:lang w:val="en-US"/>
        </w:rPr>
        <w:t>1</w:t>
      </w:r>
      <w:r w:rsidRPr="00D226CE">
        <w:rPr>
          <w:lang w:val="en-US"/>
        </w:rPr>
        <w:t>,</w:t>
      </w:r>
      <w:r>
        <w:rPr>
          <w:lang w:val="en-US"/>
        </w:rPr>
        <w:t xml:space="preserve"> </w:t>
      </w:r>
      <w:proofErr w:type="gramStart"/>
      <w:r>
        <w:rPr>
          <w:lang w:val="en-US"/>
        </w:rPr>
        <w:t xml:space="preserve">Minsk, </w:t>
      </w:r>
      <w:r w:rsidRPr="00D226CE">
        <w:rPr>
          <w:lang w:val="en-US"/>
        </w:rPr>
        <w:t xml:space="preserve"> Republic</w:t>
      </w:r>
      <w:proofErr w:type="gramEnd"/>
      <w:r w:rsidRPr="00D226CE">
        <w:rPr>
          <w:lang w:val="en-US"/>
        </w:rPr>
        <w:t xml:space="preserve"> of Belarus</w:t>
      </w:r>
    </w:p>
    <w:p w14:paraId="438AE8DE" w14:textId="24479CCE" w:rsidR="00D226CE" w:rsidRPr="006A2CB2" w:rsidRDefault="006A2CB2" w:rsidP="00D226CE">
      <w:pPr>
        <w:pStyle w:val="-5"/>
        <w:rPr>
          <w:lang w:val="en-US"/>
        </w:rPr>
      </w:pPr>
      <w:proofErr w:type="spellStart"/>
      <w:r>
        <w:rPr>
          <w:lang w:val="en-US"/>
        </w:rPr>
        <w:t>S</w:t>
      </w:r>
      <w:r w:rsidR="0092366A">
        <w:rPr>
          <w:lang w:val="en-US"/>
        </w:rPr>
        <w:t>idorovich</w:t>
      </w:r>
      <w:proofErr w:type="spellEnd"/>
      <w:r w:rsidRPr="006A2CB2">
        <w:rPr>
          <w:lang w:val="en-US"/>
        </w:rPr>
        <w:t xml:space="preserve"> </w:t>
      </w:r>
      <w:r w:rsidR="0092366A">
        <w:rPr>
          <w:lang w:val="en-US"/>
        </w:rPr>
        <w:t>A</w:t>
      </w:r>
      <w:r w:rsidRPr="006A2CB2">
        <w:rPr>
          <w:lang w:val="en-US"/>
        </w:rPr>
        <w:t>.</w:t>
      </w:r>
      <w:r w:rsidR="0092366A">
        <w:rPr>
          <w:lang w:val="en-US"/>
        </w:rPr>
        <w:t>S</w:t>
      </w:r>
      <w:r w:rsidR="00D226CE" w:rsidRPr="006A2CB2">
        <w:rPr>
          <w:lang w:val="en-US"/>
        </w:rPr>
        <w:t xml:space="preserve">. – </w:t>
      </w:r>
      <w:r w:rsidR="0092366A" w:rsidRPr="0092366A">
        <w:rPr>
          <w:lang w:val="en-US"/>
        </w:rPr>
        <w:t xml:space="preserve">senior lecturer of the computer department </w:t>
      </w:r>
    </w:p>
    <w:p w14:paraId="39D3AFB5" w14:textId="77777777" w:rsidR="00C3149A" w:rsidRDefault="001B53D6" w:rsidP="00C3149A">
      <w:pPr>
        <w:pStyle w:val="-9"/>
        <w:spacing w:after="0"/>
        <w:rPr>
          <w:spacing w:val="-2"/>
          <w:lang w:val="en-US"/>
        </w:rPr>
      </w:pPr>
      <w:r w:rsidRPr="00064EC1">
        <w:rPr>
          <w:b/>
          <w:spacing w:val="-2"/>
          <w:lang w:val="en-US"/>
        </w:rPr>
        <w:t xml:space="preserve">Annotation. </w:t>
      </w:r>
      <w:r w:rsidR="00C3149A" w:rsidRPr="00C3149A">
        <w:rPr>
          <w:spacing w:val="-2"/>
          <w:lang w:val="en-US"/>
        </w:rPr>
        <w:t>In this paper, the binary number adder is implemented in additional codes on the Arduino platform by designing a circuit for processing input and output data and writing a program to convert them into a final representation.</w:t>
      </w:r>
    </w:p>
    <w:p w14:paraId="7E79346D" w14:textId="2D7D452E" w:rsidR="00DA46FB" w:rsidRPr="004D1549" w:rsidRDefault="00DA46FB" w:rsidP="00C3149A">
      <w:pPr>
        <w:pStyle w:val="-9"/>
        <w:spacing w:after="0"/>
        <w:rPr>
          <w:b/>
          <w:spacing w:val="-2"/>
          <w:lang w:val="en-US"/>
        </w:rPr>
      </w:pPr>
      <w:r w:rsidRPr="00064EC1">
        <w:rPr>
          <w:b/>
          <w:spacing w:val="-2"/>
          <w:lang w:val="en-US"/>
        </w:rPr>
        <w:t xml:space="preserve">Keywords. </w:t>
      </w:r>
      <w:r w:rsidR="004D1549" w:rsidRPr="004D1549">
        <w:rPr>
          <w:spacing w:val="-2"/>
          <w:lang w:val="en-US"/>
        </w:rPr>
        <w:t>Parallel Binary Adder, Binary Arithmetic, Logic OR, AND, XOR, Inverse and Complementary Code, Arduino Hardware Platform, Simulation, Emulator, Connections, Resistor, Pins, LCD Display, Potentiometer, Button Press Handling, input and outpu</w:t>
      </w:r>
      <w:r w:rsidR="004D1549">
        <w:rPr>
          <w:spacing w:val="-2"/>
          <w:lang w:val="en-US"/>
        </w:rPr>
        <w:t>t</w:t>
      </w:r>
      <w:r w:rsidRPr="004D1549">
        <w:rPr>
          <w:spacing w:val="-2"/>
          <w:lang w:val="en-US"/>
        </w:rPr>
        <w:t>.</w:t>
      </w:r>
    </w:p>
    <w:p w14:paraId="0ADD3B74" w14:textId="77777777" w:rsidR="006A2CB2" w:rsidRPr="004D1549" w:rsidRDefault="006A2CB2" w:rsidP="00D226CE">
      <w:pPr>
        <w:pStyle w:val="-9"/>
        <w:rPr>
          <w:spacing w:val="-2"/>
          <w:lang w:val="en-US"/>
        </w:rPr>
      </w:pPr>
    </w:p>
    <w:sectPr w:rsidR="006A2CB2" w:rsidRPr="004D1549" w:rsidSect="008A5DCD">
      <w:headerReference w:type="even" r:id="rId13"/>
      <w:headerReference w:type="default" r:id="rId14"/>
      <w:pgSz w:w="11906" w:h="16838"/>
      <w:pgMar w:top="1134" w:right="851" w:bottom="851"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B48A" w14:textId="77777777" w:rsidR="00F41B92" w:rsidRDefault="00F41B92" w:rsidP="008A5DCD">
      <w:pPr>
        <w:spacing w:line="240" w:lineRule="auto"/>
      </w:pPr>
      <w:r>
        <w:separator/>
      </w:r>
    </w:p>
  </w:endnote>
  <w:endnote w:type="continuationSeparator" w:id="0">
    <w:p w14:paraId="657FFC6A" w14:textId="77777777" w:rsidR="00F41B92" w:rsidRDefault="00F41B92" w:rsidP="008A5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6918" w14:textId="77777777" w:rsidR="00F41B92" w:rsidRDefault="00F41B92" w:rsidP="008A5DCD">
      <w:pPr>
        <w:spacing w:line="240" w:lineRule="auto"/>
      </w:pPr>
      <w:r>
        <w:separator/>
      </w:r>
    </w:p>
  </w:footnote>
  <w:footnote w:type="continuationSeparator" w:id="0">
    <w:p w14:paraId="347F857D" w14:textId="77777777" w:rsidR="00F41B92" w:rsidRDefault="00F41B92" w:rsidP="008A5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C46D" w14:textId="77777777" w:rsidR="003A55D7" w:rsidRDefault="003A55D7" w:rsidP="003A55D7">
    <w:pPr>
      <w:pStyle w:val="a3"/>
      <w:ind w:firstLine="0"/>
      <w:jc w:val="center"/>
      <w:rPr>
        <w:rFonts w:ascii="Arial" w:hAnsi="Arial" w:cs="Arial"/>
        <w:i/>
        <w:sz w:val="20"/>
        <w:szCs w:val="20"/>
      </w:rPr>
    </w:pPr>
    <w:r w:rsidRPr="008A5DCD">
      <w:rPr>
        <w:rFonts w:ascii="Arial" w:hAnsi="Arial" w:cs="Arial"/>
        <w:i/>
        <w:sz w:val="20"/>
        <w:szCs w:val="20"/>
      </w:rPr>
      <w:t>5</w:t>
    </w:r>
    <w:r>
      <w:rPr>
        <w:rFonts w:ascii="Arial" w:hAnsi="Arial" w:cs="Arial"/>
        <w:i/>
        <w:sz w:val="20"/>
        <w:szCs w:val="20"/>
      </w:rPr>
      <w:t>9</w:t>
    </w:r>
    <w:r w:rsidRPr="008A5DCD">
      <w:rPr>
        <w:rFonts w:ascii="Arial" w:hAnsi="Arial" w:cs="Arial"/>
        <w:i/>
        <w:sz w:val="20"/>
        <w:szCs w:val="20"/>
      </w:rPr>
      <w:t>-я Научная Конференция Аспирантов, Магистрантов и Студентов БГУИР</w:t>
    </w:r>
    <w:r>
      <w:rPr>
        <w:rFonts w:ascii="Arial" w:hAnsi="Arial" w:cs="Arial"/>
        <w:i/>
        <w:sz w:val="20"/>
        <w:szCs w:val="20"/>
      </w:rPr>
      <w:t>, Минск, 2023</w:t>
    </w:r>
  </w:p>
  <w:p w14:paraId="7047794C" w14:textId="77777777" w:rsidR="003A55D7" w:rsidRDefault="003A55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08563" w14:textId="77777777" w:rsidR="00A119D3" w:rsidRDefault="00A119D3" w:rsidP="008A5DCD">
    <w:pPr>
      <w:pStyle w:val="a3"/>
      <w:ind w:firstLine="0"/>
      <w:jc w:val="right"/>
      <w:rPr>
        <w:rFonts w:ascii="Arial" w:hAnsi="Arial" w:cs="Arial"/>
        <w:i/>
        <w:sz w:val="20"/>
        <w:szCs w:val="20"/>
      </w:rPr>
    </w:pPr>
    <w:r w:rsidRPr="008A5DCD">
      <w:rPr>
        <w:rFonts w:ascii="Arial" w:hAnsi="Arial" w:cs="Arial"/>
        <w:i/>
        <w:sz w:val="20"/>
        <w:szCs w:val="20"/>
      </w:rPr>
      <w:t>5</w:t>
    </w:r>
    <w:r w:rsidR="007A5A6A">
      <w:rPr>
        <w:rFonts w:ascii="Arial" w:hAnsi="Arial" w:cs="Arial"/>
        <w:i/>
        <w:sz w:val="20"/>
        <w:szCs w:val="20"/>
      </w:rPr>
      <w:t>9</w:t>
    </w:r>
    <w:r w:rsidRPr="008A5DCD">
      <w:rPr>
        <w:rFonts w:ascii="Arial" w:hAnsi="Arial" w:cs="Arial"/>
        <w:i/>
        <w:sz w:val="20"/>
        <w:szCs w:val="20"/>
      </w:rPr>
      <w:t>-я Научная Конференция Аспирантов, Магистрантов и Студентов БГУИР</w:t>
    </w:r>
    <w:r>
      <w:rPr>
        <w:rFonts w:ascii="Arial" w:hAnsi="Arial" w:cs="Arial"/>
        <w:i/>
        <w:sz w:val="20"/>
        <w:szCs w:val="20"/>
      </w:rPr>
      <w:t>, Минск, 202</w:t>
    </w:r>
    <w:r w:rsidR="007A5A6A">
      <w:rPr>
        <w:rFonts w:ascii="Arial" w:hAnsi="Arial" w:cs="Arial"/>
        <w:i/>
        <w:sz w:val="20"/>
        <w:szCs w:val="20"/>
      </w:rPr>
      <w:t>3</w:t>
    </w:r>
  </w:p>
  <w:p w14:paraId="3E3A2A17" w14:textId="77777777" w:rsidR="001A6B57" w:rsidRPr="008A5DCD" w:rsidRDefault="001A6B57" w:rsidP="008A5DCD">
    <w:pPr>
      <w:pStyle w:val="a3"/>
      <w:ind w:firstLine="0"/>
      <w:jc w:val="right"/>
      <w:rPr>
        <w:rFonts w:ascii="Arial" w:hAnsi="Arial" w:cs="Arial"/>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C31AA"/>
    <w:multiLevelType w:val="hybridMultilevel"/>
    <w:tmpl w:val="E0D849CE"/>
    <w:lvl w:ilvl="0" w:tplc="83503D2A">
      <w:start w:val="1"/>
      <w:numFmt w:val="decimal"/>
      <w:suff w:val="space"/>
      <w:lvlText w:val="%1)"/>
      <w:lvlJc w:val="left"/>
      <w:pPr>
        <w:ind w:left="0" w:firstLine="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9D9035B"/>
    <w:multiLevelType w:val="hybridMultilevel"/>
    <w:tmpl w:val="5344CCF2"/>
    <w:lvl w:ilvl="0" w:tplc="C3C8753E">
      <w:start w:val="1"/>
      <w:numFmt w:val="decimal"/>
      <w:suff w:val="space"/>
      <w:lvlText w:val="%1."/>
      <w:lvlJc w:val="left"/>
      <w:pPr>
        <w:ind w:left="0" w:firstLine="56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C7225FF"/>
    <w:multiLevelType w:val="hybridMultilevel"/>
    <w:tmpl w:val="AF609FE0"/>
    <w:lvl w:ilvl="0" w:tplc="478420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D66415"/>
    <w:multiLevelType w:val="hybridMultilevel"/>
    <w:tmpl w:val="9A6EF072"/>
    <w:lvl w:ilvl="0" w:tplc="C836659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E6482E"/>
    <w:multiLevelType w:val="hybridMultilevel"/>
    <w:tmpl w:val="A8429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D2164ED"/>
    <w:multiLevelType w:val="hybridMultilevel"/>
    <w:tmpl w:val="65363526"/>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num w:numId="1" w16cid:durableId="1677877521">
    <w:abstractNumId w:val="0"/>
  </w:num>
  <w:num w:numId="2" w16cid:durableId="435830233">
    <w:abstractNumId w:val="2"/>
  </w:num>
  <w:num w:numId="3" w16cid:durableId="637759409">
    <w:abstractNumId w:val="3"/>
  </w:num>
  <w:num w:numId="4" w16cid:durableId="770734361">
    <w:abstractNumId w:val="1"/>
  </w:num>
  <w:num w:numId="5" w16cid:durableId="126624632">
    <w:abstractNumId w:val="4"/>
  </w:num>
  <w:num w:numId="6" w16cid:durableId="265962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12"/>
    <w:rsid w:val="00016714"/>
    <w:rsid w:val="00025087"/>
    <w:rsid w:val="0005084C"/>
    <w:rsid w:val="00051733"/>
    <w:rsid w:val="00064EC1"/>
    <w:rsid w:val="000C2D31"/>
    <w:rsid w:val="00185F57"/>
    <w:rsid w:val="001A6B57"/>
    <w:rsid w:val="001B53D6"/>
    <w:rsid w:val="001C0F32"/>
    <w:rsid w:val="00237D78"/>
    <w:rsid w:val="0026112B"/>
    <w:rsid w:val="002A1CA4"/>
    <w:rsid w:val="002B474C"/>
    <w:rsid w:val="002C6F75"/>
    <w:rsid w:val="00325ED5"/>
    <w:rsid w:val="00332D24"/>
    <w:rsid w:val="0035119A"/>
    <w:rsid w:val="00374710"/>
    <w:rsid w:val="00386221"/>
    <w:rsid w:val="003A55D7"/>
    <w:rsid w:val="003C5A86"/>
    <w:rsid w:val="003E25E7"/>
    <w:rsid w:val="003F04BE"/>
    <w:rsid w:val="00406164"/>
    <w:rsid w:val="00426103"/>
    <w:rsid w:val="004B02F9"/>
    <w:rsid w:val="004D1549"/>
    <w:rsid w:val="004D77E6"/>
    <w:rsid w:val="00512F2F"/>
    <w:rsid w:val="00580E36"/>
    <w:rsid w:val="005A45E6"/>
    <w:rsid w:val="005B79A7"/>
    <w:rsid w:val="00606084"/>
    <w:rsid w:val="00690066"/>
    <w:rsid w:val="006A2CB2"/>
    <w:rsid w:val="006C09A6"/>
    <w:rsid w:val="0077344D"/>
    <w:rsid w:val="007A5A6A"/>
    <w:rsid w:val="008A5DCD"/>
    <w:rsid w:val="008C1D87"/>
    <w:rsid w:val="008D4CBC"/>
    <w:rsid w:val="00906712"/>
    <w:rsid w:val="00911A1C"/>
    <w:rsid w:val="0092366A"/>
    <w:rsid w:val="00967301"/>
    <w:rsid w:val="009676BC"/>
    <w:rsid w:val="009745FC"/>
    <w:rsid w:val="00986D7F"/>
    <w:rsid w:val="00A060DF"/>
    <w:rsid w:val="00A119D3"/>
    <w:rsid w:val="00AC1988"/>
    <w:rsid w:val="00AE49E5"/>
    <w:rsid w:val="00B262B0"/>
    <w:rsid w:val="00BB6AD0"/>
    <w:rsid w:val="00BD0FE9"/>
    <w:rsid w:val="00BD7A33"/>
    <w:rsid w:val="00BE5D54"/>
    <w:rsid w:val="00C217AF"/>
    <w:rsid w:val="00C23679"/>
    <w:rsid w:val="00C25B60"/>
    <w:rsid w:val="00C3149A"/>
    <w:rsid w:val="00C4013D"/>
    <w:rsid w:val="00C41BB3"/>
    <w:rsid w:val="00C93756"/>
    <w:rsid w:val="00D226CE"/>
    <w:rsid w:val="00D8409D"/>
    <w:rsid w:val="00D85EE6"/>
    <w:rsid w:val="00DA46FB"/>
    <w:rsid w:val="00DA614D"/>
    <w:rsid w:val="00DB5221"/>
    <w:rsid w:val="00DF6DFE"/>
    <w:rsid w:val="00E0743D"/>
    <w:rsid w:val="00E17873"/>
    <w:rsid w:val="00E44DFF"/>
    <w:rsid w:val="00EB7773"/>
    <w:rsid w:val="00EE1948"/>
    <w:rsid w:val="00F1006C"/>
    <w:rsid w:val="00F21BB4"/>
    <w:rsid w:val="00F41B92"/>
    <w:rsid w:val="00FA4500"/>
    <w:rsid w:val="00FB1B14"/>
    <w:rsid w:val="00FC6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A05AC"/>
  <w15:docId w15:val="{2AAE0EA3-D552-4297-BA32-84CBE3FD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F75"/>
    <w:pPr>
      <w:spacing w:after="0"/>
      <w:ind w:firstLine="709"/>
    </w:pPr>
    <w:rPr>
      <w:rFonts w:ascii="Times New Roman" w:hAnsi="Times New Roman"/>
      <w:sz w:val="28"/>
    </w:rPr>
  </w:style>
  <w:style w:type="paragraph" w:styleId="1">
    <w:name w:val="heading 1"/>
    <w:basedOn w:val="a"/>
    <w:next w:val="a"/>
    <w:link w:val="10"/>
    <w:uiPriority w:val="9"/>
    <w:qFormat/>
    <w:rsid w:val="0090671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Т-название"/>
    <w:basedOn w:val="1"/>
    <w:next w:val="a"/>
    <w:link w:val="-0"/>
    <w:qFormat/>
    <w:rsid w:val="000C2D31"/>
    <w:pPr>
      <w:spacing w:after="240" w:line="240" w:lineRule="auto"/>
      <w:ind w:firstLine="0"/>
      <w:jc w:val="center"/>
    </w:pPr>
    <w:rPr>
      <w:rFonts w:ascii="Arial" w:hAnsi="Arial"/>
      <w:b/>
      <w:caps/>
      <w:color w:val="auto"/>
      <w:sz w:val="28"/>
    </w:rPr>
  </w:style>
  <w:style w:type="paragraph" w:customStyle="1" w:styleId="-1">
    <w:name w:val="Т-организация"/>
    <w:basedOn w:val="a"/>
    <w:link w:val="-2"/>
    <w:qFormat/>
    <w:rsid w:val="00906712"/>
    <w:pPr>
      <w:spacing w:line="240" w:lineRule="auto"/>
      <w:ind w:firstLine="0"/>
      <w:jc w:val="center"/>
    </w:pPr>
    <w:rPr>
      <w:rFonts w:ascii="Arial" w:hAnsi="Arial"/>
      <w:i/>
      <w:sz w:val="20"/>
    </w:rPr>
  </w:style>
  <w:style w:type="character" w:customStyle="1" w:styleId="10">
    <w:name w:val="Заголовок 1 Знак"/>
    <w:basedOn w:val="a0"/>
    <w:link w:val="1"/>
    <w:uiPriority w:val="9"/>
    <w:rsid w:val="00906712"/>
    <w:rPr>
      <w:rFonts w:asciiTheme="majorHAnsi" w:eastAsiaTheme="majorEastAsia" w:hAnsiTheme="majorHAnsi" w:cstheme="majorBidi"/>
      <w:color w:val="2E74B5" w:themeColor="accent1" w:themeShade="BF"/>
      <w:sz w:val="32"/>
      <w:szCs w:val="32"/>
    </w:rPr>
  </w:style>
  <w:style w:type="character" w:customStyle="1" w:styleId="-0">
    <w:name w:val="Т-название Знак"/>
    <w:basedOn w:val="10"/>
    <w:link w:val="-"/>
    <w:rsid w:val="000C2D31"/>
    <w:rPr>
      <w:rFonts w:ascii="Arial" w:eastAsiaTheme="majorEastAsia" w:hAnsi="Arial" w:cstheme="majorBidi"/>
      <w:b/>
      <w:caps/>
      <w:color w:val="2E74B5" w:themeColor="accent1" w:themeShade="BF"/>
      <w:sz w:val="28"/>
      <w:szCs w:val="32"/>
    </w:rPr>
  </w:style>
  <w:style w:type="paragraph" w:customStyle="1" w:styleId="-3">
    <w:name w:val="Т-авторы"/>
    <w:basedOn w:val="a"/>
    <w:link w:val="-4"/>
    <w:qFormat/>
    <w:rsid w:val="00906712"/>
    <w:pPr>
      <w:spacing w:before="240" w:after="120" w:line="240" w:lineRule="auto"/>
      <w:ind w:firstLine="0"/>
      <w:jc w:val="center"/>
    </w:pPr>
    <w:rPr>
      <w:rFonts w:ascii="Arial" w:hAnsi="Arial"/>
      <w:i/>
      <w:sz w:val="22"/>
    </w:rPr>
  </w:style>
  <w:style w:type="character" w:customStyle="1" w:styleId="-2">
    <w:name w:val="Т-организация Знак"/>
    <w:basedOn w:val="a0"/>
    <w:link w:val="-1"/>
    <w:rsid w:val="00906712"/>
    <w:rPr>
      <w:rFonts w:ascii="Arial" w:hAnsi="Arial"/>
      <w:i/>
      <w:sz w:val="20"/>
    </w:rPr>
  </w:style>
  <w:style w:type="paragraph" w:customStyle="1" w:styleId="-5">
    <w:name w:val="Т-науч.рук."/>
    <w:basedOn w:val="a"/>
    <w:link w:val="-6"/>
    <w:qFormat/>
    <w:rsid w:val="00906712"/>
    <w:pPr>
      <w:spacing w:before="120" w:after="120"/>
      <w:jc w:val="right"/>
    </w:pPr>
    <w:rPr>
      <w:rFonts w:ascii="Arial" w:hAnsi="Arial"/>
      <w:i/>
      <w:sz w:val="22"/>
    </w:rPr>
  </w:style>
  <w:style w:type="character" w:customStyle="1" w:styleId="-4">
    <w:name w:val="Т-авторы Знак"/>
    <w:basedOn w:val="a0"/>
    <w:link w:val="-3"/>
    <w:rsid w:val="00906712"/>
    <w:rPr>
      <w:rFonts w:ascii="Arial" w:hAnsi="Arial"/>
      <w:i/>
    </w:rPr>
  </w:style>
  <w:style w:type="paragraph" w:customStyle="1" w:styleId="-7">
    <w:name w:val="Т-текст"/>
    <w:basedOn w:val="a"/>
    <w:link w:val="-8"/>
    <w:qFormat/>
    <w:rsid w:val="00016714"/>
    <w:pPr>
      <w:spacing w:line="240" w:lineRule="auto"/>
      <w:ind w:firstLine="567"/>
      <w:jc w:val="both"/>
    </w:pPr>
    <w:rPr>
      <w:rFonts w:ascii="Arial" w:hAnsi="Arial"/>
      <w:sz w:val="20"/>
    </w:rPr>
  </w:style>
  <w:style w:type="character" w:customStyle="1" w:styleId="-6">
    <w:name w:val="Т-науч.рук. Знак"/>
    <w:basedOn w:val="a0"/>
    <w:link w:val="-5"/>
    <w:rsid w:val="00906712"/>
    <w:rPr>
      <w:rFonts w:ascii="Arial" w:hAnsi="Arial"/>
      <w:i/>
    </w:rPr>
  </w:style>
  <w:style w:type="paragraph" w:customStyle="1" w:styleId="-9">
    <w:name w:val="Т-аннотация"/>
    <w:basedOn w:val="-7"/>
    <w:qFormat/>
    <w:rsid w:val="00906712"/>
    <w:pPr>
      <w:spacing w:after="240"/>
      <w:ind w:firstLine="0"/>
    </w:pPr>
    <w:rPr>
      <w:sz w:val="16"/>
    </w:rPr>
  </w:style>
  <w:style w:type="paragraph" w:customStyle="1" w:styleId="11">
    <w:name w:val="Знак Знак1 Знак"/>
    <w:basedOn w:val="a"/>
    <w:rsid w:val="00C25B60"/>
    <w:pPr>
      <w:spacing w:after="160" w:line="240" w:lineRule="exact"/>
      <w:ind w:firstLine="0"/>
    </w:pPr>
    <w:rPr>
      <w:rFonts w:ascii="Verdana" w:eastAsia="Times New Roman" w:hAnsi="Verdana" w:cs="Verdana"/>
      <w:sz w:val="20"/>
      <w:szCs w:val="20"/>
      <w:lang w:val="en-US"/>
    </w:rPr>
  </w:style>
  <w:style w:type="paragraph" w:customStyle="1" w:styleId="-a">
    <w:name w:val="Т-список лит"/>
    <w:basedOn w:val="-7"/>
    <w:qFormat/>
    <w:rsid w:val="00AC1988"/>
    <w:rPr>
      <w:i/>
      <w:sz w:val="16"/>
      <w:lang w:val="en-US"/>
    </w:rPr>
  </w:style>
  <w:style w:type="paragraph" w:styleId="a3">
    <w:name w:val="header"/>
    <w:basedOn w:val="a"/>
    <w:link w:val="a4"/>
    <w:uiPriority w:val="99"/>
    <w:unhideWhenUsed/>
    <w:rsid w:val="008A5DCD"/>
    <w:pPr>
      <w:tabs>
        <w:tab w:val="center" w:pos="4677"/>
        <w:tab w:val="right" w:pos="9355"/>
      </w:tabs>
      <w:spacing w:line="240" w:lineRule="auto"/>
    </w:pPr>
  </w:style>
  <w:style w:type="character" w:customStyle="1" w:styleId="a4">
    <w:name w:val="Верхний колонтитул Знак"/>
    <w:basedOn w:val="a0"/>
    <w:link w:val="a3"/>
    <w:uiPriority w:val="99"/>
    <w:rsid w:val="008A5DCD"/>
    <w:rPr>
      <w:rFonts w:ascii="Times New Roman" w:hAnsi="Times New Roman"/>
      <w:sz w:val="28"/>
    </w:rPr>
  </w:style>
  <w:style w:type="paragraph" w:styleId="a5">
    <w:name w:val="footer"/>
    <w:basedOn w:val="a"/>
    <w:link w:val="a6"/>
    <w:uiPriority w:val="99"/>
    <w:unhideWhenUsed/>
    <w:rsid w:val="008A5DCD"/>
    <w:pPr>
      <w:tabs>
        <w:tab w:val="center" w:pos="4677"/>
        <w:tab w:val="right" w:pos="9355"/>
      </w:tabs>
      <w:spacing w:line="240" w:lineRule="auto"/>
    </w:pPr>
  </w:style>
  <w:style w:type="character" w:customStyle="1" w:styleId="a6">
    <w:name w:val="Нижний колонтитул Знак"/>
    <w:basedOn w:val="a0"/>
    <w:link w:val="a5"/>
    <w:uiPriority w:val="99"/>
    <w:rsid w:val="008A5DCD"/>
    <w:rPr>
      <w:rFonts w:ascii="Times New Roman" w:hAnsi="Times New Roman"/>
      <w:sz w:val="28"/>
    </w:rPr>
  </w:style>
  <w:style w:type="paragraph" w:customStyle="1" w:styleId="-b">
    <w:name w:val="Т-подрис.подпись"/>
    <w:basedOn w:val="-7"/>
    <w:link w:val="-c"/>
    <w:qFormat/>
    <w:rsid w:val="00580E36"/>
    <w:pPr>
      <w:spacing w:after="120"/>
      <w:jc w:val="center"/>
    </w:pPr>
    <w:rPr>
      <w:sz w:val="18"/>
    </w:rPr>
  </w:style>
  <w:style w:type="character" w:customStyle="1" w:styleId="-8">
    <w:name w:val="Т-текст Знак"/>
    <w:basedOn w:val="a0"/>
    <w:link w:val="-7"/>
    <w:rsid w:val="00C23679"/>
    <w:rPr>
      <w:rFonts w:ascii="Arial" w:hAnsi="Arial"/>
      <w:sz w:val="20"/>
    </w:rPr>
  </w:style>
  <w:style w:type="character" w:customStyle="1" w:styleId="-c">
    <w:name w:val="Т-подрис.подпись Знак"/>
    <w:basedOn w:val="-8"/>
    <w:link w:val="-b"/>
    <w:rsid w:val="00580E36"/>
    <w:rPr>
      <w:rFonts w:ascii="Arial" w:hAnsi="Arial"/>
      <w:sz w:val="18"/>
    </w:rPr>
  </w:style>
  <w:style w:type="paragraph" w:customStyle="1" w:styleId="-d">
    <w:name w:val="Т-назв.таблицы"/>
    <w:basedOn w:val="a"/>
    <w:qFormat/>
    <w:rsid w:val="00B262B0"/>
    <w:pPr>
      <w:spacing w:before="120" w:line="240" w:lineRule="auto"/>
      <w:ind w:left="1134" w:hanging="1134"/>
    </w:pPr>
    <w:rPr>
      <w:rFonts w:ascii="Arial" w:hAnsi="Arial" w:cs="Arial"/>
      <w:sz w:val="18"/>
      <w:szCs w:val="20"/>
    </w:rPr>
  </w:style>
  <w:style w:type="table" w:styleId="a7">
    <w:name w:val="Table Grid"/>
    <w:basedOn w:val="a1"/>
    <w:uiPriority w:val="39"/>
    <w:rsid w:val="00B2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12F2F"/>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12F2F"/>
    <w:rPr>
      <w:rFonts w:ascii="Segoe UI" w:hAnsi="Segoe UI" w:cs="Segoe UI"/>
      <w:sz w:val="18"/>
      <w:szCs w:val="18"/>
    </w:rPr>
  </w:style>
  <w:style w:type="character" w:styleId="aa">
    <w:name w:val="Subtle Emphasis"/>
    <w:basedOn w:val="a0"/>
    <w:uiPriority w:val="19"/>
    <w:qFormat/>
    <w:rsid w:val="00F100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2251">
      <w:bodyDiv w:val="1"/>
      <w:marLeft w:val="0"/>
      <w:marRight w:val="0"/>
      <w:marTop w:val="0"/>
      <w:marBottom w:val="0"/>
      <w:divBdr>
        <w:top w:val="none" w:sz="0" w:space="0" w:color="auto"/>
        <w:left w:val="none" w:sz="0" w:space="0" w:color="auto"/>
        <w:bottom w:val="none" w:sz="0" w:space="0" w:color="auto"/>
        <w:right w:val="none" w:sz="0" w:space="0" w:color="auto"/>
      </w:divBdr>
    </w:div>
    <w:div w:id="429354479">
      <w:bodyDiv w:val="1"/>
      <w:marLeft w:val="0"/>
      <w:marRight w:val="0"/>
      <w:marTop w:val="0"/>
      <w:marBottom w:val="0"/>
      <w:divBdr>
        <w:top w:val="none" w:sz="0" w:space="0" w:color="auto"/>
        <w:left w:val="none" w:sz="0" w:space="0" w:color="auto"/>
        <w:bottom w:val="none" w:sz="0" w:space="0" w:color="auto"/>
        <w:right w:val="none" w:sz="0" w:space="0" w:color="auto"/>
      </w:divBdr>
    </w:div>
    <w:div w:id="518813452">
      <w:bodyDiv w:val="1"/>
      <w:marLeft w:val="0"/>
      <w:marRight w:val="0"/>
      <w:marTop w:val="0"/>
      <w:marBottom w:val="0"/>
      <w:divBdr>
        <w:top w:val="none" w:sz="0" w:space="0" w:color="auto"/>
        <w:left w:val="none" w:sz="0" w:space="0" w:color="auto"/>
        <w:bottom w:val="none" w:sz="0" w:space="0" w:color="auto"/>
        <w:right w:val="none" w:sz="0" w:space="0" w:color="auto"/>
      </w:divBdr>
    </w:div>
    <w:div w:id="994069466">
      <w:bodyDiv w:val="1"/>
      <w:marLeft w:val="0"/>
      <w:marRight w:val="0"/>
      <w:marTop w:val="0"/>
      <w:marBottom w:val="0"/>
      <w:divBdr>
        <w:top w:val="none" w:sz="0" w:space="0" w:color="auto"/>
        <w:left w:val="none" w:sz="0" w:space="0" w:color="auto"/>
        <w:bottom w:val="none" w:sz="0" w:space="0" w:color="auto"/>
        <w:right w:val="none" w:sz="0" w:space="0" w:color="auto"/>
      </w:divBdr>
    </w:div>
    <w:div w:id="1326980726">
      <w:bodyDiv w:val="1"/>
      <w:marLeft w:val="0"/>
      <w:marRight w:val="0"/>
      <w:marTop w:val="0"/>
      <w:marBottom w:val="0"/>
      <w:divBdr>
        <w:top w:val="none" w:sz="0" w:space="0" w:color="auto"/>
        <w:left w:val="none" w:sz="0" w:space="0" w:color="auto"/>
        <w:bottom w:val="none" w:sz="0" w:space="0" w:color="auto"/>
        <w:right w:val="none" w:sz="0" w:space="0" w:color="auto"/>
      </w:divBdr>
    </w:div>
    <w:div w:id="1587108783">
      <w:bodyDiv w:val="1"/>
      <w:marLeft w:val="0"/>
      <w:marRight w:val="0"/>
      <w:marTop w:val="0"/>
      <w:marBottom w:val="0"/>
      <w:divBdr>
        <w:top w:val="none" w:sz="0" w:space="0" w:color="auto"/>
        <w:left w:val="none" w:sz="0" w:space="0" w:color="auto"/>
        <w:bottom w:val="none" w:sz="0" w:space="0" w:color="auto"/>
        <w:right w:val="none" w:sz="0" w:space="0" w:color="auto"/>
      </w:divBdr>
    </w:div>
    <w:div w:id="1620454612">
      <w:bodyDiv w:val="1"/>
      <w:marLeft w:val="0"/>
      <w:marRight w:val="0"/>
      <w:marTop w:val="0"/>
      <w:marBottom w:val="0"/>
      <w:divBdr>
        <w:top w:val="none" w:sz="0" w:space="0" w:color="auto"/>
        <w:left w:val="none" w:sz="0" w:space="0" w:color="auto"/>
        <w:bottom w:val="none" w:sz="0" w:space="0" w:color="auto"/>
        <w:right w:val="none" w:sz="0" w:space="0" w:color="auto"/>
      </w:divBdr>
    </w:div>
    <w:div w:id="2045978290">
      <w:bodyDiv w:val="1"/>
      <w:marLeft w:val="0"/>
      <w:marRight w:val="0"/>
      <w:marTop w:val="0"/>
      <w:marBottom w:val="0"/>
      <w:divBdr>
        <w:top w:val="none" w:sz="0" w:space="0" w:color="auto"/>
        <w:left w:val="none" w:sz="0" w:space="0" w:color="auto"/>
        <w:bottom w:val="none" w:sz="0" w:space="0" w:color="auto"/>
        <w:right w:val="none" w:sz="0" w:space="0" w:color="auto"/>
      </w:divBdr>
    </w:div>
    <w:div w:id="20806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B5ED6-95DE-4498-903A-8E5DAA7E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1284</Words>
  <Characters>7322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ССН</dc:creator>
  <cp:lastModifiedBy>Пушкин Александр</cp:lastModifiedBy>
  <cp:revision>2</cp:revision>
  <cp:lastPrinted>2021-02-08T12:22:00Z</cp:lastPrinted>
  <dcterms:created xsi:type="dcterms:W3CDTF">2023-04-12T21:20:00Z</dcterms:created>
  <dcterms:modified xsi:type="dcterms:W3CDTF">2023-04-12T21:20:00Z</dcterms:modified>
</cp:coreProperties>
</file>