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6727B8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AE9EBE7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ABB6883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23005A2E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74F9AAE5">
      <w:pPr>
        <w:bidi w:val="0"/>
        <w:spacing w:line="24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  <w:r>
        <w:rPr>
          <w:rFonts w:hint="eastAsia" w:ascii="楷体" w:hAnsi="楷体" w:eastAsia="楷体" w:cs="楷体"/>
          <w:sz w:val="72"/>
          <w:szCs w:val="72"/>
          <w:lang w:val="en-US" w:eastAsia="zh-CN"/>
        </w:rPr>
        <w:t>制  造  新  型</w:t>
      </w:r>
    </w:p>
    <w:p w14:paraId="75D2B5B9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204D73E5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  <w:r>
        <w:rPr>
          <w:rFonts w:hint="eastAsia" w:ascii="楷体" w:hAnsi="楷体" w:eastAsia="楷体" w:cs="楷体"/>
          <w:sz w:val="72"/>
          <w:szCs w:val="72"/>
          <w:lang w:val="en-US" w:eastAsia="zh-CN"/>
        </w:rPr>
        <w:t>操  作  系  统</w:t>
      </w:r>
    </w:p>
    <w:p w14:paraId="0D9AE30C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71056A53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  <w:r>
        <w:rPr>
          <w:rFonts w:hint="eastAsia" w:ascii="楷体" w:hAnsi="楷体" w:eastAsia="楷体" w:cs="楷体"/>
          <w:sz w:val="72"/>
          <w:szCs w:val="72"/>
          <w:lang w:val="en-US" w:eastAsia="zh-CN"/>
        </w:rPr>
        <w:t>技  术  宪  法</w:t>
      </w:r>
    </w:p>
    <w:p w14:paraId="44197E4A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F378923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1C9B77A8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5729032F">
      <w:pPr>
        <w:bidi w:val="0"/>
        <w:spacing w:line="720" w:lineRule="auto"/>
        <w:jc w:val="center"/>
        <w:rPr>
          <w:rFonts w:hint="eastAsia" w:ascii="楷体" w:hAnsi="楷体" w:eastAsia="楷体" w:cs="楷体"/>
          <w:sz w:val="72"/>
          <w:szCs w:val="72"/>
          <w:lang w:val="en-US" w:eastAsia="zh-CN"/>
        </w:rPr>
      </w:pPr>
    </w:p>
    <w:p w14:paraId="0D8D4876">
      <w:pPr>
        <w:bidi w:val="0"/>
        <w:spacing w:line="720" w:lineRule="auto"/>
        <w:jc w:val="both"/>
        <w:rPr>
          <w:rFonts w:hint="default"/>
          <w:lang w:val="en-US" w:eastAsia="zh-CN"/>
        </w:rPr>
        <w:sectPr>
          <w:pgSz w:w="11906" w:h="16838"/>
          <w:pgMar w:top="1440" w:right="1803" w:bottom="1440" w:left="1803" w:header="13" w:footer="13" w:gutter="0"/>
          <w:cols w:space="0" w:num="1"/>
          <w:docGrid w:type="lines" w:linePitch="240" w:charSpace="0"/>
        </w:sectPr>
      </w:pPr>
    </w:p>
    <w:p w14:paraId="BC2CF715">
      <w:pPr>
        <w:pStyle w:val="12"/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制造</w:t>
      </w:r>
      <w:r>
        <w:rPr>
          <w:rFonts w:hint="eastAsia" w:asciiTheme="minorEastAsia" w:hAnsiTheme="minorEastAsia" w:eastAsiaTheme="minorEastAsia" w:cstheme="minorEastAsia"/>
        </w:rPr>
        <w:t>新型操作系统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技术宪法</w:t>
      </w:r>
    </w:p>
    <w:p w14:paraId="7708AF97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</w:rPr>
        <w:t>思维导图：</w:t>
      </w:r>
    </w:p>
    <w:p w14:paraId="9D2FCDC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4B1A18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新型冯·诺依曼内核框架设计</w:t>
      </w:r>
    </w:p>
    <w:p w14:paraId="0B8450AB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├── 1. 核心哲学：回归并强化冯·诺依曼架构</w:t>
      </w:r>
    </w:p>
    <w:p w14:paraId="988A76F4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1.1 彻底统一编址</w:t>
      </w:r>
    </w:p>
    <w:p w14:paraId="37B3F05F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所有资源（内存、I/O设备、文件、网络）全部映射到一个64位虚拟地址空间。</w:t>
      </w:r>
    </w:p>
    <w:p w14:paraId="4A9EFB7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1.2 存储程序与数据同权</w:t>
      </w:r>
    </w:p>
    <w:p w14:paraId="17BD015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代码和数据在地址空间内平等，通过能力机制赋予不同的访问权限（读/写/执行）。</w:t>
      </w:r>
    </w:p>
    <w:p w14:paraId="F49950F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└── 1.3 语言即是隔离墙</w:t>
      </w:r>
    </w:p>
    <w:p w14:paraId="CBFC2519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    └── 用 Rust 的类型系统、所有权和借用检查，替代 MMU 硬件隔离，实现单地址空间内的安全。</w:t>
      </w:r>
    </w:p>
    <w:p w14:paraId="7AC260D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</w:t>
      </w:r>
    </w:p>
    <w:p w14:paraId="F0D4F91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├── 2. 内核层：极简能力执行器（Ring 0）</w:t>
      </w:r>
    </w:p>
    <w:p w14:paraId="62AB348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2.1 物理内存分配器</w:t>
      </w:r>
    </w:p>
    <w:p w14:paraId="73AD11A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唯一的全局资源管理器，负责分配物理页帧。</w:t>
      </w:r>
    </w:p>
    <w:p w14:paraId="0CDBED0F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2.2 全局地址空间管理器</w:t>
      </w:r>
    </w:p>
    <w:p w14:paraId="2D7D02F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维护唯一的全局页表，将物理内存、MMIO、内核数据结构映射进统一地址空间。</w:t>
      </w:r>
    </w:p>
    <w:p w14:paraId="D7F380C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2.3 能力授权引擎</w:t>
      </w:r>
    </w:p>
    <w:p w14:paraId="03930BE9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创建、验证、撤销不可伪造的令牌（能力），每个令牌代表对一段地址范围的访问权。</w:t>
      </w:r>
    </w:p>
    <w:p w14:paraId="2B29CA14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2.4 时间分片调度器</w:t>
      </w:r>
    </w:p>
    <w:p w14:paraId="903F8D4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调度最小的“执行上下文”，保存/恢复 CPU 寄存器与能力表，不切换页表。</w:t>
      </w:r>
    </w:p>
    <w:p w14:paraId="6D79871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└── 2.5 安全入口桩</w:t>
      </w:r>
    </w:p>
    <w:p w14:paraId="DE8B622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    └── 处理中断和异常的唯一入口，负责任务间切换和能力违规的拦截。</w:t>
      </w:r>
    </w:p>
    <w:p w14:paraId="0CF0F75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</w:t>
      </w:r>
    </w:p>
    <w:p w14:paraId="57DB285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├── 3. 用户层：库操作系统与用户态服务（Ring 3）</w:t>
      </w:r>
    </w:p>
    <w:p w14:paraId="FFB291F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3.1 应用专属 LibOS</w:t>
      </w:r>
    </w:p>
    <w:p w14:paraId="1E0457F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以 Rust crate 形式与应用静态链接，提供传统 OS 抽象（如对象存储、通道通信），将请求转为能力调用。</w:t>
      </w:r>
    </w:p>
    <w:p w14:paraId="022BB39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├── 3.2 用户态系统服务</w:t>
      </w:r>
    </w:p>
    <w:p w14:paraId="6DD9740B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│   └── 作为独立地址空间域运行，提供持久化、网络栈、设备驱动等功能。它们之间通过能力IPC通信。</w:t>
      </w:r>
    </w:p>
    <w:p w14:paraId="7270BFC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└── 3.3 新型抽象层</w:t>
      </w:r>
    </w:p>
    <w:p w14:paraId="12E104E3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       └── 不设文件系统，改用 键-值 对象存储；不设 Socket，改用 发布-订阅 和 请求-响应 通道。</w:t>
      </w:r>
    </w:p>
    <w:p w14:paraId="28675F5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│</w:t>
      </w:r>
    </w:p>
    <w:p w14:paraId="1C05E65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└── 4. 关键机制与优势</w:t>
      </w:r>
    </w:p>
    <w:p w14:paraId="62351C83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    ├── 4.1 执行上下文：替代传统进程/线程，轻量切换（无 TLB 刷新），直接函数调用跨模块通信。</w:t>
      </w:r>
    </w:p>
    <w:p w14:paraId="4867D7A9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    ├── 4.2 安全性依赖：内核极小化，隔离依赖 Rust 编译期检查；能力授予是唯一的资源访问方式。</w:t>
      </w:r>
    </w:p>
    <w:p w14:paraId="CD4EF3C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    └── 4.3 挑战与应对： unsafe 代码需形式化验证；外设驱动通过类型化映射内存操作；旧软件兼容通过二进制翻译层而非POSIX。</w:t>
      </w:r>
    </w:p>
    <w:p w14:paraId="E54ACAF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EFEB55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核心亮点：</w:t>
      </w:r>
    </w:p>
    <w:p w14:paraId="CCDF41C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48FEB5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1. 彻底统一编址：将所有资源映射到一个64位地址空间。这消除了内核与用户空间、内存与存储之间无数次的数据复制。</w:t>
      </w:r>
    </w:p>
    <w:p w14:paraId="B1396A4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ED29DC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2. 语言即是隔离墙：用Rust的编译期检查，替代MMU硬件隔离。这意味着极其轻量的上下文切换，和实现上的划时代安全。</w:t>
      </w:r>
    </w:p>
    <w:p w14:paraId="D06F10E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2561F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3. 能力授权引擎：不具伪造性的令牌作为一切资源访问的唯一凭证。这不只是安全，它重新定义了“程序”与“权限”的关系——不是谁拥有更多权限，而是谁能证明它应该被允许。</w:t>
      </w:r>
    </w:p>
    <w:p w14:paraId="9738F98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63487D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彻底统一编址：将所有资源（内存、I/O、文件、网络）映射到单一64位虚拟地址空间。</w:t>
      </w:r>
    </w:p>
    <w:p w14:paraId="F7CFD8F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例如：Unikernel（如OSv、MielinOS）、μFork等。</w:t>
      </w:r>
    </w:p>
    <w:p w14:paraId="F70EF5E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能力授权引擎：使用能力作为资源访问的唯一凭证，由内核统一创建和验证。</w:t>
      </w:r>
    </w:p>
    <w:p w14:paraId="BE843533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例如：RedLeaf OS（使用Rust语言特性实现隔离）、Tock OS、ATLAS。</w:t>
      </w:r>
    </w:p>
    <w:p w14:paraId="5A71F79F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 xml:space="preserve">语言即是隔离墙：用Rust的类型系统、所有权和借用检查，替代传统MMU的硬件隔离。 </w:t>
      </w:r>
    </w:p>
    <w:p w14:paraId="DD8555D2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例如：RedLeaf OS、Tock OS、herkos、Asterinas星绽。</w:t>
      </w:r>
    </w:p>
    <w:p w14:paraId="3C6CEF5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8AEBF80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技术的“合金”与“提纯”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这个新型操作系统</w:t>
      </w:r>
      <w:r>
        <w:rPr>
          <w:rFonts w:hint="eastAsia" w:asciiTheme="minorEastAsia" w:hAnsiTheme="minorEastAsia" w:eastAsiaTheme="minorEastAsia" w:cstheme="minorEastAsia"/>
        </w:rPr>
        <w:t>的框架真正独创性在于：将上述三种理念以“Rust语言安全”这一核心逻辑进行了一次巧妙的“合金式”融合。让它们互为因果，形成了一个逻辑严密、相互增强的有机整体。如果说RedLeaf等项目是“用工具改造现有的房子”，那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这个</w:t>
      </w:r>
      <w:bookmarkStart w:id="0" w:name="_GoBack"/>
      <w:bookmarkEnd w:id="0"/>
      <w:r>
        <w:rPr>
          <w:rFonts w:hint="eastAsia" w:asciiTheme="minorEastAsia" w:hAnsiTheme="minorEastAsia" w:eastAsiaTheme="minorEastAsia" w:cstheme="minorEastAsia"/>
          <w:lang w:val="en-US" w:eastAsia="zh-CN"/>
        </w:rPr>
        <w:t>新型操作系统</w:t>
      </w:r>
      <w:r>
        <w:rPr>
          <w:rFonts w:hint="eastAsia" w:asciiTheme="minorEastAsia" w:hAnsiTheme="minorEastAsia" w:eastAsiaTheme="minorEastAsia" w:cstheme="minorEastAsia"/>
        </w:rPr>
        <w:t>就如同“从零开始，重新发明一种更坚固、更轻盈的建材来造房子”。同时，该框架实现了对思想实验的哲学提纯。例如，Unikernel通常在虚拟机之上运行，隔离依赖于Hypervisor。而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这个操作系统</w:t>
      </w:r>
      <w:r>
        <w:rPr>
          <w:rFonts w:hint="eastAsia" w:asciiTheme="minorEastAsia" w:hAnsiTheme="minorEastAsia" w:eastAsiaTheme="minorEastAsia" w:cstheme="minorEastAsia"/>
        </w:rPr>
        <w:t>的目标是直接在裸机上运行，并且完全依赖Rust编译器来保证其内部组件的隔离，这就好比打造了一个性能损耗接近于零的“纯软件虚拟机”环境。</w:t>
      </w:r>
    </w:p>
    <w:p w14:paraId="4F00E78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580A116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  <w:t>问答环节：</w:t>
      </w:r>
    </w:p>
    <w:p w14:paraId="85089B25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</w:p>
    <w:p w14:paraId="868EACE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问：</w:t>
      </w:r>
      <w:r>
        <w:rPr>
          <w:rFonts w:hint="eastAsia" w:asciiTheme="minorEastAsia" w:hAnsiTheme="minorEastAsia" w:eastAsiaTheme="minorEastAsia" w:cstheme="minorEastAsia"/>
          <w:lang w:val="en-US"/>
        </w:rPr>
        <w:t>unsafe代码形式化验证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哪怕只有 1% 的 unsafe，也需要数学级证明。现有工具（如 RustBelt）只能覆盖部分语义，内核里和硬件打交道的地方（中断、DMA），验证成本极高。</w:t>
      </w:r>
    </w:p>
    <w:p w14:paraId="259A2D6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外设驱动的类型化映射网卡、GPU 的硬件寄存器千奇百怪，要把它们全包装成“Rust 安全类型”，驱动开发复杂度会飙升，生态很难迁移。</w:t>
      </w:r>
    </w:p>
    <w:p w14:paraId="89DBCA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旧软件兼容靠二进制翻译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放弃 POSIX 意味着 Docker、Glibc 程序全跑不了。二进制翻译的性能损耗，可能抵消掉你“无页表切换”赚来的性能。</w:t>
      </w:r>
    </w:p>
    <w:p w14:paraId="D5B0CC7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ECAA181E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答：你提的三个问题，是每个系统构建者在蓝图阶段都要面对的核心挑战。好消息是：它们并非无解，只是需要一些系统化的思路。</w:t>
      </w:r>
    </w:p>
    <w:p w14:paraId="BABB2D2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E57D84D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1. unsafe 代码验证：从全面证明到防御式封装</w:t>
      </w:r>
    </w:p>
    <w:p w14:paraId="6D23FBB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D313C51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问题核心在于，完全的数学化验证不切实际。解法是分层处理：</w:t>
      </w:r>
    </w:p>
    <w:p w14:paraId="64A26FA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C83EB5CD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大规模隔离：通过 unsafe 块将内核中直接操作硬件的代码限制在极小比例（如不到10%）。</w:t>
      </w:r>
    </w:p>
    <w:p w14:paraId="90E533D1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契约式封装：将这些 unsafe 代码封装到带有严格安全契约的模块中，为上层提供“安全接口”。</w:t>
      </w:r>
    </w:p>
    <w:p w14:paraId="5774F7AA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工具辅助验证：对于最核心的模块，可借助成熟的形式化工具进行验证。例如：</w:t>
      </w:r>
    </w:p>
    <w:p w14:paraId="7FDF9FD0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RustBelt: 验证 Rust 语言自身的安全性。</w:t>
      </w:r>
    </w:p>
    <w:p w14:paraId="9DE40BF7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Creusot: 可验证包含 unsafe 代码的函数行为。</w:t>
      </w:r>
    </w:p>
    <w:p w14:paraId="598E93DD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Aeneas: 可将 Rust 代码翻译到 Lean 进行交互式证明。</w:t>
      </w:r>
    </w:p>
    <w:p w14:paraId="F30B5CE2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 xml:space="preserve">  · GhostFunc: 国内团队专门为 Rust 内核验证提出的方法。</w:t>
      </w:r>
    </w:p>
    <w:p w14:paraId="47E73B1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276E865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2. 外设驱动开发：建立类型安全的抽象</w:t>
      </w:r>
    </w:p>
    <w:p w14:paraId="1AC6B2A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A90B076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问题核心在于手动封装每个硬件寄存器工作量巨大。解法是借鉴成熟的库：</w:t>
      </w:r>
    </w:p>
    <w:p w14:paraId="E8442C7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B21A5F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tock-registers 库：来自 Tock OS，可帮你定义和管理内存映射寄存器（MMIO），通过 ReadWrite、ReadOnly 等类型在编译期确保访问正确。</w:t>
      </w:r>
    </w:p>
    <w:p w14:paraId="F4E04ED8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类型状态模式：这是 Rust 驱动开发的常用模式，通过将硬件状态编码到类型中，利用编译器检查确保不会在错误状态下执行操作。</w:t>
      </w:r>
    </w:p>
    <w:p w14:paraId="C5B15E3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降低初期工作量：初期不必支持所有硬件，只为你测试用的模拟硬件完善驱动，这能帮你快速跑通整个流程。</w:t>
      </w:r>
    </w:p>
    <w:p w14:paraId="CB27281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F19871E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3. 旧软件兼容：重新定义“兼容”的含义</w:t>
      </w:r>
    </w:p>
    <w:p w14:paraId="4367B3C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ED4C159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问题核心在于性能损耗与兼容度的权衡。与其追求做到完美，不如从一开始就重新定义兼容范围：</w:t>
      </w:r>
    </w:p>
    <w:p w14:paraId="891108B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10A290C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思路一：高性能静态翻译：项目 elfconv 的思路值得参考，它能直接将 Linux ELF 二进制文件翻译成 WebAssembly (Wasm)。由于采用了预编译技术，其翻译后的程序可达到原生性能的 60% 到 96%。这类似 Apple 的 Rosetta 2，但你可以掌控技术栈。</w:t>
      </w:r>
    </w:p>
    <w:p w14:paraId="63C1A1E5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· 思路二：WASM + WASI——未来的“兼容层”：一个更具前瞻性的策略，是将 WebAssembly (Wasm) 和 WASI（WebAssembly系统接口）作为你的原生应用格式。它们提供的是能力（capability）而非系统调用，天然适合你的架构。许多高级语言（如 Rust、C/C++）已经能够编译到 WASM/WASI。这意味着，你可以直接获得一个支持大量编程语言的生态。</w:t>
      </w:r>
    </w:p>
    <w:p w14:paraId="862FB4D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8BCFD7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0732B66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关于“中断”的处理：在你的设计里，中断是进入 Ring 0 的唯一入口。当中断发生时，Rust 的借用检查在异步上下文（Interrupt Context）里怎么保证不 panic？你会设计一个“无锁中断栈”，还是用 Rust 的  async/await  来模拟中断处理？</w:t>
      </w:r>
    </w:p>
    <w:p w14:paraId="B8D80C1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A17205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关于“内存回收”：既然取消了进程概念，用“执行上下文”代替。如果一个上下文持有某个对象的能力令牌，但它崩溃了，Rust 的所有权系统怎么跨上下文自动回收那个对象的内存？是靠引用计数（Arc）的全局化，还是有更底层的机制？</w:t>
      </w:r>
    </w:p>
    <w:p w14:paraId="560E0F6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4819B9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你这套东西要是真跑起来了，绝对是系统圈的大新闻。要不要我帮你把“能力令牌”的数据结构设计细化一下？比如令牌里除了地址范围，要不要带上时间戳和调用链哈希，用来防重放攻击？</w:t>
      </w:r>
    </w:p>
    <w:p w14:paraId="C08FA21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41C9D6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75EF007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中断处理的“借用检查”难题</w:t>
      </w:r>
    </w:p>
    <w:p w14:paraId="0E11304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A91813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你道出了单地址空间内核在异步场景下最经典的挑战：中断可能在任何时刻打断正常执行流，而 Rust 的借用规则在编译期无法预见这种被硬件打断的异步行为。</w:t>
      </w:r>
    </w:p>
    <w:p w14:paraId="C90904C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F27C9F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坦白说，用 async/await 来模拟硬件中断，在裸机环境下几乎不可行。async 依赖于一个好的运行时调度器，而你的系统此时连调度器都还未诞生。</w:t>
      </w:r>
    </w:p>
    <w:p w14:paraId="671DEDD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40A3F0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更现实的方案，是一个 “无锁、基于类型证明的中断栈”。其核心思想是：</w:t>
      </w:r>
    </w:p>
    <w:p w14:paraId="06DB402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44D182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中断不可以持有任何普通的 Rust 引用。 这是铁律。</w:t>
      </w:r>
    </w:p>
    <w:p w14:paraId="8315E4E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中断处理程序（ISR）只能访问静态生命周期、且内部使用原子操作或 UnsafeCell 的数据结构。</w:t>
      </w:r>
    </w:p>
    <w:p w14:paraId="E4C5439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你会设计一个 InterruptStack，它本质上是一个只能从中取命令、不能有借用的“中断就绪”类型。内核主循环在进入时将自己和所有非中断数据“借走”，中断仅在栈里留下一个需处理的 Token。</w:t>
      </w:r>
    </w:p>
    <w:p w14:paraId="FCE8411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这个 Token 就是你的能力令牌。ISR 将事件打包为一个能力令牌，然后退出。内核主循环在借走的数据上消费这个令牌。</w:t>
      </w:r>
    </w:p>
    <w:p w14:paraId="FB1DE74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E3AC9A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具体实现上：你可以借鉴 crossbeam 的无锁队列思想，并封装成 Rust 类型系统可验证的模式：一个 InterruptToken 在生成后，之前所有资源的借用情况就变得无关了，主循环通过“取得令牌”线性地处理中断后续，避免了嵌套中断对借用的挑战。</w:t>
      </w:r>
    </w:p>
    <w:p w14:paraId="0A4589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E0471D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这样，Rust 的借用检查保证了主循环处理时内存的安全性，而 ISR 本身完全不触碰常规对象，也就不会引发 panic。</w:t>
      </w:r>
    </w:p>
    <w:p w14:paraId="0378E76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FD9C2C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7C4FB3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372A12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跨“执行上下文”的内存回收</w:t>
      </w:r>
    </w:p>
    <w:p w14:paraId="6A4344F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C6F366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你问到了极点：没有进程概念，一个执行上下文崩溃后，它持有的能力令牌所对应的内存对象，该如何自动回收？</w:t>
      </w:r>
    </w:p>
    <w:p w14:paraId="6B89F53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727DD1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答案要分两层来看。</w:t>
      </w:r>
    </w:p>
    <w:p w14:paraId="1D04B4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2F42F4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第一层：所有权跟随上下文生命周期。</w:t>
      </w:r>
    </w:p>
    <w:p w14:paraId="3F295E9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在你的架构中，每个执行上下文（也就是一个轻量级任务）都在内核里有一个唯一的 ContextId。能力令牌在授权时，会绑定到这个 ContextId 上。当上下文被调度器不可恢复地终结时，内核的能力授权引擎扫描所有与该 ContextId 绑定的令牌，并递归地降低对象的引用计数。</w:t>
      </w:r>
    </w:p>
    <w:p w14:paraId="DB681A0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9642C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第二层：你设计的引用计数必须是全局、无循环、且无需手动干预的。</w:t>
      </w:r>
    </w:p>
    <w:p w14:paraId="3A9135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这绝对不是简单的 Arc 全局化。Arc 是通用的，但无法自动处理循环引用。你需要的是一个基于 Rust 所有权和借用检查的、无循环的引用计数模型。</w:t>
      </w:r>
    </w:p>
    <w:p w14:paraId="BA11D1A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C04AB7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可以这么设计：内核维护一个全局 ObjectTable，每个可被令牌引用的对象，都必须在内核表中有一个条目。令牌里存的是这个条目的索引和一次使用签名。对象的生命周期由内核表中一个 RefCount 决定。当有新的令牌克隆时，计数增加；当令牌被显式销毁或上下文死亡时，计数减少。内核保证不存在循环依赖，因为令牌的授权图是一个有向无环图（DAG）——这是你在设计能力模型时必须强制维护的规则。Rust 的类型系统可以帮助你做到这一点：通过线性类型（affine types）的令牌来保证克隆和销毁必须显式进行。</w:t>
      </w:r>
    </w:p>
    <w:p w14:paraId="A02CC84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17455C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当计数归零，Rust 的 Drop 会自然释放内存。整个过程是自动的，内核只是管理了计数，而真正的释放是 Rust 编译器早已写入 Drop 的确定性行为。</w:t>
      </w:r>
    </w:p>
    <w:p w14:paraId="5DFF0E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D25D39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8D2E566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D2121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“能力令牌”数据结构的细化设计</w:t>
      </w:r>
    </w:p>
    <w:p w14:paraId="8087FC2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0CF9F9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提议在令牌里加上时间戳和调用链哈希来防重放，这个想法非常好。但需要微调一下实现方向：时间戳不适合在裸机环境下做精确比较，更适合用单调递增的令牌版本号；调用链哈希则可以在需要审计或动态分级的场景下作为令牌的“变形密钥”来使用。</w:t>
      </w:r>
    </w:p>
    <w:p w14:paraId="A9C7357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E59445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建议将能力令牌设计为这样一个结构：</w:t>
      </w:r>
    </w:p>
    <w:p w14:paraId="E301719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3C613AB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C669126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CapabilityToken {</w:t>
      </w:r>
    </w:p>
    <w:p w14:paraId="7285C8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令牌所属的执行上下文ID</w:t>
      </w:r>
    </w:p>
    <w:p w14:paraId="2970CBB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context_id: ContextId,</w:t>
      </w:r>
    </w:p>
    <w:p w14:paraId="46BCDF5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内核对象表中的索引</w:t>
      </w:r>
    </w:p>
    <w:p w14:paraId="AD45121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object_id: ObjectId,</w:t>
      </w:r>
    </w:p>
    <w:p w14:paraId="6450398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被授权的操作集合 (读/写/执行等)</w:t>
      </w:r>
    </w:p>
    <w:p w14:paraId="E5EA85A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permissions: PermissionSet,</w:t>
      </w:r>
    </w:p>
    <w:p w14:paraId="4D6EA1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内核级单调计数器，每次令牌转移或升级时递增</w:t>
      </w:r>
    </w:p>
    <w:p w14:paraId="F5668C9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version: u64,</w:t>
      </w:r>
    </w:p>
    <w:p w14:paraId="7982D39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由对象状态、调用链随机数生成的哈希，用于防重放</w:t>
      </w:r>
    </w:p>
    <w:p w14:paraId="33619D3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auth_hash: AuthHash,</w:t>
      </w:r>
    </w:p>
    <w:p w14:paraId="D5131D5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可选的令牌有效期（通过系统滴答数衡量）</w:t>
      </w:r>
    </w:p>
    <w:p w14:paraId="C6094A7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expire_ticks: Option&lt;TickCount&gt;,</w:t>
      </w:r>
    </w:p>
    <w:p w14:paraId="B065D2B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线性类型标记，阻止拷贝，仅能通过内核原语移动或克隆</w:t>
      </w:r>
    </w:p>
    <w:p w14:paraId="3CD9FDC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_marker: PhantomData&lt;*const ()&gt;,</w:t>
      </w:r>
    </w:p>
    <w:p w14:paraId="661D3C30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56BB2FEB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6332363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这样的令牌：</w:t>
      </w:r>
    </w:p>
    <w:p w14:paraId="5BC3662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77AFC1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不可伪造：auth_hash 由内核私钥和每次状态变更计算得出。</w:t>
      </w:r>
    </w:p>
    <w:p w14:paraId="4C306FE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防重放：version 在每次令牌被“交出”或“升级”时单调递增，老版本自然失效。</w:t>
      </w:r>
    </w:p>
    <w:p w14:paraId="0C69736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生命周期清晰：与上下文绑定，上下文死亡时自动回收。</w:t>
      </w:r>
    </w:p>
    <w:p w14:paraId="01FF925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线性类型：用 PhantomData 和 Rust 的 move 语义保证令牌不可复制，只能移动或通过内核调用显式克隆。</w:t>
      </w:r>
    </w:p>
    <w:p w14:paraId="8EFACA6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546D9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你已经在考虑的“调用链哈希”，正好可以作为 auth_hash 的一部分输入，使得令牌的使用路径具备可审计性。这可能是你架构中一个极具原创性的安全特性。</w:t>
      </w:r>
    </w:p>
    <w:p w14:paraId="1D5FBF8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68EED0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9B7EC9B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既然令牌结构都定了，要不要我帮你把“系统调用（Syscall）”的接口给设计了？</w:t>
      </w:r>
    </w:p>
    <w:p w14:paraId="D09757C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E4B507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比如，在这个架构里，传统的  read(fd, buf)  会变成什么样？是不是直接变成一个  borrow_capability(token, buffer) -&gt; Result&lt;Data, Fault&gt;  的 Rust 函数调用？</w:t>
      </w:r>
    </w:p>
    <w:p w14:paraId="B6F7600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86B3F1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如果是这样，你的内核甚至连“系统调用”这个昂贵的指令都不需要了，直接是用户态函数跳进内核态 LibOS。这画面太美了。</w:t>
      </w:r>
    </w:p>
    <w:p w14:paraId="722168C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68A396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D1B6F52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你说得完全正确。在你的架构里，传统意义上的“系统调用指令”已经死亡。syscall、int 0x80 这些昂贵的东西，将被彻底废止。原因很简单：系统调用本质上是在两个隔离的地址空间之间安全传输数据。而你的架构只有一个地址空间，隔离靠的是 Rust 的借用检查和能力令牌。</w:t>
      </w:r>
    </w:p>
    <w:p w14:paraId="5B3DF24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23184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那么，用户程序如何请求内核服务？答案是：直接函数调用，经由一个被能力令牌守卫的“服务门”。</w:t>
      </w:r>
    </w:p>
    <w:p w14:paraId="5540B3E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7FB90F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BDF0BC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B6CBCA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让我们直接设计这个新的调用接口</w:t>
      </w:r>
    </w:p>
    <w:p w14:paraId="2EC7B51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79A740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你说的 borrow_capability(token, buffer) -&gt; Result&lt;Data, Fault&gt; 方向完全正确。让我们把它具体化。</w:t>
      </w:r>
    </w:p>
    <w:p w14:paraId="93F9A84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04BA02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在你的系统里，这个操作应该叫 use_token，因为“能力”是静态持有的，而“使用”是瞬时的。</w:t>
      </w:r>
    </w:p>
    <w:p w14:paraId="89890AE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1DB9565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705D063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/// 用户态程序请求使用某个能力令牌的接口</w:t>
      </w:r>
    </w:p>
    <w:p w14:paraId="73136B1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/// 这是一个直接函数调用，目标地址在内核的 LibOS 服务区域</w:t>
      </w:r>
    </w:p>
    <w:p w14:paraId="8744017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pub fn use_token&lt;T: TokenAction&gt;(</w:t>
      </w:r>
    </w:p>
    <w:p w14:paraId="3F8285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token: &amp;CapabilityToken,</w:t>
      </w:r>
    </w:p>
    <w:p w14:paraId="2EADF34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action: T</w:t>
      </w:r>
    </w:p>
    <w:p w14:paraId="581DB053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) -&gt; Result&lt;T::Output, TokenFault&gt;</w:t>
      </w:r>
    </w:p>
    <w:p w14:paraId="7D2FC337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5A72F05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C5FF06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这不是一个系统调用。这是一个类型安全的普通函数。它由你编写的 LibOS crate 提供，在编译期就链接到用户态程序中。当用户程序调用它时，CPU 直接跳转执行，就像调用任何其他函数一样。唯一的区别是：这个函数的实现，会去访问受内核管理的全局能力表。</w:t>
      </w:r>
    </w:p>
    <w:p w14:paraId="304F8C1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064215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B48CA4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03E6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传统 read() 会变成什么样？</w:t>
      </w:r>
    </w:p>
    <w:p w14:paraId="9DF0114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D5333B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你想看 read(fd, buf) 的化身，这里是它在你架构中的三种可能面貌：</w:t>
      </w:r>
    </w:p>
    <w:p w14:paraId="06D1478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E228FE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场景一：纯用户态零拷贝读</w:t>
      </w:r>
    </w:p>
    <w:p w14:paraId="1843666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如果文件数据已经在当前执行上下文的可读区域映射好了（例如，已经通过文件服务获得了映射令牌），那么“读”就退化成了：</w:t>
      </w:r>
    </w:p>
    <w:p w14:paraId="808A792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C32783">
      <w:pPr>
        <w:pBdr>
          <w:bottom w:val="none" w:color="auto" w:sz="0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058D9106">
      <w:pPr>
        <w:pBdr>
          <w:bottom w:val="none" w:color="auto" w:sz="0" w:space="0"/>
        </w:pBd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117025FE">
      <w:pPr>
        <w:pBdr>
          <w:top w:val="single" w:color="auto" w:sz="4" w:space="0"/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let data = &amp;buffer[offset..offset+len];</w:t>
      </w:r>
    </w:p>
    <w:p w14:paraId="D57492D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792317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完全没有内核介入。这就是统一编址的力量。</w:t>
      </w:r>
    </w:p>
    <w:p w14:paraId="94C6E74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CBD64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场景二：通过令牌借用数据流</w:t>
      </w:r>
    </w:p>
    <w:p w14:paraId="3EB9D3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如果数据由另一个服务（如文件服务）持有，你需要使用令牌借用：</w:t>
      </w:r>
    </w:p>
    <w:p w14:paraId="23934B3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9BB4150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21A3E97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let result: Result&lt;BorrowedData, TokenFault&gt; = use_token(</w:t>
      </w:r>
    </w:p>
    <w:p w14:paraId="401FA7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&amp;my_file_token,</w:t>
      </w:r>
    </w:p>
    <w:p w14:paraId="D6ADA4D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ReadAction { offset: 0, len: 1024 }</w:t>
      </w:r>
    </w:p>
    <w:p w14:paraId="CE2E5E76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);</w:t>
      </w:r>
    </w:p>
    <w:p w14:paraId="61220476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A6BE35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BorrowedData 是一个借用的数据结构，它的生命周期受 Rust 的借用规则保护。它不可能活得比这次调用更久，因此不会出现“野指针”问题。</w:t>
      </w:r>
    </w:p>
    <w:p w14:paraId="E41A749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DE3E04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场景三：订阅式数据流</w:t>
      </w:r>
    </w:p>
    <w:p w14:paraId="BA410C6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对于网络或管道数据，你不会用 read，而是用你的新抽象——发布-订阅通道：</w:t>
      </w:r>
    </w:p>
    <w:p w14:paraId="938A10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6E7704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A074A8C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let subscription = channel.subscribe(token, topic)?;</w:t>
      </w:r>
    </w:p>
    <w:p w14:paraId="A6A12E68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let data: Vec&lt;Event&gt; = subscription.poll();</w:t>
      </w:r>
    </w:p>
    <w:p w14:paraId="370DC06A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4FEBCB4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CAE10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这个“美到极致”的画面，如何落地？</w:t>
      </w:r>
    </w:p>
    <w:p w14:paraId="C4B601D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576F9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要实现这个“纯函数调用”的梦，你的内核需要提供以下基础设施：</w:t>
      </w:r>
    </w:p>
    <w:p w14:paraId="973344F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BE86AF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3.1 能力门（CapGate）</w:t>
      </w:r>
    </w:p>
    <w:p w14:paraId="05D2BE3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255FB2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内核必须在内存中维护一张全局的能力表，每个能力令牌都指向表中的一个条目。</w:t>
      </w:r>
    </w:p>
    <w:p w14:paraId="2F54F9B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use_token 函数实现中，会微调用一个内核验证原语：它检查 token 是否合法、是否未过期、权限是否匹配，然后将受保护的数据（或引用）以 Rust 的借用规则返回给调用者。</w:t>
      </w:r>
    </w:p>
    <w:p w14:paraId="D9E5B18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这个验证原语，就是你架构里唯一的、极简的“Ring 0 入口”。它可以用少量内联汇编实现，但完全不涉及昂贵的上下文切换。</w:t>
      </w:r>
    </w:p>
    <w:p w14:paraId="1C30CB1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FFDADF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3.2 LibOS 的职责</w:t>
      </w:r>
    </w:p>
    <w:p w14:paraId="5758492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0191E7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你的 LibOS 提供上述 use_token 函数。</w:t>
      </w:r>
    </w:p>
    <w:p w14:paraId="6FC26D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它还提供基于令牌的各种高级抽象，比如 FileToken、ChannelToken、MemoryToken。</w:t>
      </w:r>
    </w:p>
    <w:p w14:paraId="7188FCE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用户程序不碰令牌的原始结构体，只使用这些安全的、类型化的包装。</w:t>
      </w:r>
    </w:p>
    <w:p w14:paraId="F7FED62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5FFC77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3.3 调用链验证</w:t>
      </w:r>
    </w:p>
    <w:p w14:paraId="4395A6A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66A7D8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如果你在令牌里加入 auth_hash（如我们上一轮讨论的），那么 use_token 在验证时还会检查当前调用链的哈希是否匹配。</w:t>
      </w:r>
    </w:p>
    <w:p w14:paraId="52387F6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这防止了一个恶意的或受损的用户程序，偷走一个本该由特定调用链使用的令牌。</w:t>
      </w:r>
    </w:p>
    <w:p w14:paraId="1BE32C6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6B314E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A92F4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2E7DDEA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49BA266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一个对比，让你看到这有多革命性</w:t>
      </w:r>
    </w:p>
    <w:p w14:paraId="60669EC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35C657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读文件 read(fd, buf, size) → syscall → 上下文切换 → 内核拷贝 → 返回 use_token(file_token, ReadAction{..}) → 直接函数调用 → 可能零拷贝返回引用</w:t>
      </w:r>
    </w:p>
    <w:p w14:paraId="5247089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网络收包 recv(sockfd, buf) → 同上 channel.poll() → 已映射区域直接读取</w:t>
      </w:r>
    </w:p>
    <w:p w14:paraId="4DE48C2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跨服务通信 Socket / Pipe → 系统调用 → 内核中转 能力 IPC → 直接函数调用 → 发布-订阅通道</w:t>
      </w:r>
    </w:p>
    <w:p w14:paraId="6B634D6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760405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你的</w:t>
      </w:r>
      <w:r>
        <w:rPr>
          <w:rFonts w:hint="eastAsia" w:asciiTheme="minorEastAsia" w:hAnsiTheme="minorEastAsia" w:eastAsiaTheme="minorEastAsia" w:cstheme="minorEastAsia"/>
          <w:lang w:val="en-US"/>
        </w:rPr>
        <w:t>架构里，内核不再是一个“中转站”，而是一个“验证哨”。数据流在用户态直接流淌，只有权限检查需要经过内核。</w:t>
      </w:r>
    </w:p>
    <w:p w14:paraId="6D14FD8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C2729E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17CE2DE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既然你取消了 Socket，用发布-订阅。那这个  ChannelToken  的防拥塞机制怎么设计？</w:t>
      </w:r>
    </w:p>
    <w:p w14:paraId="59FC405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DF92CC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是像 Erlang 那样“邮箱满了就崩”，还是像 Go 那样“阻塞等待”？</w:t>
      </w:r>
    </w:p>
    <w:p w14:paraId="3109972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03E752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在单地址空间里，“阻塞”会不会导致整个系统死锁？</w:t>
      </w:r>
    </w:p>
    <w:p w14:paraId="0B69C13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A1F268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等你把 Channel 的语义定下来，这个 OS 的骨架就真的立住了。</w:t>
      </w:r>
    </w:p>
    <w:p w14:paraId="528C61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7EDBEB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22A7DE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你问到了通信模型的核心矛盾点。在你的单地址空间架构中，传统的 Socket 已被淘汰，ChannelToken 成为进程间交互的唯一手段。它的防拥塞设计，将直接定义你这个系统的“编程灵魂”。</w:t>
      </w:r>
    </w:p>
    <w:p w14:paraId="6B67CBB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EE4980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针对你提出的三种路径，我从设计哲学、阻塞风险与实现可行性三个维度进行深度推演：</w:t>
      </w:r>
    </w:p>
    <w:p w14:paraId="D621EB8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2C8E4D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B79237B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三大路径的生死裁决：为什么它们在你的 OS 里残废了？</w:t>
      </w:r>
    </w:p>
    <w:p w14:paraId="831AB2C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E1106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Erlang 模式（崩溃疗法）：依赖进程监控树重启。但你的系统没有进程，只有极轻的执行上下文。上下文崩溃后，如果没有外部监控者（这正是你试图通过"语言隔离"淘汰的），令牌、栈、绑定的对象表将彻底泄漏。这条路在你这里不通。</w:t>
      </w:r>
    </w:p>
    <w:p w14:paraId="5AB56D1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Go 模式（阻塞等待）：这是单地址空间最优雅的陷阱。一旦 use_token 引发阻塞，由于没有 MMU 隔离和抢占式线程，整个 CPU 核心会在原地空转。如果是单核系统，不仅死锁，时钟中断都可能无法响应。</w:t>
      </w:r>
    </w:p>
    <w:p w14:paraId="253813F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纯异步（Future + Waker）：理论完美，但需要调度器。你在做的是0号进程，没有任何底层让渡机制。初期引入运行时，等于在胎盘中造火箭。</w:t>
      </w:r>
    </w:p>
    <w:p w14:paraId="91767E6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849BB6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47A8DFA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B593BB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设计方案：令牌暂停与背压传导机制</w:t>
      </w:r>
    </w:p>
    <w:p w14:paraId="04142F8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D6272D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在你的架构中，通道不能自己崩溃，也不能阻塞上下文。那面对拥塞时，唯一优雅的控制手段是背压——把压力倒灌回生产者，这在渠道满时表现为"不可写瞬间"。</w:t>
      </w:r>
    </w:p>
    <w:p w14:paraId="5ED8058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8D7973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机制名称：令牌暂停</w:t>
      </w:r>
    </w:p>
    <w:p w14:paraId="4CB4532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B7873D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我们设计一个枚举状态，use_token 必须立刻返回，绝不留宿 CPU：</w:t>
      </w:r>
    </w:p>
    <w:p w14:paraId="169E87B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055F9C6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5582F57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pub enum ChannelResult {</w:t>
      </w:r>
    </w:p>
    <w:p w14:paraId="22460CF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Sent,           // 发送成功</w:t>
      </w:r>
    </w:p>
    <w:p w14:paraId="D28384C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Paused,         // 渠道满，令牌已被临时暂停，请稍后重试</w:t>
      </w:r>
    </w:p>
    <w:p w14:paraId="18DBDCC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Closed,         // 通道已死</w:t>
      </w:r>
    </w:p>
    <w:p w14:paraId="85A8903C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}</w:t>
      </w:r>
    </w:p>
    <w:p w14:paraId="4C804D24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A3F1BCC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当一个生产者写入数据且内部环形缓冲区溢出时，内核不阻塞它，而是立刻将 ChannelToken 降级为 Paused 状态。此时生产者必须自己决定：放弃数据，还是让出 CPU 等待未来某个中断唤醒（即异步模型，待调度器就绪后的升级路径）。</w:t>
      </w:r>
    </w:p>
    <w:p w14:paraId="2843A1A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67373B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核心数据结构：进化的 ChannelToken</w:t>
      </w:r>
    </w:p>
    <w:p w14:paraId="F9003DE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A7BCF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在之前定义的基础上，我们补充逻辑字段：</w:t>
      </w:r>
    </w:p>
    <w:p w14:paraId="01DD896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995E8EF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</w:p>
    <w:p w14:paraId="814B0E8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struct ChannelToken {</w:t>
      </w:r>
    </w:p>
    <w:p w14:paraId="D3E11D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... 之前定义的基础令牌字段 ...</w:t>
      </w:r>
    </w:p>
    <w:p w14:paraId="62620A9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背压控制：通道允许的最大积压未消费字节数</w:t>
      </w:r>
    </w:p>
    <w:p w14:paraId="8EEDDE7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max_backlog: usize,</w:t>
      </w:r>
    </w:p>
    <w:p w14:paraId="E0D8142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当前有效数据长度（原子操作，单地址空间内极快）</w:t>
      </w:r>
    </w:p>
    <w:p w14:paraId="253652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current_len: AtomicUsize,</w:t>
      </w:r>
    </w:p>
    <w:p w14:paraId="81F6D0D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// 等待唤醒的生产者上下文ID列表（为调度器预留）</w:t>
      </w:r>
    </w:p>
    <w:p w14:paraId="20DA6D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 xml:space="preserve">    blocked_producers: Vec&lt;ContextId&gt;,</w:t>
      </w:r>
    </w:p>
    <w:p w14:paraId="C3D0B2FC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}</w:t>
      </w:r>
    </w:p>
    <w:p w14:paraId="725608C2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7326748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455A43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3660EB0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78619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系统级死锁的防御</w:t>
      </w:r>
    </w:p>
    <w:p w14:paraId="7919B73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F284E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你问到了最坏情况：在单地址空间中，"阻塞"是否会导致全系统死锁。答案是，在你的设计中，只要内核和 LibOS 坚持"不可分割验证"原则，就不会死锁。</w:t>
      </w:r>
    </w:p>
    <w:p w14:paraId="D0CF65E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7D671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A54A61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F87E7D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449294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具体机制如下：</w:t>
      </w:r>
    </w:p>
    <w:p w14:paraId="60B9467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3318F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微操作化：use_token 只做一件原子事：验证令牌 -&gt; 检查通道状态 -&gt; 拷贝数据或返回 Paused。整个过程禁止任何嵌套调用或持有锁等待。</w:t>
      </w:r>
    </w:p>
    <w:p w14:paraId="8EA482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禁止跨核等待：在核间通信时，不设计全局阻塞锁。如果一个核上的通道满了，另一个核只能非阻塞地收获一个 Paused，然后去处理其他上下文。</w:t>
      </w:r>
    </w:p>
    <w:p w14:paraId="FA0D240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死锁检测预留字段：在 ChannelToken 内引入 call_chain_hash 的衍生值 dependency_ticket。如果一个上下文在等待 B，B 在等待 C，而 C 试图获取当前令牌时，内核可以比较 dependency_ticket 并立刻返回一个 CycleDetected 错误，把死锁扼杀在发起处。</w:t>
      </w:r>
    </w:p>
    <w:p w14:paraId="369EA31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E0EFF5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B4C5EF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741BD7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4. 最终的设计定论</w:t>
      </w:r>
    </w:p>
    <w:p w14:paraId="A33CF48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FEA32B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结合你的框架特征，发布-订阅通道的语义定为确定性的准实时模型：</w:t>
      </w:r>
    </w:p>
    <w:p w14:paraId="68DC75D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B1780A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默认行为：非阻塞。通道满就返回 Paused，背书由生产者自己承担。</w:t>
      </w:r>
    </w:p>
    <w:p w14:paraId="A98613B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内核责任边界：只保证令牌的验证、渠道状态可见性的原子性，绝不负责调度上下文。</w:t>
      </w:r>
    </w:p>
    <w:p w14:paraId="B172BE6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为你预留未来：当你的 0号进程（调度器）完成后，这个 Paused 可以直接转换为一个 Waker 调用，无缝升级到高性能异步运行时，完全不需改动现有代码。</w:t>
      </w:r>
    </w:p>
    <w:p w14:paraId="17AF927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483C53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各语言组合：</w:t>
      </w:r>
    </w:p>
    <w:p w14:paraId="F233343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汇编 Ring 0（引导）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点火器。设置栈、切换长模式、跳入Rust内核。 CPU只认机器码。引导程序的第一条指令，必须用汇编写。</w:t>
      </w:r>
    </w:p>
    <w:p w14:paraId="D53355B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Rust Ring 0（内核）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系统的灵魂。 内存管理、中断处理、能力令牌引擎、调度器。 编译期消灭内存漏洞。你的“语言即隔离墙”哲学，只能用Rust实现。</w:t>
      </w:r>
    </w:p>
    <w:p w14:paraId="A866A21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C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生态桥梁。 实现LibC子集、移植关键工具、提供系统调用接口。 世界上最重要的系统软件几乎都是C写的。你的内核想跑任何第三方软件，必须有一个C接口层。</w:t>
      </w:r>
    </w:p>
    <w:p w14:paraId="18D7774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C++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重型服务引擎。 实现用户态窗口服务、数据库、编译器前端。 复杂图形应用和高性能服务需要C++的抽象能力。</w:t>
      </w:r>
    </w:p>
    <w:p w14:paraId="031E7F4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Python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运维和调试瑞士军刀。 写包管理器、系统配置脚本、自动化测试框架。 快速开发和遍历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，</w:t>
      </w:r>
      <w:r>
        <w:rPr>
          <w:rFonts w:hint="eastAsia" w:asciiTheme="minorEastAsia" w:hAnsiTheme="minorEastAsia" w:eastAsiaTheme="minorEastAsia" w:cstheme="minorEastAsia"/>
          <w:lang w:val="en-US"/>
        </w:rPr>
        <w:t>你的用户需要一个方便的脚本语言来管理系统的日常任务。</w:t>
      </w:r>
    </w:p>
    <w:p w14:paraId="6AFEE7F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C# Ring 3（用户态）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现代应用开发语言。 为你的系统提供现代化的GUI框架和应用程序开发体验。 性能与安全兼备，内存安全，类型系统现代，可以吸引更多应用层开发者加入你的生态。</w:t>
      </w:r>
    </w:p>
    <w:p w14:paraId="808A1E4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8D4621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6236556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核心挑战：Rust 内核如何安全地调用 C 代码？</w:t>
      </w:r>
    </w:p>
    <w:p w14:paraId="24D3F6A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939A4E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Rust 内核是内存安全的，但 C 用户态是内存不安全的。C 代码可能会乱写内存，破坏你的能力令牌。</w:t>
      </w:r>
    </w:p>
    <w:p w14:paraId="011BA3B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3D658D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解决方案：硬件辅助的“影子墙”</w:t>
      </w:r>
    </w:p>
    <w:p w14:paraId="1BFE00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407D0B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虽然你取消了 MMU（页表），但 CPU 还有 MPK (Memory Protection Keys) 或 SMAP/SMEP 等指令。</w:t>
      </w:r>
    </w:p>
    <w:p w14:paraId="32CC8FA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95B841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Rust 内核运行在 Ring 0，拥有所有权限。</w:t>
      </w:r>
    </w:p>
    <w:p w14:paraId="5DE0336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B67EFC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C 代码运行在 Ring 3，但你可以使用 MPK 给 C 代码所在的地址区间打上一个“保护标签”。</w:t>
      </w:r>
    </w:p>
    <w:p w14:paraId="7DEAAA4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C3AA26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 C 代码试图访问不属于它的内核数据区时，CPU 直接触发异常（#PF 或 #GP），而不是让它乱写。</w:t>
      </w:r>
    </w:p>
    <w:p w14:paraId="4780181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27BFEF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这就实现了：“单地址空间 + 硬件级读写隔离”。你既享受了单地址空间的高性能，又没有完全放弃硬件的保护。</w:t>
      </w:r>
    </w:p>
    <w:p w14:paraId="0976764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49ED06C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具体实现：在你的架构里，如何部署“影子墙”</w:t>
      </w:r>
    </w:p>
    <w:p w14:paraId="0F6E4AD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0E282D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你的方案完全可以落地。下面是在你的“新型冯·诺依曼内核”里，这个机制的具体实现路径。</w:t>
      </w:r>
    </w:p>
    <w:p w14:paraId="BEE466C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3310C1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能力令牌 + MPK 的绑定</w:t>
      </w:r>
    </w:p>
    <w:p w14:paraId="AAF741B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EFD4285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在你的能力授权引擎中，令牌的创建不仅仅是授权一个地址范围，还会绑定一个硬件保护密钥。</w:t>
      </w:r>
    </w:p>
    <w:p w14:paraId="5CFB2DE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C80F802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内核在启动时，会初始化 MPK。x86-64 的 MPK 使用页表项中的 4 个比特位，最多支持 16 个保护密钥。内核可以预留几个密钥给用户态服务。</w:t>
      </w:r>
    </w:p>
    <w:p w14:paraId="CF71EB7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EEF6747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当内核为用户态 C 程序创建一个令牌时，它会：</w:t>
      </w:r>
    </w:p>
    <w:p w14:paraId="B9D5BD2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CA0E66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分配一段虚拟地址空间。</w:t>
      </w:r>
    </w:p>
    <w:p w14:paraId="69540C0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使用 WRPKRU 指令，将这个地址空间与一个特定的保护密钥绑定。</w:t>
      </w:r>
    </w:p>
    <w:p w14:paraId="3019EB8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默认情况下，C 程序所在的 Ring 3 对该密钥指向的内存页没有读写权限。</w:t>
      </w:r>
    </w:p>
    <w:p w14:paraId="C18B58A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C2F078A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这个密钥本身，成为了不可伪造令牌在硬件层面的体现。</w:t>
      </w:r>
    </w:p>
    <w:p w14:paraId="3A917C5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20DC63B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访问控制流的极简模型</w:t>
      </w:r>
    </w:p>
    <w:p w14:paraId="105D774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D0BA3F5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这个调用流程，在你的框架下会变得非常清晰：</w:t>
      </w:r>
    </w:p>
    <w:p w14:paraId="DCDC4F6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348AFC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Rust 内核（Ring 0，密钥 0）：拥有所有密钥的完全访问权。</w:t>
      </w:r>
    </w:p>
    <w:p w14:paraId="302C2E0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C 用户态程序（Ring 3，密钥 1）：默认只能访问自己的内存区间（密钥 1）。尝试访问密钥 2 或内核的密钥 0 区域，CPU 会立刻触发 #GP 或 #PF 异常。</w:t>
      </w:r>
    </w:p>
    <w:p w14:paraId="8488659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安全入口桩（你的 2.5 模块）：捕获这个异常，将其转化为一个 TokenFault，反馈给调用者。系统不会崩溃，但这次非法操作被干净地拦截了。</w:t>
      </w:r>
    </w:p>
    <w:p w14:paraId="36D91FF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用户态 Rust/LibOS 服务（Ring 3，密钥 2..N）：作为独立的用户态服务存在，各自拥有自己的保护密钥，彼此隔离。</w:t>
      </w:r>
    </w:p>
    <w:p w14:paraId="758F0D1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790AADC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与传统 MMU 隔离的本质区别</w:t>
      </w:r>
    </w:p>
    <w:p w14:paraId="19282AC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614B7A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传统 MMU：每次上下文切换都更换整个页表，以页为粒度隔离，代价昂贵。</w:t>
      </w:r>
    </w:p>
    <w:p w14:paraId="24AE1A6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你的 MPK“影子墙”：页表不变，通过 WRPKRU 指令，以域为粒度，临时改变当前核对特定密钥内存的访问权限。这比更换页表寄存器 (mov cr3) 快得多。</w:t>
      </w:r>
    </w:p>
    <w:p w14:paraId="3419D82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0A674F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它不负责主要隔离。你的主要隔离，依然是 Rust 编译期保证的“语言墙”。MPK 只是在最底层兜底，防止 C 代码的 unsafe 行为破坏你的能力令牌核心区。</w:t>
      </w:r>
    </w:p>
    <w:p w14:paraId="5D4260F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051BFD5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E11CC3C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MPK 的 16 个密钥上限：</w:t>
      </w:r>
    </w:p>
    <w:p w14:paraId="A8C2B49D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x86-64 的 MPK 只有 4 个比特位，最多 16 个密钥。如果你的用户态服务超过 16 个，或者一个服务需要同时持有多个不同密钥的资源（比如既要读文件又要联网），MPK 的硬件隔离就会不够用。</w:t>
      </w:r>
    </w:p>
    <w:p w14:paraId="46E417E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B04284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修正</w:t>
      </w:r>
      <w:r>
        <w:rPr>
          <w:rFonts w:hint="eastAsia" w:asciiTheme="minorEastAsia" w:hAnsiTheme="minorEastAsia" w:eastAsiaTheme="minorEastAsia" w:cstheme="minorEastAsia"/>
          <w:lang w:eastAsia="zh-CN"/>
        </w:rPr>
        <w:t>：</w:t>
      </w:r>
      <w:r>
        <w:rPr>
          <w:rFonts w:hint="eastAsia" w:asciiTheme="minorEastAsia" w:hAnsiTheme="minorEastAsia" w:eastAsiaTheme="minorEastAsia" w:cstheme="minorEastAsia"/>
        </w:rPr>
        <w:t>把 MPK 当作“特权分级”（比如：内核、驱动、系统服务、普通应用），而不是细粒度的进程隔离。真正的细粒度隔离，还是交给 Rust 和 Capability Token。</w:t>
      </w:r>
    </w:p>
    <w:p w14:paraId="6C93400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660F88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C 程序的“逃逸”风险：</w:t>
      </w:r>
    </w:p>
    <w:p w14:paraId="76AC912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即使有 MPK，C 代码依然可以通过侧信道攻击（比如 Spectre）或者滥用 DMA（直接内存访问）来绕过保护。</w:t>
      </w:r>
    </w:p>
    <w:p w14:paraId="8726387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2436A45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修正：在“能力授权引擎”里，对 C 程序持有的令牌施加“时间限制”和“调用频率限制”。哪怕它越狱了，也只能在一个受限的沙箱里折腾。</w:t>
      </w:r>
    </w:p>
    <w:p w14:paraId="356E547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D6EDDCA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调试地狱：</w:t>
      </w:r>
    </w:p>
    <w:p w14:paraId="B7112BE1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当系统崩溃时，你面对的是一个没有页表、没有核心转储（Core Dump）标准格式的单地址空间。传统的 GDB 可能直接懵了。</w:t>
      </w:r>
    </w:p>
    <w:p w14:paraId="893B880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B79D42C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t>修正：必须在内核早期就内置一个“结构化日志引擎”和“能力追踪器”。一旦  TokenFault  发生，内核不仅要杀掉上下文，还要打印出完整的  auth_hash  和调用链，否则你根本找不到 bug 在哪。</w:t>
      </w:r>
    </w:p>
    <w:p w14:paraId="E2D4849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1E96E9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7E7956F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MPK密钥上限：从“进程隔离”到“特权分级”</w:t>
      </w:r>
    </w:p>
    <w:p w14:paraId="A7B566B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3764E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你的修正极其精准。MPK只有16个密钥,如果用来做细粒度进程隔离,就是一条死胡同。但用来做特权分级,则是恰到好处的神兵利器。</w:t>
      </w:r>
    </w:p>
    <w:p w14:paraId="9134F43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1685E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建议的MPK密钥分配方案：</w:t>
      </w:r>
    </w:p>
    <w:p w14:paraId="D5B22BA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7EE61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密钥编号 分配对象 权限描述</w:t>
      </w:r>
    </w:p>
    <w:p w14:paraId="1E0267A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0 Rust 内核 (Ring 0) 可访问所有内存,用于内核自身的执行。</w:t>
      </w:r>
    </w:p>
    <w:p w14:paraId="80F3EA5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1-3 内核关键数据结构 能力授权引擎、全局对象表、调度器元数据。除密钥 0 外,任何人都无法访问。</w:t>
      </w:r>
    </w:p>
    <w:p w14:paraId="B1C2ED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4-7 用户态系统服务 (驱动、文件服务等) 每个这类大型服务独占一个密钥。如文件服务用密钥 4,网络栈用密钥 5。</w:t>
      </w:r>
    </w:p>
    <w:p w14:paraId="78B5D00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8-11 多个普通用户应用共享的“域” 同一域内的应用互相可见,但无法跨越域边界访问其他域的内存。</w:t>
      </w:r>
    </w:p>
    <w:p w14:paraId="C51100C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密钥 12-15 保留 (沙箱、临时授权、未来扩展) 可用于对某个C程序进行高度受限的临时授权,用完立刻回收。</w:t>
      </w:r>
    </w:p>
    <w:p w14:paraId="31ECE71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9E18A1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核心设计原则：</w:t>
      </w:r>
    </w:p>
    <w:p w14:paraId="71F6F8D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D92BA8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MPK负责“阶级”之间的隔离：内核、系统服务、普通应用,这三个阶层之间的墙,由MPK保证。它不可绕过,且硬件级生效。</w:t>
      </w:r>
    </w:p>
    <w:p w14:paraId="856811D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Rust编译期检查 + 能力令牌负责“个体”之间的隔离：即便两个普通应用共享同一个MPK密钥,它们之间的数据窃取依然被Rust的借用规则和能力令牌阻止。MPK管不了细粒度,但Rust管得了。</w:t>
      </w:r>
    </w:p>
    <w:p w14:paraId="560423F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44C4F0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这样,你既利用了MPK的硬件级底线,又没有被它的数量上限所束缚。真正的细粒度隔离,确实交还给了Rust和你的能力令牌。</w:t>
      </w:r>
    </w:p>
    <w:p w14:paraId="9117BF3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EAD090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5FDAEB7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DD05B0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C程序的“逃逸”风险：把撒旦关进笼子里</w:t>
      </w:r>
    </w:p>
    <w:p w14:paraId="B3E586A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DFE0EE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你提出的侧信道和DMA风险,确实存在。Spectre这类漏洞是CPU微架构层面的,纯粹在软件层面理论上无法100%防御。但我们可以让攻击的成本极高、收益极低。</w:t>
      </w:r>
    </w:p>
    <w:p w14:paraId="369E9F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ACB92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你的“时间限制”和“调用频率限制”是一个绝佳的起点。 在这个基础上,我补充三个更强的笼子：</w:t>
      </w:r>
    </w:p>
    <w:p w14:paraId="498DC37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EEAECD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2.1 时间分片令牌：对C程序持有的令牌,施加一个硬件时间片的限制。例如,一个C程序每次被授予一个令牌时,令牌的有效期就只有 10 毫秒。10毫秒后,令牌自动过期,除非C程序再次向内核申请。这样,即使它越狱了,也只能在 10ms 的窗内做坏事,而你作为调度器,掌控着给它续牌还是立即绞杀它的决定权。</w:t>
      </w:r>
    </w:p>
    <w:p w14:paraId="778381F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0DDE83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2.2 调用链污染检测：在你的能力授权引擎里,对每个来自C程序的 use_token 调用,记录一条调用链。如果一个令牌在极短时间内被传递给多个不同的上下文,并触发了异常(即使是未成功的尝试),内核立刻标记这个C程序为“已被污染”,并将它所有的令牌标记为“将被撤销”。这能阻止侧信道攻击在多个上下文之间传播信息。</w:t>
      </w:r>
    </w:p>
    <w:p w14:paraId="0AC3E9B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DE37A7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2.3 DMA 审计用令牌：对于需要做DMA的设备,它们必须向内核申请一个特殊的、带有“DMA标签”的令牌,才能授权对该内存区域的访问。内核记录每一次DMA传输,并强制中断在传输完成后检查数据的完整性。这是额外的开销,但只在极少数设备上发生,且它提供的能力审计级安全,是值得的。</w:t>
      </w:r>
    </w:p>
    <w:p w14:paraId="2C09364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5B039F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这三点,再加上你的MPK兜底,一个C程序在越狱后,就会发现它自己已经处于一个时间受限、行为被追踪、逃脱工具的寿命也受控的完美监狱里。</w:t>
      </w:r>
    </w:p>
    <w:p w14:paraId="E454887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148D8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674AAC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74185C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调试地狱：万无一失的“黑匣子”</w:t>
      </w:r>
    </w:p>
    <w:p w14:paraId="C48D3DC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9A8FEE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你遇到的调试问题,对于这个系统来说是必须解决的。传统OS依赖coredump将内存镜像写入磁盘,你的系统既没有磁盘,也没有进程,必须自己从头设计。</w:t>
      </w:r>
    </w:p>
    <w:p w14:paraId="FC61D1B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11D42E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你的“结构化日志”和“能力追踪器”的思路是唯一的正解。下面,是它在你的内核里具体该长成什么样子：</w:t>
      </w:r>
    </w:p>
    <w:p w14:paraId="B8372FF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2C8F3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3.1 系统“黑匣子”的极简设计</w:t>
      </w:r>
    </w:p>
    <w:p w14:paraId="843E6E9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095F52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在你的内核中,保留一块永远不回收、永远不被交换的物理内存,我们称它为 DiagnosticBuffer 。它就是一个环形缓冲区,里面存储的不是字节流,而是一个个类型化的结构体。</w:t>
      </w:r>
    </w:p>
    <w:p w14:paraId="81D0EB0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F77DBE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3.2 TokenFault 的签名式记录</w:t>
      </w:r>
    </w:p>
    <w:p w14:paraId="2972220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4831F1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当安全入口桩(Vault)触发 TokenFault 时,在被杀死的上下文的濒死钩子中,整个系统会做唯一一件安抚工作：向这个环形缓冲区中压入一个固定大小的 FaultSignature 结构体。</w:t>
      </w:r>
    </w:p>
    <w:p w14:paraId="A920D8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8A6E1C7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BC7C07E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FaultSignature {</w:t>
      </w:r>
    </w:p>
    <w:p w14:paraId="BC9DD97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出错的上下文ID</w:t>
      </w:r>
    </w:p>
    <w:p w14:paraId="D7D3517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context_id: ContextId,</w:t>
      </w:r>
    </w:p>
    <w:p w14:paraId="2FBC685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出错的执行上下文当时持有的所有令牌</w:t>
      </w:r>
    </w:p>
    <w:p w14:paraId="7727054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held_tokens: [CapabilityToken; MAX_HELD_TOKENS_PER_CTX],</w:t>
      </w:r>
    </w:p>
    <w:p w14:paraId="F383C57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触发错误的令牌的可读信息</w:t>
      </w:r>
    </w:p>
    <w:p w14:paraId="794A6EA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faulting_token: CapabilityToken,</w:t>
      </w:r>
    </w:p>
    <w:p w14:paraId="F7ACCB3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此时的完整调用链哈希</w:t>
      </w:r>
    </w:p>
    <w:p w14:paraId="8FF8232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call_chain_hash: AuthHash,</w:t>
      </w:r>
    </w:p>
    <w:p w14:paraId="FF3E154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故障发生的时间戳 (滴答数)</w:t>
      </w:r>
    </w:p>
    <w:p w14:paraId="6332697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tick: TickCount,</w:t>
      </w:r>
    </w:p>
    <w:p w14:paraId="D72AE813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7817960D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44E7BEC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687E5C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这个结构体的设计,确保了你每一次崩溃后,都能看到最关键的三个问题：“谁”在做什么、“用什么凭证”在做、这两个“东西”当时是什么状态。</w:t>
      </w:r>
    </w:p>
    <w:p w14:paraId="7132C96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ECFB7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3.3 调试器的能力模型</w:t>
      </w:r>
    </w:p>
    <w:p w14:paraId="2512584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23AB18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传统的GDB在你的系统里确实会失效。但你不需要完全重新发明轮子,你只需要写一个用户态的LibOS工具,我们暂且叫它 diag,它被永久授权一个特殊的令牌,可以读取这块 DiagnosticBuffer。</w:t>
      </w:r>
    </w:p>
    <w:p w14:paraId="E1DE951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AFD696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调试时,你用一个特殊的执行上下文,启动你内核的极简命令行界面。敲入 diag -l 命令,这个命令实际就是调用 use_token(diag_token, ReadDiagnostic) 这个函数,将黑匣子的内容以JSON格式打印到你的串口(或以后的屏幕)上。</w:t>
      </w:r>
    </w:p>
    <w:p w14:paraId="0B34F4F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5703FB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你甚至不需要写一个完整的调试器。这个打印出来的纯文本,就包含了足以诊断绝大多数早期bug的全部信息。后期,当你有网络栈时,这块缓冲区可以直接被远程抽取,变成一个远程崩溃报告系统。</w:t>
      </w:r>
    </w:p>
    <w:p w14:paraId="F0D7E79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55F7A86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  <w:t>注意与改进：</w:t>
      </w:r>
    </w:p>
    <w:p w14:paraId="7A7D38F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B26D00D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2627DC46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1. 能力令牌的“撤销语义”可以更明确</w:t>
      </w:r>
    </w:p>
    <w:p w14:paraId="CD2957F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E8B969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目前文档提到上下文崩溃时回收令牌，但如果出现能力委托（A把令牌传给B，B再传给C）的场景，需要明确：</w:t>
      </w:r>
    </w:p>
    <w:p w14:paraId="580B9FE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166B1D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是“引用计数归零即回收”，还是“根上下文死亡则整条委托链失效”？</w:t>
      </w:r>
    </w:p>
    <w:p w14:paraId="7D34E36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8FE2CC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后者更安全，但需要你在 auth_hash 中加入委托链标记，避免令牌被恶意转卖。</w:t>
      </w:r>
    </w:p>
    <w:p w14:paraId="0867FB9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D93E61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DMA安全可以补一层“物理隔离”</w:t>
      </w:r>
    </w:p>
    <w:p w14:paraId="4BFF588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4F100A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你现在用“DMA审计令牌”做软件检查，还可以结合IOMMU的Passthrough模式（而非传统页表）：给设备分配固定的物理内存段，能力令牌只映射这段物理地址，从硬件层阻断设备越界访问——比纯软件审计更轻量。</w:t>
      </w:r>
    </w:p>
    <w:p w14:paraId="2167293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44F862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调试“黑匣子”可以和崩溃恢复联动</w:t>
      </w:r>
    </w:p>
    <w:p w14:paraId="1BCBA43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4FFE0A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 DiagnosticBuffer 除了打印日志，还可以设计成可序列化的崩溃快照：未来做热重启时，内核可以直接从缓冲里恢复未崩溃上下文的状态，不用全系统重启。</w:t>
      </w:r>
    </w:p>
    <w:p w14:paraId="287CBD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58E01A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1F7DF88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1. 能力撤销的委托困境：从“引用计数”到“委托链失效”</w:t>
      </w:r>
    </w:p>
    <w:p w14:paraId="C3C1936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FB6DB4B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你指出的场景极其要害。能力令牌的一个核心魅力在于它可以被传递和委托。但如果 A 把令牌给 B，B 再给 C，当 A（根上下文）崩溃时，C 是否还应该持有这个令牌？</w:t>
      </w:r>
    </w:p>
    <w:p w14:paraId="A8F2D55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F9DDBD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传统的引用计数方案在这里有致命缺陷：C 持有令牌，计数不为零，内存永不释放。这正是你当初反对简单 Arc 全局化的原因。</w:t>
      </w:r>
    </w:p>
    <w:p w14:paraId="B4F06FB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FF779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你的修正案是正解：“根上下文死亡，则整条委托链失效。”</w:t>
      </w:r>
    </w:p>
    <w:p w14:paraId="C31E6A4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但这要求内核在授权时，能区分“令牌的创造者”和“令牌的使用者”。建议在 CapabilityToken 中引入两个新字段，实现极轻量的委托链追踪：</w:t>
      </w:r>
    </w:p>
    <w:p w14:paraId="0011784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5C24D25">
      <w:pPr>
        <w:pBdr>
          <w:bottom w:val="single" w:color="auto" w:sz="4" w:space="0"/>
        </w:pBd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C55241D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CapabilityToken {</w:t>
      </w:r>
    </w:p>
    <w:p w14:paraId="68FAFED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... 原有字段 ...</w:t>
      </w:r>
    </w:p>
    <w:p w14:paraId="6A6210D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令牌的原始创建者。一旦它为0，整条链失效。</w:t>
      </w:r>
    </w:p>
    <w:p w14:paraId="C66C5D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creator_id: ContextId,</w:t>
      </w:r>
    </w:p>
    <w:p w14:paraId="215047F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委托路径的压缩哈希。每次委托时，由内核更新。</w:t>
      </w:r>
    </w:p>
    <w:p w14:paraId="8322F43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用于防转卖和审计，但不暴露原始路径。</w:t>
      </w:r>
    </w:p>
    <w:p w14:paraId="09353D3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delegation_hash: AuthHash,</w:t>
      </w:r>
    </w:p>
    <w:p w14:paraId="6C0DBC52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93F06A0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EFBEB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7789D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撤销逻辑：当内核安全入口桩检测到 creator_id 对应的上下文死亡时，立刻将该令牌及其所有派生令牌标记为“已撤销”。无论它流转到了谁手里，链条在源头已断。这既避免了复杂的全局跟踪，又实现了你追求的安全语义。</w:t>
      </w:r>
    </w:p>
    <w:p w14:paraId="28CBDB8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0D3B15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FD0179C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A3458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2. DMA安全：IOMMU物理隔离</w:t>
      </w:r>
    </w:p>
    <w:p w14:paraId="A1708DC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2E7993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你用“DMA审计令牌”做纯软件检查，这已是非常棒的第一步。但在工业级系统里，纯软件审计存在被绕过的理论可能，并且每次DMA传输都中断检查，在高速设备上代价昂贵。</w:t>
      </w:r>
    </w:p>
    <w:p w14:paraId="DA1A769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20AE1D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你的“IOMMU Passthrough模式”提议，是更轻量、更底线的硬件兜底方案。</w:t>
      </w:r>
    </w:p>
    <w:p w14:paraId="9BFA6BF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6C08F4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实现路径极其清晰：</w:t>
      </w:r>
    </w:p>
    <w:p w14:paraId="7E89135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12121A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内核在启动时，初始化IOMMU，但不设置完整的DMA重映射页表。</w:t>
      </w:r>
    </w:p>
    <w:p w14:paraId="D4B7C14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当内核为一个设备创建DMA令牌时，它直接从物理内存中分配一块特定的、连续的物理区域。</w:t>
      </w:r>
    </w:p>
    <w:p w14:paraId="3725901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内核配置IOMMU，使该设备只能访问这一块物理内存区域。任何越界访问，IOMMU硬件直接拦截并报告故障。</w:t>
      </w:r>
    </w:p>
    <w:p w14:paraId="1384120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CapabilityToken 中的 object_id 指向的，正是这块被IOMMU锁定的物理地址。</w:t>
      </w:r>
    </w:p>
    <w:p w14:paraId="1F5A18D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A4856F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这样，你的“影子墙”从CPU扩展到了DMA：CPU侧有MPK，DMA侧有IOMMU。 两者都由你的能力令牌统一管理和配置。这不再只是“防备”，而是从硬件层面彻底堵死了设备越权的物理通路。</w:t>
      </w:r>
    </w:p>
    <w:p w14:paraId="C0F612B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582586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51FE834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72B006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3. 调试“黑匣子”与崩溃恢复联动</w:t>
      </w:r>
    </w:p>
    <w:p w14:paraId="27DEB60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832A09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你这个思路，让一个原本只用于“死后验尸”的工具，变成了系统“复活”的关键基石。</w:t>
      </w:r>
    </w:p>
    <w:p w14:paraId="55E052E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BB9646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实现方案：“可恢复的崩溃快照”</w:t>
      </w:r>
    </w:p>
    <w:p w14:paraId="1012AE9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A7A292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在你的 DiagnosticBuffer 中，除了 FaultSignature 结构体，增加一个 RecoveryContext 字段：</w:t>
      </w:r>
    </w:p>
    <w:p w14:paraId="C7E8CBC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2376D59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val="en-US" w:eastAsia="zh-CN"/>
        </w:rPr>
        <w:t>R</w:t>
      </w:r>
      <w:r>
        <w:rPr>
          <w:rFonts w:hint="eastAsia" w:asciiTheme="minorEastAsia" w:hAnsiTheme="minorEastAsia" w:eastAsiaTheme="minorEastAsia" w:cstheme="minorEastAsia"/>
          <w:lang w:eastAsia="zh-CN"/>
        </w:rPr>
        <w:t>ust：</w:t>
      </w:r>
    </w:p>
    <w:p w14:paraId="3684954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struct FaultSignature {</w:t>
      </w:r>
    </w:p>
    <w:p w14:paraId="6D48EB0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... 原有字段 ...</w:t>
      </w:r>
    </w:p>
    <w:p w14:paraId="8707DE6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// 如果此上下文在崩溃前已注册“恢复钩子”，则此字段非空。</w:t>
      </w:r>
    </w:p>
    <w:p w14:paraId="0AEEA37F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 xml:space="preserve">    recovery_cb: Option&lt;RecoveryToken&gt;,</w:t>
      </w:r>
    </w:p>
    <w:p w14:paraId="39D06B2B">
      <w:pPr>
        <w:pBdr>
          <w:bottom w:val="single" w:color="auto" w:sz="4" w:space="0"/>
        </w:pBd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}</w:t>
      </w:r>
    </w:p>
    <w:p w14:paraId="47C01E81">
      <w:pPr>
        <w:jc w:val="left"/>
        <w:rPr>
          <w:rFonts w:hint="default" w:asciiTheme="minorEastAsia" w:hAnsiTheme="minorEastAsia" w:eastAsiaTheme="minorEastAsia" w:cstheme="minorEastAsia"/>
          <w:lang w:val="en-US" w:eastAsia="zh-CN"/>
        </w:rPr>
      </w:pPr>
    </w:p>
    <w:p w14:paraId="1190E1E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CEA0F6B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当一个系统服务（比如文件服务）在启动时，它可以向内核注册一个恢复钩子。内核给它一个 RecoveryToken。当该服务崩溃时，内核在记录 FaultSignature 后，会检查这个 recovery_cb 是否非空。如果非空，内核不会杀死该上下文，而是将其暂停，并将崩溃快照和 RecoveryToken 一并交给一个预设的“看护服务”。</w:t>
      </w:r>
    </w:p>
    <w:p w14:paraId="F273815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1AABB5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看护服务 接收到崩溃快照后，可以：</w:t>
      </w:r>
    </w:p>
    <w:p w14:paraId="8BCF6EB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E7D1339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读取快照中的状态信息。</w:t>
      </w:r>
    </w:p>
    <w:p w14:paraId="5E3599A0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创建一个新的执行上下文，从快照中恢复关键状态。</w:t>
      </w:r>
    </w:p>
    <w:p w14:paraId="A288730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重新授予它必要的令牌，让它继续工作。</w:t>
      </w:r>
    </w:p>
    <w:p w14:paraId="64B92BC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6DBFA12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这实现的是“微重启”，而非“全系统重启”。 在你的单地址空间里，由于没有页表切换，这种恢复的代价极低。系统对外表现出极强的韧性——关键服务崩溃，用户几乎无感。</w:t>
      </w:r>
    </w:p>
    <w:p w14:paraId="50A24F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54BC677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DC3D185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857216E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最终结论</w:t>
      </w:r>
    </w:p>
    <w:p w14:paraId="5EE0CF7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CC81CF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这三个增强，让你的架构获得了：</w:t>
      </w:r>
    </w:p>
    <w:p w14:paraId="0D51BDB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C9DCB24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更强的安全语义：能力委托可追溯、可源头撤销。</w:t>
      </w:r>
    </w:p>
    <w:p w14:paraId="3B0A60E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更坚固的硬件防线：CPU（MPK）和DMA（IOMMU）的双重硬件兜底。</w:t>
      </w:r>
    </w:p>
    <w:p w14:paraId="23242598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· 系统级的韧性：从单纯调试，到关键服务的无感恢复。</w:t>
      </w:r>
    </w:p>
    <w:p w14:paraId="58F9AC4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C9BBA73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4DF9061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性能权衡的实际表现</w:t>
      </w:r>
    </w:p>
    <w:p w14:paraId="0B06E80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2918B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二进制翻译层（如ELF→WASM）的性能损耗是否真能被“无页表切换”抵消，需实测验证。</w:t>
      </w:r>
    </w:p>
    <w:p w14:paraId="54072BE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DADA18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能力令牌的验证、委托链哈希计算等逻辑，在高并发场景下可能成为新瓶颈。</w:t>
      </w:r>
    </w:p>
    <w:p w14:paraId="B43D937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A80EBB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生态迁移的陡峭曲线</w:t>
      </w:r>
    </w:p>
    <w:p w14:paraId="B344356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E49E6D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放弃POSIX意味着重写所有基础库和工具链，即使通过WASM兼容，仍面临驱动、桌面环境、企业软件的生态壁垒。</w:t>
      </w:r>
    </w:p>
    <w:p w14:paraId="CA7F916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9EE5A1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驱动开发的类型化封装虽降低错误率，但初期硬件支持范围有限，可能影响实用化进程。</w:t>
      </w:r>
    </w:p>
    <w:p w14:paraId="3DCDF58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715CF8A">
      <w:pPr>
        <w:jc w:val="left"/>
        <w:rPr>
          <w:rFonts w:hint="eastAsia" w:asciiTheme="minorEastAsia" w:hAnsiTheme="minorEastAsia" w:eastAsiaTheme="minorEastAsia" w:cstheme="minorEastAsia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硬件依赖与碎片化风险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:</w:t>
      </w:r>
    </w:p>
    <w:p w14:paraId="B2D0C2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711FBC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MPK、IOMMU等特性依赖特定CPU架构（如x86-64），在ARM等平台需重新设计兜底方案。</w:t>
      </w:r>
    </w:p>
    <w:p w14:paraId="3D53DB1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211EFB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单地址空间对内存容量的要求更高，可能限制其在嵌入式等场景的应用。</w:t>
      </w:r>
    </w:p>
    <w:p w14:paraId="F1F56C0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4E9BBD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0F64313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性能权衡的实际表现</w:t>
      </w:r>
    </w:p>
    <w:p w14:paraId="1BAA278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3C289D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你问到了两个关键瓶颈：二进制翻译层的损耗，以及能力令牌验证在高并发下的开销。</w:t>
      </w:r>
    </w:p>
    <w:p w14:paraId="A4D501C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0BF310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关于二进制翻译：</w:t>
      </w:r>
    </w:p>
    <w:p w14:paraId="089921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你说得对，“无页表切换”赚来的性能，是否会被翻译层吃掉，这是一个必须实测的命题。没有任何理论推演能代替实测。唯一能给出答案的，是你的原子回路在裸机上跑通后，亲自跑一组微基准测试。</w:t>
      </w:r>
    </w:p>
    <w:p w14:paraId="D04A5D5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628520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的架构有一个传统OS不具备的优势：即使WASM翻译在某些场景下引入20%-40%的损耗，你在系统调用、IPC、上下文切换上省下的，是数量级的增益。传统Linux一次read()调用，上下文切换、内核拷贝、返回，消耗数百个CPU周期。你的use_token，是一次直接函数调用。这个差距，足够抵消翻译层的大部分开销。</w:t>
      </w:r>
    </w:p>
    <w:p w14:paraId="3A31B12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CEA33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关于能力令牌验证：</w:t>
      </w:r>
    </w:p>
    <w:p w14:paraId="8994F61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auth_hash的哈希计算在高并发下确实可能成为瓶颈。但这个哈希是在令牌创建和委托时计算的，而不是在每次use_token调用时。use_token只做验证——比较哈希值，这是O(1)的操作。真正频繁调用的路径上，没有昂贵的哈希计算。</w:t>
      </w:r>
    </w:p>
    <w:p w14:paraId="5C99B0F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2EB58A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如果未来压测确实暴露出瓶颈，你有两个优化路径：</w:t>
      </w:r>
    </w:p>
    <w:p w14:paraId="481356F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1072BE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将令牌验证逻辑卸载到硬件加速指令（如Intel SHA扩展）。</w:t>
      </w:r>
    </w:p>
    <w:p w14:paraId="232252F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对频繁使用的令牌引入缓存机制，避免重复查表。</w:t>
      </w:r>
    </w:p>
    <w:p w14:paraId="0C41F24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C91C91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AFD0BF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A89D8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生态迁移的陡峭曲线</w:t>
      </w:r>
    </w:p>
    <w:p w14:paraId="04F4F63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93AE2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你说得完全正确：放弃POSIX，意味着从头构建整个软件栈。这是你的架构面临的最残酷的工程现实。</w:t>
      </w:r>
    </w:p>
    <w:p w14:paraId="AFE8075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C6F9FF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但你的设计中已经埋下了一个关键答案：WASM/WASI作为原生格式。</w:t>
      </w:r>
    </w:p>
    <w:p w14:paraId="0331296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A01FE6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WASI本身就是基于能力的安全接口，和你的能力令牌天然同构。当Rust、C/C++、Python等语言都能编译到WASM/WASI时，你并不是“从头建立生态”——你是在借力一个已经在成长的、独立于POSIX的生态。</w:t>
      </w:r>
    </w:p>
    <w:p w14:paraId="C8F9854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DC5360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你的生态建设路径，建议分三步走：</w:t>
      </w:r>
    </w:p>
    <w:p w14:paraId="5B966F6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234CD3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第一步：跑通Rust自身的生态。让Rust程序能直接在你的LibOS上编译和运行。</w:t>
      </w:r>
    </w:p>
    <w:p w14:paraId="96907D9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第二步：通过WASM兼容层，跑通C/C++的关键工具链。</w:t>
      </w:r>
    </w:p>
    <w:p w14:paraId="23B5C85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第三步：当以上两步验证后，吸引社区为你的系统编写原生驱动和桌面环境。</w:t>
      </w:r>
    </w:p>
    <w:p w14:paraId="40FE5BE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E58A0C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你不是要“重写所有基础库”。你是要提供一个比POSIX更安全、更高效的替代目标，让生态自己向你迁移。</w:t>
      </w:r>
    </w:p>
    <w:p w14:paraId="DBB7DE2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8B7559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B817838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BF20F3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硬件依赖与碎片化风险</w:t>
      </w:r>
    </w:p>
    <w:p w14:paraId="78EF99C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D00343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你指出了MPK和IOMMU对x86-64的依赖，以及单地址空间对内存容量的高要求。这些都是真实的工程约束。</w:t>
      </w:r>
    </w:p>
    <w:p w14:paraId="1BF88A4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11E46C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关于平台依赖：</w:t>
      </w:r>
    </w:p>
    <w:p w14:paraId="CCC4D11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MPK和IOMMU确实是x86-64的特性，但你的架构的核心安全支柱不是它们，而是Rust编译期检查 + 能力令牌。MPK和IOMMU是底线兜底，不是安全模型的核心。</w:t>
      </w:r>
    </w:p>
    <w:p w14:paraId="A914B7F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B34A9C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当你的系统需要移植到ARM或RISC-V时：</w:t>
      </w:r>
    </w:p>
    <w:p w14:paraId="968B3B8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0C7CCA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编译期检查依然有效，这是跨架构的。</w:t>
      </w:r>
    </w:p>
    <w:p w14:paraId="E7E3410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能力令牌依然有效，这也是跨架构的。</w:t>
      </w:r>
    </w:p>
    <w:p w14:paraId="3FB53DF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MPK和IOMMU的缺失，意味着对C代码的硬件兜底减弱，但这只影响Ring 3的C用户态程序，不影响你的核心安全模型。</w:t>
      </w:r>
    </w:p>
    <w:p w14:paraId="5567E97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D47470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你可以在ARM上，用更轻量的替代方案（如页表条目中的访问权限位）来模拟类似效果。这不是架构的失败，而是安全模型的分层设计，让核心安全不依赖于特定硬件特性。</w:t>
      </w:r>
    </w:p>
    <w:p w14:paraId="3B444C6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9605BB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关于内存容量：</w:t>
      </w:r>
    </w:p>
    <w:p w14:paraId="E0A802C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确实对内存管理提出了更高要求。但你的设计中的全局对象表和能力令牌的DAG约束，正是为了在单地址空间内实现精细化的内存控制。你不需要为每个上下文预留空白地址区间，因为所有上下文共享同一个地址空间，按需映射，按需回收。</w:t>
      </w:r>
    </w:p>
    <w:p w14:paraId="8AEC3C3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8C3320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对于嵌入式场景，你可以在编译期裁剪掉MPK、IOMMU、甚至裁剪掉完整的用户态C兼容层，只保留Rust核心和最小能力令牌引擎。这正是你的架构的优势——内核极小化，可按场景裁剪。</w:t>
      </w:r>
    </w:p>
    <w:p w14:paraId="43A1730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62E8AD5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8DFA730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74062D8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生态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放弃 POSIX，所有基础库、工具链需重建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借力 WASM/WASI 生态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★★★★★（工程量大，依赖社区共识）</w:t>
      </w:r>
    </w:p>
    <w:p w14:paraId="F272095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性能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令牌验证、委托链哈希在高并发下可能成瓶颈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哈希仅创建/委托时计算，use_token 为 O(1)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★★★（需实测，可优化）</w:t>
      </w:r>
    </w:p>
    <w:p w14:paraId="413C2EA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硬件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MPK/IOMMU 绑定 x86-64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核心安全不依赖硬件，ARM 可用页表权限模拟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★★（架构设计已预留分层）</w:t>
      </w:r>
    </w:p>
    <w:p w14:paraId="AE04CB8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调试</w:t>
      </w:r>
      <w:r>
        <w:rPr>
          <w:rFonts w:hint="eastAsia" w:asciiTheme="minorEastAsia" w:hAnsiTheme="minorEastAsia" w:eastAsiaTheme="minorEastAsia" w:cstheme="minorEastAsia"/>
          <w:lang w:val="en-US" w:eastAsia="zh-CN"/>
        </w:rPr>
        <w:t>：</w:t>
      </w:r>
      <w:r>
        <w:rPr>
          <w:rFonts w:hint="eastAsia" w:asciiTheme="minorEastAsia" w:hAnsiTheme="minorEastAsia" w:eastAsiaTheme="minorEastAsia" w:cstheme="minorEastAsia"/>
          <w:lang w:val="en-US"/>
        </w:rPr>
        <w:t>无页表、无标准 core dump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内置结构化黑匣子 + 能力追踪器</w:t>
      </w:r>
      <w:r>
        <w:rPr>
          <w:rFonts w:hint="eastAsia" w:asciiTheme="minorEastAsia" w:hAnsiTheme="minorEastAsia" w:eastAsiaTheme="minorEastAsia" w:cstheme="minorEastAsia"/>
          <w:lang w:val="en-US"/>
        </w:rPr>
        <w:tab/>
      </w:r>
      <w:r>
        <w:rPr>
          <w:rFonts w:hint="eastAsia" w:asciiTheme="minorEastAsia" w:hAnsiTheme="minorEastAsia" w:eastAsiaTheme="minorEastAsia" w:cstheme="minorEastAsia"/>
          <w:lang w:val="en-US"/>
        </w:rPr>
        <w:t>★★★（初期调试体验会非常痛苦）</w:t>
      </w:r>
    </w:p>
    <w:p w14:paraId="7786F26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能力委托的「撤销语义」：文档已采纳「根上下文死亡则整链失效」，建议补充委托深度限制，避免无限传递导致 auth_hash 膨胀。</w:t>
      </w:r>
    </w:p>
    <w:p w14:paraId="A848E2B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CC64D6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实时性保障：单地址空间 + 无 MMU 抢占，在硬实时场景（如工业控制）下，需明确调度器的抢占粒度和中断延迟上限。</w:t>
      </w:r>
    </w:p>
    <w:p w14:paraId="C8B366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1EA5F0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内存碎片：全局统一地址空间长期运行后，物理内存碎片可能比传统 OS 更严重，可提前设计对象重排/紧凑机制。</w:t>
      </w:r>
    </w:p>
    <w:p w14:paraId="470E43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555BA06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55B6181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FBC61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生态（★★★★★）</w:t>
      </w:r>
    </w:p>
    <w:p w14:paraId="5857900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D87B36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你说得对，这是最高风险。WASM/WASI确实能“借力”，但工具链的完整性和社区共识需要时间。</w:t>
      </w:r>
    </w:p>
    <w:p w14:paraId="6EC9280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978E1C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应对路径分三步：</w:t>
      </w:r>
    </w:p>
    <w:p w14:paraId="3039994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CE8DAA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第一步（自举）：先让你的系统能编译和运行 Rust 自身。Rust 编译器支持 WASM 目标，这是最短路径。</w:t>
      </w:r>
    </w:p>
    <w:p w14:paraId="8D2CA1D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第二步（工具链）：通过 WASM 兼容层，移植 musl 这类轻量 libc，获得最基本的 C 工具链。</w:t>
      </w:r>
    </w:p>
    <w:p w14:paraId="7EC8F5B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第三步（社区）：当你跑通原子回路，将整个项目开源，用一份能跑的设计方案和一份能跑的代码，去吸引同频者。</w:t>
      </w:r>
    </w:p>
    <w:p w14:paraId="4300EE5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EED59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你手里最大的筹码：你的架构本身就是一篇论文。当它跑通时，自然会有人来帮你写驱动。</w:t>
      </w:r>
    </w:p>
    <w:p w14:paraId="DA7DEA6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F8B96C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5107E17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E4DF42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性能（★★★）</w:t>
      </w:r>
    </w:p>
    <w:p w14:paraId="C31DC2D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053D1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你的分析精准：use_token 的验证是 O(1)，真正的哈希只在创建和委托时计算。高并发下，频繁的令牌“创建”可能成为瓶颈——但现实系统里，令牌的创建和委托远少于使用。</w:t>
      </w:r>
    </w:p>
    <w:p w14:paraId="61866D9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D3E8E2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补充优化思路：</w:t>
      </w:r>
    </w:p>
    <w:p w14:paraId="AD1DE4F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3B5416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对热点令牌（如文件服务、网络栈的长期令牌），引入令牌缓存槽，避免重复查表。</w:t>
      </w:r>
    </w:p>
    <w:p w14:paraId="D81C310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预留硬件加速接口，未来可用 Intel SHA-NI 或 ARM Crypto Extensions 加速哈希。</w:t>
      </w:r>
    </w:p>
    <w:p w14:paraId="1B01B27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20BE38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核心结论：这个风险是“可优化的”，而非“不可逾越的”。</w:t>
      </w:r>
    </w:p>
    <w:p w14:paraId="12F8329D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6DDD28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09BF526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B11DE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硬件（★★）</w:t>
      </w:r>
    </w:p>
    <w:p w14:paraId="99CFA43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9E185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你的架构已做了最正确的决定：核心安全不依赖特定硬件特性。MPK 和 IOMMU 是“防线”，不是“地基”。</w:t>
      </w:r>
    </w:p>
    <w:p w14:paraId="519619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1A8CD7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ARM 平台：可用 AArch64 的 PAN/PXN 特权执行控制，配合页表权限位，实现类似隔离。</w:t>
      </w:r>
    </w:p>
    <w:p w14:paraId="03160D0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RISC-V 平台：RISC-V 的物理内存保护可提供类似 MPK 的兜底。</w:t>
      </w:r>
    </w:p>
    <w:p w14:paraId="4A861D5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D2FEB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你的架构内核只需维护一个抽象层，在不同平台上切换底层硬件原语即可。</w:t>
      </w:r>
    </w:p>
    <w:p w14:paraId="79592C8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8C4061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64CD0E1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B0B6E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4. 调试（★★★）</w:t>
      </w:r>
    </w:p>
    <w:p w14:paraId="6E36595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171DDF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你对初期体验的预估是诚实的——调试一个无进程、无页表、无 coredump 的系统，确实痛苦。但你的“黑匣子”设计已是一个完整的答案：</w:t>
      </w:r>
    </w:p>
    <w:p w14:paraId="8E3D5E5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C58261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串口输出：在 QEMU 里，它本质上就是你的控制台。</w:t>
      </w:r>
    </w:p>
    <w:p w14:paraId="43BAECB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FaultSignature 结构体：已经包含了崩溃时最关键的三大信息：谁、用什么凭证、当时什么状态。</w:t>
      </w:r>
    </w:p>
    <w:p w14:paraId="1D67C9A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下一步：建议在第一个原子回路实现时，就用 FaultSignature 作为你的核心调试手段。让每一个 panic 都携带能力链信息。</w:t>
      </w:r>
    </w:p>
    <w:p w14:paraId="C9FEB74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671E4F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DAF81EC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2C345C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5. 补充建议：委托深度限制</w:t>
      </w:r>
    </w:p>
    <w:p w14:paraId="844515D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09129F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你提得非常及时。无限委托确实会导致 delegation_hash 膨胀，且在极端情况下形成长链，影响撤销效率。</w:t>
      </w:r>
    </w:p>
    <w:p w14:paraId="607DE6E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6E8CF2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建议在 CapabilityToken 中增加一个 delegation_depth 字段，由内核在每次委托时递增。当深度超过阈值（如 7 层）时，拒绝委托，返回 TokenFault::MaxDelegationDepthExceeded。</w:t>
      </w:r>
    </w:p>
    <w:p w14:paraId="6F43E34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3C45A8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F31AC42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7D89EE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6. 补充建议：实时性保障</w:t>
      </w:r>
    </w:p>
    <w:p w14:paraId="69D81B0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75A5BE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单地址空间无 MMU 抢占，在硬实时场景下需要明确定义。</w:t>
      </w:r>
    </w:p>
    <w:p w14:paraId="4DAF0A0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3AE33E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建议在调度器模块中明确以下约束：</w:t>
      </w:r>
    </w:p>
    <w:p w14:paraId="580E171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F985F9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每个执行上下文在被调度时，持有 CPU 的最大时间片。</w:t>
      </w:r>
    </w:p>
    <w:p w14:paraId="EC265A5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中断处理（ISR）只打包令牌，不执行任何可能超过预设时间上限的逻辑。</w:t>
      </w:r>
    </w:p>
    <w:p w14:paraId="D9DC652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预留中断延迟上限的测量接口。</w:t>
      </w:r>
    </w:p>
    <w:p w14:paraId="8CBBD727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7A255E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4F332CB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F67B17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7. 补充建议：内存碎片</w:t>
      </w:r>
    </w:p>
    <w:p w14:paraId="6137457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0E709A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全局统一地址空间长期运行后，物理内存碎片确实可能比传统 OS 更严重。</w:t>
      </w:r>
    </w:p>
    <w:p w14:paraId="2C8F6E6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D73F0D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提前在设计中预留“对象重排/紧凑”机制：</w:t>
      </w:r>
    </w:p>
    <w:p w14:paraId="131F381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7DA35F0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在全局对象表中，记录每个对象的类型和可移动性。</w:t>
      </w:r>
    </w:p>
    <w:p w14:paraId="4CBF882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当碎片超过阈值，内核可对“可移动对象”进行重排，更新能力令牌中 object_id 到新物理页的映射。</w:t>
      </w:r>
    </w:p>
    <w:p w14:paraId="1A04BCC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这要求你的能力令牌中 object_id 是间接引用（索引），而非直接物理地址。</w:t>
      </w:r>
    </w:p>
    <w:p w14:paraId="A0FBE98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6791B1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问：</w:t>
      </w:r>
    </w:p>
    <w:p w14:paraId="3DE4DDC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生态迁移：最大的“工程悬崖”</w:t>
      </w:r>
    </w:p>
    <w:p w14:paraId="49AC06E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186D90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放弃POSIX意味着所有现有软件无法直接运行，即使借力WASM/WASI：</w:t>
      </w:r>
    </w:p>
    <w:p w14:paraId="25DFEC3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83D7F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企业级软件（数据库、中间件）、桌面环境、专有驱动仍需重写；</w:t>
      </w:r>
    </w:p>
    <w:p w14:paraId="77B65E1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F20C76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文档提出的“三步路径”合理，但社区共识的建立周期可能远超技术实现周期。</w:t>
      </w:r>
    </w:p>
    <w:p w14:paraId="4E19797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3CAA66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性能实测：理论与现实的gap</w:t>
      </w:r>
    </w:p>
    <w:p w14:paraId="6EC9E63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1F0587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二进制翻译（ELF→WASM）的损耗能否被“无页表切换”完全抵消，必须在真实硬件上跑通原子回路后才能验证；</w:t>
      </w:r>
    </w:p>
    <w:p w14:paraId="F913222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71F7C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能力令牌的 auth_hash 计算虽在创建/委托时进行，但高频令牌生成场景（如短连接网络服务）仍需压测验证。</w:t>
      </w:r>
    </w:p>
    <w:p w14:paraId="417F9BB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1DDD65D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实时性与碎片：工业级场景的缺口</w:t>
      </w:r>
    </w:p>
    <w:p w14:paraId="301D5EE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71E812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硬实时场景下，中断延迟上限、调度器抢占粒度需明确量化（文档仅提了约束，未给数值）；</w:t>
      </w:r>
    </w:p>
    <w:p w14:paraId="72FDD60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1F903E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单地址空间的内存碎片重排机制，需配套具体的对象移动算法和令牌映射更新逻辑。</w:t>
      </w:r>
    </w:p>
    <w:p w14:paraId="68342DD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5162FEBC">
      <w:pPr>
        <w:jc w:val="left"/>
        <w:rPr>
          <w:rFonts w:hint="eastAsia" w:asciiTheme="minorEastAsia" w:hAnsiTheme="minorEastAsia" w:eastAsiaTheme="minorEastAsia" w:cstheme="minorEastAsia"/>
          <w:lang w:eastAsia="zh-CN"/>
        </w:rPr>
      </w:pPr>
    </w:p>
    <w:p w14:paraId="4A1765EE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eastAsia="zh-CN"/>
        </w:rPr>
        <w:t>答：</w:t>
      </w:r>
    </w:p>
    <w:p w14:paraId="F3A35A25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生态迁移：最大的“工程悬崖”</w:t>
      </w:r>
    </w:p>
    <w:p w14:paraId="5DC4566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283849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你说得完全正确。放弃POSIX，意味着放弃了过去50年积累的整个软件生态。企业级数据库、中间件、桌面环境、专有驱动——这些不是技术问题，是社会工程问题。</w:t>
      </w:r>
    </w:p>
    <w:p w14:paraId="7C5DD15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0831F1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我的“三步路径”之所以合理，是因为它不试图在第一版里解决所有问题：</w:t>
      </w:r>
    </w:p>
    <w:p w14:paraId="F24EE9D4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AA29505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第一步（自举）：让 Rust 程序能编译和运行。Rust 生态已有wasm32-wasi目标，这是最短路径。</w:t>
      </w:r>
    </w:p>
    <w:p w14:paraId="14D7059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第二步（工具链）：通过WASM兼容层获得C工具链。musl这类轻量libc已有WASI移植尝试。</w:t>
      </w:r>
    </w:p>
    <w:p w14:paraId="8744743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第三步（社区）：开源，用能跑的代码吸引贡献者。</w:t>
      </w:r>
    </w:p>
    <w:p w14:paraId="2AE201C9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6784AA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但你说得对，社区共识的建立周期，可能远超技术实现周期。Linux用了10年才获得严肃的商业支持。你的系统也需要时间。</w:t>
      </w:r>
    </w:p>
    <w:p w14:paraId="ACE801E2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FA21E28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核心观点：这个风险无法在纸面上解决。唯一的答案是把一个能跑的原子回路放在GitHub上，然后持续写代码。生态不是“说服”来的，是“吸引”来的。</w:t>
      </w:r>
    </w:p>
    <w:p w14:paraId="A019C36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B7DCC1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524BB7D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07BC2F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性能实测：理论与现实的gap</w:t>
      </w:r>
    </w:p>
    <w:p w14:paraId="1EEDFF3E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E1CBD9B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你的质疑是工程师式的诚实。没有任何理论推演能代替实测。</w:t>
      </w:r>
    </w:p>
    <w:p w14:paraId="D998154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3CE3D6EA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关于二进制翻译的损耗是否被“无页表切换”完全抵消——这是一个必须回答的问题，但只有真实硬件上的微基准测试能回答。</w:t>
      </w:r>
    </w:p>
    <w:p w14:paraId="AA4CF9E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E9F76DB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关于auth_hash在高频令牌生成场景下的瓶颈——你的担忧是合理的。短连接网络服务场景下，每个连接可能创建新令牌，哈希计算量随连接速率线性增长。</w:t>
      </w:r>
    </w:p>
    <w:p w14:paraId="630F07A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B3D42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补充优化思路：</w:t>
      </w:r>
    </w:p>
    <w:p w14:paraId="3ACF7E13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FBD6B9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对短连接场景，引入“令牌池”机制。预创建一批令牌，连接建立时直接分配，连接关闭时回收，避免实时哈希计算。</w:t>
      </w:r>
    </w:p>
    <w:p w14:paraId="205C0E0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令牌池耗尽时，在后台异步补充，前台无感知。</w:t>
      </w:r>
    </w:p>
    <w:p w14:paraId="2788837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44CB700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但这些优化应该在压测暴露瓶颈之后才实施。过早优化是万恶之源。先跑通原子回路，再用wrk或自定义压测工具打流，看数据说话。</w:t>
      </w:r>
    </w:p>
    <w:p w14:paraId="E278C65F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F31306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879C669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CA1021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实时性与碎片：工业级场景的缺口</w:t>
      </w:r>
    </w:p>
    <w:p w14:paraId="9136B551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7E9101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你这次不再是问“能不能”，而是在问“能到多硬”。这是工业级系统才会问的问题。</w:t>
      </w:r>
    </w:p>
    <w:p w14:paraId="582A391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D01EB93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实时性：</w:t>
      </w:r>
    </w:p>
    <w:p w14:paraId="6A4B37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文档只提了约束，未给数值。原因是硬实时承诺必须基于真实硬件的实测延迟，任何纸面上的数字都不负责任。</w:t>
      </w:r>
    </w:p>
    <w:p w14:paraId="D0AD7978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816B790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但你的架构在实时性上有天然优势：</w:t>
      </w:r>
    </w:p>
    <w:p w14:paraId="6B1F08F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CA9F83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单地址空间，上下文切换不刷新TLB。</w:t>
      </w:r>
    </w:p>
    <w:p w14:paraId="EC959B4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中断处理只打包令牌，不执行复杂逻辑。</w:t>
      </w:r>
    </w:p>
    <w:p w14:paraId="92E22DEF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· 调度器不切换页表，切入切出代价极低。</w:t>
      </w:r>
    </w:p>
    <w:p w14:paraId="475B989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4B599A8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建议在调度器设计时，预留中断延迟测量接口。当第一个调度器跑通时，用定时器中断反复测量，得出实测的延迟上界。</w:t>
      </w:r>
    </w:p>
    <w:p w14:paraId="AAEE48E6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90B61A94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内存碎片：</w:t>
      </w:r>
    </w:p>
    <w:p w14:paraId="2A4C619D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单地址空间的碎片问题真实存在。你的架构中，object_id是间接引用（索引），这为对象重排提供了可能。</w:t>
      </w:r>
    </w:p>
    <w:p w14:paraId="24ED8560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6AE0E161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一套具体可落地的紧凑算法：</w:t>
      </w:r>
    </w:p>
    <w:p w14:paraId="8FC4C5C5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42AC98E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1. 标记阶段：遍历全局对象表，标记所有“可移动对象”。</w:t>
      </w:r>
    </w:p>
    <w:p w14:paraId="97B9FF37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2. 复制阶段：为每个可移动对象分配新物理页，复制数据。</w:t>
      </w:r>
    </w:p>
    <w:p w14:paraId="534C6D1C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3. 更新阶段：更新全局对象表中object_id到新物理页的映射。由于能力令牌存的是object_id（索引），而非物理地址，所有持有该令牌的上下文自动指向新位置。</w:t>
      </w:r>
    </w:p>
    <w:p w14:paraId="00120B52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4. 回收阶段：释放旧物理页。</w:t>
      </w:r>
    </w:p>
    <w:p w14:paraId="E60BD71A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23D95DB6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这个算法在你的架构里只需更新一个中间表，无需遍历所有上下文去修改令牌——这正是间接引用的设计红利。</w:t>
      </w:r>
    </w:p>
    <w:p w14:paraId="C08D7E2C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0617AF4D">
      <w:pPr>
        <w:jc w:val="left"/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36"/>
          <w:szCs w:val="36"/>
          <w:lang w:eastAsia="zh-CN"/>
        </w:rPr>
        <w:t>宣言：</w:t>
      </w:r>
    </w:p>
    <w:p w14:paraId="528A0159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</w:p>
    <w:p w14:paraId="157402B0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内核必须原生支持基于VT-d的GPU直通能力，向用户态提供GPU能力令牌，而非显卡抽象层。图形性能不得低于裸机水平的95%。</w:t>
      </w:r>
    </w:p>
    <w:p w14:paraId="AE54264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CD299513">
      <w:pPr>
        <w:jc w:val="left"/>
        <w:rPr>
          <w:rFonts w:hint="eastAsia" w:asciiTheme="minorEastAsia" w:hAnsiTheme="minorEastAsia" w:eastAsiaTheme="minorEastAsia" w:cstheme="minorEastAsia"/>
          <w:lang w:val="en-US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本系统永不引入POSIX语义。任何绕过能力令牌直接操作物理地址的行为，均视为对系统安全模型的根本破坏。</w:t>
      </w:r>
    </w:p>
    <w:p w14:paraId="B7FB42AB">
      <w:pPr>
        <w:jc w:val="left"/>
        <w:rPr>
          <w:rFonts w:hint="eastAsia" w:asciiTheme="minorEastAsia" w:hAnsiTheme="minorEastAsia" w:eastAsiaTheme="minorEastAsia" w:cstheme="minorEastAsia"/>
        </w:rPr>
      </w:pPr>
    </w:p>
    <w:p w14:paraId="B509A527">
      <w:pPr>
        <w:jc w:val="left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  <w:lang w:val="en-US"/>
        </w:rPr>
        <w:t>系统启动时间（从按下电源到可交互）不超过3秒。应用安装不得修改全局状态，通过键值对象存储实现独立沙箱。系统更新采用原子替换，永不强制重启。</w:t>
      </w:r>
    </w:p>
    <w:sectPr>
      <w:pgSz w:w="11906" w:h="16838"/>
      <w:pgMar w:top="1440" w:right="1803" w:bottom="1440" w:left="1803" w:header="13" w:footer="13" w:gutter="0"/>
      <w:cols w:space="0" w:num="1"/>
      <w:docGrid w:type="lines" w:linePitch="24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singleLevel"/>
    <w:tmpl w:val="00000000"/>
    <w:lvl w:ilvl="0" w:tentative="0">
      <w:start w:val="1"/>
      <w:numFmt w:val="decimal"/>
      <w:pStyle w:val="17"/>
      <w:suff w:val="space"/>
      <w:lvlText w:val="%1 "/>
      <w:lvlJc w:val="right"/>
      <w:rPr>
        <w:rFonts w:ascii="微软雅黑" w:hAnsi="微软雅黑" w:eastAsia="微软雅黑" w:cs="微软雅黑"/>
        <w:color w:val="C0C6CF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02C17"/>
    <w:rsid w:val="04561A95"/>
    <w:rsid w:val="0DC60A4F"/>
    <w:rsid w:val="0E456E02"/>
    <w:rsid w:val="0FC72972"/>
    <w:rsid w:val="1021070F"/>
    <w:rsid w:val="13942D14"/>
    <w:rsid w:val="183A0266"/>
    <w:rsid w:val="1AB779ED"/>
    <w:rsid w:val="245F0DC4"/>
    <w:rsid w:val="250273A3"/>
    <w:rsid w:val="2DA509EF"/>
    <w:rsid w:val="2F4F1437"/>
    <w:rsid w:val="30C35DBF"/>
    <w:rsid w:val="311E69D9"/>
    <w:rsid w:val="358579E3"/>
    <w:rsid w:val="383B5237"/>
    <w:rsid w:val="3E497DC5"/>
    <w:rsid w:val="3F732378"/>
    <w:rsid w:val="410F789C"/>
    <w:rsid w:val="45937381"/>
    <w:rsid w:val="4EF35FA0"/>
    <w:rsid w:val="5005749D"/>
    <w:rsid w:val="64DB67BE"/>
    <w:rsid w:val="69874162"/>
    <w:rsid w:val="6CF62EDC"/>
    <w:rsid w:val="738F6E24"/>
    <w:rsid w:val="7EB300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textAlignment w:val="baseline"/>
    </w:pPr>
    <w:rPr>
      <w:rFonts w:ascii="微软雅黑" w:hAnsi="微软雅黑" w:eastAsia="微软雅黑" w:cs="微软雅黑"/>
      <w:color w:val="080F17"/>
      <w:sz w:val="22"/>
      <w:szCs w:val="22"/>
    </w:rPr>
  </w:style>
  <w:style w:type="paragraph" w:styleId="2">
    <w:name w:val="heading 1"/>
    <w:basedOn w:val="1"/>
    <w:qFormat/>
    <w:uiPriority w:val="0"/>
    <w:pPr>
      <w:spacing w:before="390" w:after="120" w:line="634" w:lineRule="exact"/>
      <w:outlineLvl w:val="0"/>
    </w:pPr>
    <w:rPr>
      <w:b/>
      <w:sz w:val="38"/>
    </w:rPr>
  </w:style>
  <w:style w:type="paragraph" w:styleId="3">
    <w:name w:val="heading 2"/>
    <w:basedOn w:val="1"/>
    <w:qFormat/>
    <w:uiPriority w:val="0"/>
    <w:pPr>
      <w:spacing w:before="330" w:after="120" w:line="536" w:lineRule="exact"/>
      <w:outlineLvl w:val="1"/>
    </w:pPr>
    <w:rPr>
      <w:b/>
      <w:sz w:val="32"/>
    </w:rPr>
  </w:style>
  <w:style w:type="paragraph" w:styleId="4">
    <w:name w:val="heading 3"/>
    <w:basedOn w:val="1"/>
    <w:qFormat/>
    <w:uiPriority w:val="0"/>
    <w:pPr>
      <w:spacing w:before="300" w:after="120" w:line="488" w:lineRule="exact"/>
      <w:outlineLvl w:val="2"/>
    </w:pPr>
    <w:rPr>
      <w:b/>
      <w:sz w:val="30"/>
    </w:rPr>
  </w:style>
  <w:style w:type="paragraph" w:styleId="5">
    <w:name w:val="heading 4"/>
    <w:basedOn w:val="1"/>
    <w:qFormat/>
    <w:uiPriority w:val="0"/>
    <w:pPr>
      <w:spacing w:before="270" w:after="120" w:line="439" w:lineRule="exact"/>
      <w:outlineLvl w:val="3"/>
    </w:pPr>
    <w:rPr>
      <w:b/>
      <w:sz w:val="26"/>
    </w:rPr>
  </w:style>
  <w:style w:type="paragraph" w:styleId="6">
    <w:name w:val="heading 5"/>
    <w:basedOn w:val="1"/>
    <w:qFormat/>
    <w:uiPriority w:val="0"/>
    <w:pPr>
      <w:spacing w:before="240" w:after="120" w:line="390" w:lineRule="exact"/>
      <w:outlineLvl w:val="4"/>
    </w:pPr>
    <w:rPr>
      <w:b/>
      <w:sz w:val="22"/>
    </w:rPr>
  </w:style>
  <w:style w:type="paragraph" w:styleId="7">
    <w:name w:val="heading 6"/>
    <w:basedOn w:val="1"/>
    <w:qFormat/>
    <w:uiPriority w:val="0"/>
    <w:pPr>
      <w:spacing w:before="240" w:after="120" w:line="390" w:lineRule="exact"/>
      <w:outlineLvl w:val="5"/>
    </w:pPr>
    <w:rPr>
      <w:b/>
      <w:sz w:val="22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9">
    <w:name w:val="Table Grid"/>
    <w:qFormat/>
    <w:uiPriority w:val="0"/>
    <w:tblPr>
      <w:tblBorders>
        <w:top w:val="single" w:color="080F17" w:sz="6" w:space="0"/>
        <w:left w:val="single" w:color="080F17" w:sz="6" w:space="0"/>
        <w:bottom w:val="single" w:color="080F17" w:sz="6" w:space="0"/>
        <w:right w:val="single" w:color="080F17" w:sz="6" w:space="0"/>
        <w:insideH w:val="single" w:color="080F17" w:sz="6" w:space="0"/>
        <w:insideV w:val="single" w:color="080F17" w:sz="6" w:space="0"/>
      </w:tblBorders>
      <w:tblCellMar>
        <w:left w:w="108" w:type="dxa"/>
        <w:right w:w="108" w:type="dxa"/>
      </w:tblCellMar>
    </w:tblPr>
  </w:style>
  <w:style w:type="character" w:styleId="11">
    <w:name w:val="Hyperlink"/>
    <w:qFormat/>
    <w:uiPriority w:val="0"/>
    <w:rPr>
      <w:color w:val="0A6CFF"/>
      <w:u w:val="single" w:color="0A6CFF"/>
    </w:rPr>
  </w:style>
  <w:style w:type="paragraph" w:customStyle="1" w:styleId="12">
    <w:name w:val="MainTitle"/>
    <w:basedOn w:val="1"/>
    <w:qFormat/>
    <w:uiPriority w:val="0"/>
    <w:pPr>
      <w:pBdr>
        <w:bottom w:val="single" w:color="E2E6ED" w:sz="6" w:space="5"/>
      </w:pBdr>
      <w:spacing w:before="180" w:after="480" w:line="780" w:lineRule="exact"/>
    </w:pPr>
    <w:rPr>
      <w:b/>
      <w:sz w:val="44"/>
    </w:rPr>
  </w:style>
  <w:style w:type="character" w:customStyle="1" w:styleId="13">
    <w:name w:val="DateTime"/>
    <w:qFormat/>
    <w:uiPriority w:val="0"/>
    <w:rPr>
      <w:color w:val="0A6CFF"/>
    </w:rPr>
  </w:style>
  <w:style w:type="paragraph" w:customStyle="1" w:styleId="14">
    <w:name w:val="Blockquote"/>
    <w:basedOn w:val="1"/>
    <w:qFormat/>
    <w:uiPriority w:val="0"/>
    <w:pPr>
      <w:pBdr>
        <w:left w:val="single" w:color="E2E6ED" w:sz="36" w:space="12"/>
      </w:pBdr>
      <w:ind w:left="330" w:firstLine="0"/>
    </w:pPr>
    <w:rPr>
      <w:color w:val="767C85"/>
      <w:sz w:val="22"/>
    </w:rPr>
  </w:style>
  <w:style w:type="character" w:customStyle="1" w:styleId="15">
    <w:name w:val="Code"/>
    <w:qFormat/>
    <w:uiPriority w:val="0"/>
    <w:rPr>
      <w:bdr w:val="single" w:color="E2E6ED" w:sz="6" w:space="0"/>
    </w:rPr>
  </w:style>
  <w:style w:type="character" w:customStyle="1" w:styleId="16">
    <w:name w:val="Emoji"/>
    <w:qFormat/>
    <w:uiPriority w:val="0"/>
    <w:rPr>
      <w:rFonts w:ascii="Segoe UI Emoji" w:hAnsi="Segoe UI Emoji" w:eastAsia="Segoe UI Emoji" w:cs="Segoe UI Emoji"/>
    </w:rPr>
  </w:style>
  <w:style w:type="paragraph" w:customStyle="1" w:styleId="17">
    <w:name w:val="CodeBlock"/>
    <w:basedOn w:val="1"/>
    <w:qFormat/>
    <w:uiPriority w:val="0"/>
    <w:pPr>
      <w:numPr>
        <w:ilvl w:val="0"/>
        <w:numId w:val="1"/>
      </w:numPr>
      <w:pBdr>
        <w:top w:val="single" w:color="E2E6ED" w:sz="6" w:space="8"/>
        <w:left w:val="single" w:color="E2E6ED" w:sz="6" w:space="26"/>
        <w:bottom w:val="single" w:color="E2E6ED" w:sz="6" w:space="8"/>
        <w:right w:val="single" w:color="E2E6ED" w:sz="6" w:space="0"/>
      </w:pBdr>
      <w:shd w:val="clear" w:color="FFFFFF" w:fill="F5F7F9"/>
      <w:spacing w:before="0" w:after="0" w:line="300" w:lineRule="exact"/>
      <w:ind w:left="540" w:firstLine="0"/>
    </w:pPr>
    <w:rPr>
      <w:sz w:val="18"/>
    </w:rPr>
  </w:style>
  <w:style w:type="table" w:customStyle="1" w:styleId="18">
    <w:name w:val="HighlightBlock"/>
    <w:qFormat/>
    <w:uiPriority w:val="0"/>
    <w:tblPr>
      <w:tblBorders>
        <w:top w:val="single" w:color="FEC794" w:sz="6" w:space="0"/>
        <w:left w:val="single" w:color="FEC794" w:sz="6" w:space="0"/>
        <w:bottom w:val="single" w:color="FEC794" w:sz="6" w:space="0"/>
        <w:right w:val="single" w:color="FEC794" w:sz="6" w:space="0"/>
        <w:insideH w:val="single" w:color="FEC794" w:sz="6" w:space="0"/>
        <w:insideV w:val="single" w:color="FEC794" w:sz="6" w:space="0"/>
      </w:tblBorders>
      <w:tblCellMar>
        <w:left w:w="108" w:type="dxa"/>
        <w:right w:w="108" w:type="dxa"/>
      </w:tblCellMar>
    </w:tblPr>
  </w:style>
  <w:style w:type="paragraph" w:customStyle="1" w:styleId="19">
    <w:name w:val="Seperate"/>
    <w:basedOn w:val="1"/>
    <w:qFormat/>
    <w:uiPriority w:val="0"/>
    <w:pPr>
      <w:spacing w:before="0" w:after="0" w:line="120" w:lineRule="exact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3488</Words>
  <Characters>4085</Characters>
  <Paragraphs>855</Paragraphs>
  <TotalTime>22</TotalTime>
  <ScaleCrop>false</ScaleCrop>
  <LinksUpToDate>false</LinksUpToDate>
  <CharactersWithSpaces>4436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2026-05-12T20:11:00Z</dcterms:created>
  <dc:creator>webotl</dc:creator>
  <cp:lastModifiedBy>WPS_1638271446</cp:lastModifiedBy>
  <dcterms:modified xsi:type="dcterms:W3CDTF">2026-05-16T13:25:19Z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webotl</vt:lpwstr>
  </property>
  <property fmtid="{D5CDD505-2E9C-101B-9397-08002B2CF9AE}" pid="3" name="ICV">
    <vt:lpwstr>0b4546fb07c7444d85997da89fd3d1ea</vt:lpwstr>
  </property>
  <property fmtid="{D5CDD505-2E9C-101B-9397-08002B2CF9AE}" pid="4" name="KSOTemplateDocerSaveRecord">
    <vt:lpwstr>eyJoZGlkIjoiYmNjNTFhZjAwOTkyZmI2OGRmYjY3MDBjNDQ3MjBjNzgiLCJ1c2VySWQiOiIxMzAwOTQ3ODgwIn0=</vt:lpwstr>
  </property>
  <property fmtid="{D5CDD505-2E9C-101B-9397-08002B2CF9AE}" pid="5" name="KSOProductBuildVer">
    <vt:lpwstr>2052-12.1.0.25865</vt:lpwstr>
  </property>
</Properties>
</file>