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A4721C0">
      <w:pPr>
        <w:pStyle w:val="style4097"/>
        <w:jc w:val="left"/>
        <w:rPr/>
      </w:pPr>
      <w:r>
        <w:t>新型操作系统系统桌面开发功能文档</w:t>
      </w:r>
    </w:p>
    <w:p w14:paraId="46DC4FAD">
      <w:pPr>
        <w:pStyle w:val="style0"/>
        <w:jc w:val="left"/>
        <w:rPr/>
      </w:pPr>
      <w:r>
        <w:t>前言</w:t>
      </w:r>
    </w:p>
    <w:p w14:paraId="0B1E0CF7">
      <w:pPr>
        <w:pStyle w:val="style0"/>
        <w:jc w:val="left"/>
        <w:rPr/>
      </w:pPr>
    </w:p>
    <w:p w14:paraId="E0D9AEE4">
      <w:pPr>
        <w:pStyle w:val="style0"/>
        <w:jc w:val="left"/>
        <w:rPr/>
      </w:pPr>
      <w:r>
        <w:t>本规范依据《制造新型操作系统技术宪法》与《新型操作系统功能文档》制定。本系统的桌面环境、虚拟机功能、AI智能助手完全作为用户态服务实现，不修改内核的任何核心逻辑。本规范同时定义Rust、C、C++、C#及其他语言在本系统中的角色分工、协作机制与权限边界，并集成DeepSeek作为系统级AI智能助手。</w:t>
      </w:r>
    </w:p>
    <w:p w14:paraId="981555C5">
      <w:pPr>
        <w:pStyle w:val="style0"/>
        <w:jc w:val="left"/>
        <w:rPr/>
      </w:pPr>
    </w:p>
    <w:p w14:paraId="4DD69B2A">
      <w:pPr>
        <w:pStyle w:val="style0"/>
        <w:jc w:val="left"/>
        <w:rPr/>
      </w:pPr>
      <w:r>
        <w:t>第1章 桌面环境与交互范式</w:t>
      </w:r>
    </w:p>
    <w:p w14:paraId="B8DB831E">
      <w:pPr>
        <w:pStyle w:val="style0"/>
        <w:jc w:val="left"/>
        <w:rPr/>
      </w:pPr>
    </w:p>
    <w:p w14:paraId="803DD5B4">
      <w:pPr>
        <w:pStyle w:val="style0"/>
        <w:jc w:val="left"/>
        <w:rPr/>
      </w:pPr>
      <w:r>
        <w:t>1.1 桌面环境定位</w:t>
      </w:r>
    </w:p>
    <w:p w14:paraId="C85802A8">
      <w:pPr>
        <w:pStyle w:val="style0"/>
        <w:jc w:val="left"/>
        <w:rPr/>
      </w:pPr>
    </w:p>
    <w:p w14:paraId="528D5241">
      <w:pPr>
        <w:pStyle w:val="style0"/>
        <w:jc w:val="left"/>
        <w:rPr/>
      </w:pPr>
      <w:r>
        <w:t>桌面环境在用户登录后呈现，为用户提供默认图形化交互界面。桌面环境是用户与系统交互的必然入口，无替代交互模式。本操作系统不提供命令行交互界面。用户态程序被能力令牌严格约束，不存在传统意义上的程序崩溃。桌面环境不会因程序异常而终止。</w:t>
      </w:r>
    </w:p>
    <w:p w14:paraId="EE6CE4DE">
      <w:pPr>
        <w:pStyle w:val="style0"/>
        <w:jc w:val="left"/>
        <w:rPr/>
      </w:pPr>
    </w:p>
    <w:p w14:paraId="91A96178">
      <w:pPr>
        <w:pStyle w:val="style0"/>
        <w:jc w:val="left"/>
        <w:rPr/>
      </w:pPr>
      <w:r>
        <w:t>1.2 OmniBar 智能交互栏</w:t>
      </w:r>
    </w:p>
    <w:p w14:paraId="F9C853DB">
      <w:pPr>
        <w:pStyle w:val="style0"/>
        <w:jc w:val="left"/>
        <w:rPr/>
      </w:pPr>
    </w:p>
    <w:p w14:paraId="2EF74BAE">
      <w:pPr>
        <w:pStyle w:val="style0"/>
        <w:jc w:val="left"/>
        <w:rPr/>
      </w:pPr>
      <w:r>
        <w:t>OmniBar是本系统的主要交互入口，替代传统开始菜单。OmniBar是一个悬浮式智能交互栏，用户通过输入即所得的方式访问应用、数据和系统功能。</w:t>
      </w:r>
    </w:p>
    <w:p w14:paraId="5CDA9601">
      <w:pPr>
        <w:pStyle w:val="style0"/>
        <w:jc w:val="left"/>
        <w:rPr/>
      </w:pPr>
    </w:p>
    <w:p w14:paraId="3F6AF0F9">
      <w:pPr>
        <w:pStyle w:val="style0"/>
        <w:jc w:val="left"/>
        <w:rPr/>
      </w:pPr>
      <w:r>
        <w:t>1.2.1 唤出方式</w:t>
      </w:r>
    </w:p>
    <w:p w14:paraId="6B09430B">
      <w:pPr>
        <w:pStyle w:val="style0"/>
        <w:jc w:val="left"/>
        <w:rPr/>
      </w:pPr>
    </w:p>
    <w:p w14:paraId="1F69ADB4">
      <w:pPr>
        <w:pStyle w:val="style0"/>
        <w:jc w:val="left"/>
        <w:rPr/>
      </w:pPr>
      <w:r>
        <w:t>用户将鼠标移动到屏幕顶部边缘，OmniBar从屏幕顶部滑入，动画时长约50毫秒。用户也可按下系统键直接唤出。用户操作完成后，鼠标移出OmniBar区域或按下Esc键，OmniBar自动隐藏。OmniBar的唤出和隐藏不改变当前桌面状态，不影响正在进行的工作。</w:t>
      </w:r>
    </w:p>
    <w:p w14:paraId="D6115222">
      <w:pPr>
        <w:pStyle w:val="style0"/>
        <w:jc w:val="left"/>
        <w:rPr/>
      </w:pPr>
    </w:p>
    <w:p w14:paraId="4FBAEC8B">
      <w:pPr>
        <w:pStyle w:val="style0"/>
        <w:jc w:val="left"/>
        <w:rPr/>
      </w:pPr>
      <w:r>
        <w:t>1.2.2 输入即所得</w:t>
      </w:r>
    </w:p>
    <w:p w14:paraId="0F638B06">
      <w:pPr>
        <w:pStyle w:val="style0"/>
        <w:jc w:val="left"/>
        <w:rPr/>
      </w:pPr>
    </w:p>
    <w:p w14:paraId="1FB00522">
      <w:pPr>
        <w:pStyle w:val="style0"/>
        <w:jc w:val="left"/>
        <w:rPr>
          <w:lang w:val="en-US"/>
        </w:rPr>
      </w:pPr>
      <w:r>
        <w:rPr>
          <w:lang w:val="en-US"/>
        </w:rPr>
        <w:t>OmniBar中央为搜索输入框，同时支持键盘输入与触屏操作两种交互模式，用户可根据自己的设备类型和使用习惯自由选择。</w:t>
      </w:r>
    </w:p>
    <w:p w14:paraId="32D7C2B6">
      <w:pPr>
        <w:pStyle w:val="style0"/>
        <w:jc w:val="left"/>
        <w:rPr/>
      </w:pPr>
    </w:p>
    <w:p w14:paraId="EBAE8EAB">
      <w:pPr>
        <w:pStyle w:val="style0"/>
        <w:jc w:val="left"/>
        <w:rPr>
          <w:lang w:val="en-US"/>
        </w:rPr>
      </w:pPr>
      <w:r>
        <w:rPr>
          <w:lang w:val="en-US"/>
        </w:rPr>
        <w:t>键盘与鼠标用户：用户通过键盘输入任何内容，系统实时返回匹配结果。输入应用名称启动应用。输入数据关键词打开对应键值对象。输入设置项名称跳转到对应设置。输入计算表达式返回计算结果。输入操作命令（如关机、重启）直接执行。所有搜索完全在本地完成，不上传任何数据。</w:t>
      </w:r>
    </w:p>
    <w:p w14:paraId="43DFE7B6">
      <w:pPr>
        <w:pStyle w:val="style0"/>
        <w:jc w:val="left"/>
        <w:rPr/>
      </w:pPr>
    </w:p>
    <w:p w14:paraId="BF4D984E">
      <w:pPr>
        <w:pStyle w:val="style0"/>
        <w:jc w:val="left"/>
        <w:rPr/>
      </w:pPr>
      <w:r>
        <w:rPr>
          <w:lang w:val="en-US"/>
        </w:rPr>
        <w:t>触屏用户：用户手指从屏幕顶部向下滑动唤出OmniBar，系统自动呈现常用操作入口（关机、重启、睡眠）。用户点击对应按钮即可执行操作，无需键盘输入。用户也可点击搜索框激活屏幕键盘进行文字输入。关机操作点击后，系统弹出确认界面，包含“确定关机”、“取消”两个按钮，并显示倒计时提示。用户确认后系统执行关机。</w:t>
      </w:r>
    </w:p>
    <w:p w14:paraId="95EB1A83">
      <w:pPr>
        <w:pStyle w:val="style0"/>
        <w:jc w:val="left"/>
        <w:rPr/>
      </w:pPr>
    </w:p>
    <w:p w14:paraId="831B7191">
      <w:pPr>
        <w:pStyle w:val="style0"/>
        <w:jc w:val="left"/>
        <w:rPr/>
      </w:pPr>
      <w:r>
        <w:t>1.2.3 智能感知</w:t>
      </w:r>
    </w:p>
    <w:p w14:paraId="A9D1DAB3">
      <w:pPr>
        <w:pStyle w:val="style0"/>
        <w:jc w:val="left"/>
        <w:rPr/>
      </w:pPr>
    </w:p>
    <w:p w14:paraId="F3895558">
      <w:pPr>
        <w:pStyle w:val="style0"/>
        <w:jc w:val="left"/>
        <w:rPr/>
      </w:pPr>
      <w:r>
        <w:t>OmniBar直接与键值对象存储服务、能力授权引擎、桌面核心服务通信。OmniBar能搜索所有用户持有ObjectToken的数据，显示当前运行程序的令牌持有状态，执行窗口管理操作。用户无需打开任何菜单或设置面板，通过OmniBar即可完成绝大多数系统操作。</w:t>
      </w:r>
    </w:p>
    <w:p w14:paraId="40B3D4AF">
      <w:pPr>
        <w:pStyle w:val="style0"/>
        <w:jc w:val="left"/>
        <w:rPr/>
      </w:pPr>
    </w:p>
    <w:p w14:paraId="2E62C000">
      <w:pPr>
        <w:pStyle w:val="style0"/>
        <w:jc w:val="left"/>
        <w:rPr/>
      </w:pPr>
      <w:r>
        <w:t>1.2.4 自定义</w:t>
      </w:r>
    </w:p>
    <w:p w14:paraId="C2DBCFC8">
      <w:pPr>
        <w:pStyle w:val="style0"/>
        <w:jc w:val="left"/>
        <w:rPr/>
      </w:pPr>
    </w:p>
    <w:p w14:paraId="D4597B02">
      <w:pPr>
        <w:pStyle w:val="style0"/>
        <w:jc w:val="left"/>
        <w:rPr/>
      </w:pPr>
      <w:r>
        <w:t>用户可调整OmniBar的唤出位置，可从屏幕顶部、底部、左侧、右侧唤出。用户可调整OmniBar的宽度和高度。用户可自定义OmniBar的背景颜色和透明度。所有设置实时预览，无需确认或应用按钮。</w:t>
      </w:r>
    </w:p>
    <w:p w14:paraId="A6BC08BE">
      <w:pPr>
        <w:pStyle w:val="style0"/>
        <w:jc w:val="left"/>
        <w:rPr/>
      </w:pPr>
    </w:p>
    <w:p w14:paraId="00245C3D">
      <w:pPr>
        <w:pStyle w:val="style0"/>
        <w:jc w:val="left"/>
        <w:rPr/>
      </w:pPr>
      <w:r>
        <w:t>第2章 窗口管理</w:t>
      </w:r>
    </w:p>
    <w:p w14:paraId="A5A71179">
      <w:pPr>
        <w:pStyle w:val="style0"/>
        <w:jc w:val="left"/>
        <w:rPr/>
      </w:pPr>
    </w:p>
    <w:p w14:paraId="AC03F843">
      <w:pPr>
        <w:pStyle w:val="style0"/>
        <w:jc w:val="left"/>
        <w:rPr/>
      </w:pPr>
      <w:r>
        <w:t>2.1 窗口状态</w:t>
      </w:r>
    </w:p>
    <w:p w14:paraId="D84DD1D8">
      <w:pPr>
        <w:pStyle w:val="style0"/>
        <w:jc w:val="left"/>
        <w:rPr/>
      </w:pPr>
    </w:p>
    <w:p w14:paraId="981BD5EB">
      <w:pPr>
        <w:pStyle w:val="style0"/>
        <w:jc w:val="left"/>
        <w:rPr/>
      </w:pPr>
      <w:r>
        <w:t>本系统的窗口管理遵循功能文档1.3节定义的程序运行状态规则，无传统意义上的最小化至后台概念。窗口分为三种状态：</w:t>
      </w:r>
    </w:p>
    <w:p w14:paraId="155EED1E">
      <w:pPr>
        <w:pStyle w:val="style0"/>
        <w:jc w:val="left"/>
        <w:rPr/>
      </w:pPr>
      <w:r>
        <w:t>·前台运行状态：窗口完整显示，持有完整的渲染令牌和输入令牌，正常消耗系统资源。</w:t>
      </w:r>
    </w:p>
    <w:p w14:paraId="304B25AF">
      <w:pPr>
        <w:pStyle w:val="style0"/>
        <w:jc w:val="left"/>
        <w:rPr/>
      </w:pPr>
      <w:r>
        <w:t>·挂起状态：对应传统系统的最小化操作，窗口从桌面隐藏，系统回收其显示资源和CPU时间片，仅保留最小上下文，用户可通过任务栏或任务管理器恢复该窗口。</w:t>
      </w:r>
    </w:p>
    <w:p w14:paraId="A67D9C33">
      <w:pPr>
        <w:pStyle w:val="style0"/>
        <w:jc w:val="left"/>
        <w:rPr/>
      </w:pPr>
      <w:r>
        <w:t>·关闭状态：窗口被用户主动关闭，所有令牌被回收，资源释放，程序完全终止，不留任何残留。</w:t>
      </w:r>
    </w:p>
    <w:p w14:paraId="2D614CED">
      <w:pPr>
        <w:pStyle w:val="style0"/>
        <w:jc w:val="left"/>
        <w:rPr/>
      </w:pPr>
    </w:p>
    <w:p w14:paraId="D6996F1F">
      <w:pPr>
        <w:pStyle w:val="style0"/>
        <w:jc w:val="left"/>
        <w:rPr/>
      </w:pPr>
      <w:r>
        <w:t>2.2 窗口动画与平滑过渡</w:t>
      </w:r>
    </w:p>
    <w:p w14:paraId="F459BCC1">
      <w:pPr>
        <w:pStyle w:val="style0"/>
        <w:jc w:val="left"/>
        <w:rPr/>
      </w:pPr>
    </w:p>
    <w:p w14:paraId="90E64977">
      <w:pPr>
        <w:pStyle w:val="style0"/>
        <w:jc w:val="left"/>
        <w:rPr/>
      </w:pPr>
      <w:r>
        <w:t>本系统桌面环境采用现代GPU加速渲染，所有窗口操作均包含平滑动画过渡。</w:t>
      </w:r>
    </w:p>
    <w:p w14:paraId="0CB26786">
      <w:pPr>
        <w:pStyle w:val="style0"/>
        <w:jc w:val="left"/>
        <w:rPr/>
      </w:pPr>
      <w:r>
        <w:t>·窗口打开：从图标位置或屏幕中央展开，缩放淡入，动画时长约50毫秒。· 窗口挂起：向任务栏对应图标位置缩小并淡出，动画时长约50毫秒。</w:t>
      </w:r>
    </w:p>
    <w:p w14:paraId="798BC2C5">
      <w:pPr>
        <w:pStyle w:val="style0"/>
        <w:jc w:val="left"/>
        <w:rPr/>
      </w:pPr>
      <w:r>
        <w:t>·窗口恢复：从任务栏图标位置展开至原窗口位置，动画时长约50毫秒。</w:t>
      </w:r>
    </w:p>
    <w:p w14:paraId="DB2CE37C">
      <w:pPr>
        <w:pStyle w:val="style0"/>
        <w:jc w:val="left"/>
        <w:rPr/>
      </w:pPr>
      <w:r>
        <w:t>·窗口关闭：淡出并缩小，动画时长约50毫秒。</w:t>
      </w:r>
    </w:p>
    <w:p w14:paraId="F059C962">
      <w:pPr>
        <w:pStyle w:val="style0"/>
        <w:jc w:val="left"/>
        <w:rPr/>
      </w:pPr>
      <w:r>
        <w:t>·窗口拖拽：窗口跟随鼠标移动，松开后吸附至屏幕边缘或保持当前位置，无残影。</w:t>
      </w:r>
    </w:p>
    <w:p w14:paraId="09A328E2">
      <w:pPr>
        <w:pStyle w:val="style0"/>
        <w:jc w:val="left"/>
        <w:rPr/>
      </w:pPr>
      <w:r>
        <w:t>· 窗口调整大小：窗口边缘跟随鼠标实时变化，内部内容异步刷新。</w:t>
      </w:r>
    </w:p>
    <w:p w14:paraId="69EE7E20">
      <w:pPr>
        <w:pStyle w:val="style0"/>
        <w:jc w:val="left"/>
        <w:rPr/>
      </w:pPr>
    </w:p>
    <w:p w14:paraId="EFA2C986">
      <w:pPr>
        <w:pStyle w:val="style0"/>
        <w:jc w:val="left"/>
        <w:rPr/>
      </w:pPr>
      <w:r>
        <w:t>所有动画帧率目标为不低于60帧每秒，在GPU直通模式下由GPU硬件加速渲染。若系统运行于基础帧缓冲模式，动画自动降级为即时切换，以保证基础可用性。用户可在系统设置中关闭动画效果或调整动画速度。</w:t>
      </w:r>
    </w:p>
    <w:p w14:paraId="E9D99DA9">
      <w:pPr>
        <w:pStyle w:val="style0"/>
        <w:jc w:val="left"/>
        <w:rPr/>
      </w:pPr>
    </w:p>
    <w:p w14:paraId="9E448DCE">
      <w:pPr>
        <w:pStyle w:val="style0"/>
        <w:jc w:val="left"/>
        <w:rPr/>
      </w:pPr>
      <w:r>
        <w:t>2.3 窗口布局与吸附</w:t>
      </w:r>
    </w:p>
    <w:p w14:paraId="8B3F008C">
      <w:pPr>
        <w:pStyle w:val="style0"/>
        <w:jc w:val="left"/>
        <w:rPr/>
      </w:pPr>
    </w:p>
    <w:p w14:paraId="14F1AEFC">
      <w:pPr>
        <w:pStyle w:val="style0"/>
        <w:jc w:val="left"/>
        <w:rPr/>
      </w:pPr>
      <w:r>
        <w:t>窗口拖拽至屏幕边缘时自动吸附。窗口拖拽至屏幕顶部最大化，拖拽至屏幕左侧或右侧半屏吸附，拖拽至屏幕四角四分之一屏吸附。用户可通过键盘快捷键快速完成窗口布局操作。</w:t>
      </w:r>
    </w:p>
    <w:p w14:paraId="27E09A8F">
      <w:pPr>
        <w:pStyle w:val="style0"/>
        <w:jc w:val="left"/>
        <w:rPr/>
      </w:pPr>
    </w:p>
    <w:p w14:paraId="DE9D14AA">
      <w:pPr>
        <w:pStyle w:val="style0"/>
        <w:jc w:val="left"/>
        <w:rPr>
          <w:lang w:val="en-US"/>
        </w:rPr>
      </w:pPr>
      <w:r>
        <w:rPr>
          <w:lang w:val="en-US"/>
        </w:rPr>
        <w:t>2.4 桌面管理规则：</w:t>
      </w:r>
    </w:p>
    <w:p w14:paraId="39D2C1CC">
      <w:pPr>
        <w:pStyle w:val="style0"/>
        <w:jc w:val="left"/>
        <w:rPr/>
      </w:pPr>
    </w:p>
    <w:p w14:paraId="054BA167">
      <w:pPr>
        <w:pStyle w:val="style0"/>
        <w:jc w:val="left"/>
        <w:rPr/>
      </w:pPr>
      <w:r>
        <w:rPr>
          <w:lang w:val="en-US"/>
        </w:rPr>
        <w:t>桌面环境是用户的工作空间，非文件存放地。桌面默认不放置任何图标。应用程序安装时不自动创建桌面快捷方式。用户可通过OmniBar搜索启动应用或打开数据，也可将常用应用固定到任务栏。用户可将当前正在处理的对象临时放置在桌面上，工作完成后通过“我的数据”归档管理。桌面小部件由用户自主选择和管理。</w:t>
      </w:r>
    </w:p>
    <w:p w14:paraId="37B3458C">
      <w:pPr>
        <w:pStyle w:val="style0"/>
        <w:jc w:val="left"/>
        <w:rPr/>
      </w:pPr>
    </w:p>
    <w:p w14:paraId="3DD6954F">
      <w:pPr>
        <w:pStyle w:val="style0"/>
        <w:jc w:val="left"/>
        <w:rPr/>
      </w:pPr>
      <w:r>
        <w:t>第3章 任务栏</w:t>
      </w:r>
    </w:p>
    <w:p w14:paraId="D9C04192">
      <w:pPr>
        <w:pStyle w:val="style0"/>
        <w:jc w:val="left"/>
        <w:rPr/>
      </w:pPr>
    </w:p>
    <w:p w14:paraId="E5B9E756">
      <w:pPr>
        <w:pStyle w:val="style0"/>
        <w:jc w:val="left"/>
        <w:rPr/>
      </w:pPr>
      <w:r>
        <w:t>3.1 外观设计</w:t>
      </w:r>
    </w:p>
    <w:p w14:paraId="E7096F1C">
      <w:pPr>
        <w:pStyle w:val="style0"/>
        <w:jc w:val="left"/>
        <w:rPr/>
      </w:pPr>
    </w:p>
    <w:p w14:paraId="192CEA34">
      <w:pPr>
        <w:pStyle w:val="style0"/>
        <w:jc w:val="left"/>
        <w:rPr/>
      </w:pPr>
      <w:r>
        <w:t>任务栏采用长圆体设计，悬浮于屏幕底部边缘，与屏幕边缘保留微小间距。任务栏整体为居中布局的胶囊形状，两端为圆角，圆角弧度较大。背景使用亚克力半透明材质，在GPU加速模式下支持背景模糊效果。在基础帧缓冲模式下，任务栏退化为纯色矩形。</w:t>
      </w:r>
    </w:p>
    <w:p w14:paraId="4A00DA95">
      <w:pPr>
        <w:pStyle w:val="style0"/>
        <w:jc w:val="left"/>
        <w:rPr/>
      </w:pPr>
    </w:p>
    <w:p w14:paraId="154269F8">
      <w:pPr>
        <w:pStyle w:val="style0"/>
        <w:jc w:val="left"/>
        <w:rPr/>
      </w:pPr>
      <w:r>
        <w:t>3.2 任务栏布局</w:t>
      </w:r>
    </w:p>
    <w:p w14:paraId="25EAECD4">
      <w:pPr>
        <w:pStyle w:val="style0"/>
        <w:jc w:val="left"/>
        <w:rPr/>
      </w:pPr>
    </w:p>
    <w:p w14:paraId="E4AF0D60">
      <w:pPr>
        <w:pStyle w:val="style0"/>
        <w:jc w:val="left"/>
        <w:rPr/>
      </w:pPr>
      <w:r>
        <w:t>任务栏从左至右依次包含已打开应用程序的图标列表、系统按钮（激活OmniBar）、用户自定义的快捷方式区域、系统托盘区域、时间与日期显示。系统按钮位于任务栏中央，应用程序图标在任务栏上居中排列。系统托盘位于任务栏右侧区域，显示网络连接状态、音量控制、时间与日期。</w:t>
      </w:r>
    </w:p>
    <w:p w14:paraId="B7DB8D01">
      <w:pPr>
        <w:pStyle w:val="style0"/>
        <w:jc w:val="left"/>
        <w:rPr/>
      </w:pPr>
    </w:p>
    <w:p w14:paraId="4563C819">
      <w:pPr>
        <w:pStyle w:val="style0"/>
        <w:jc w:val="left"/>
        <w:rPr/>
      </w:pPr>
      <w:r>
        <w:t>3.3 应用程序图标</w:t>
      </w:r>
    </w:p>
    <w:p w14:paraId="81A677A7">
      <w:pPr>
        <w:pStyle w:val="style0"/>
        <w:jc w:val="left"/>
        <w:rPr/>
      </w:pPr>
    </w:p>
    <w:p w14:paraId="5E5CE558">
      <w:pPr>
        <w:pStyle w:val="style0"/>
        <w:jc w:val="left"/>
        <w:rPr/>
      </w:pPr>
      <w:r>
        <w:t>已打开的应用程序在任务栏上显示对应图标。当前处于前台运行状态的应用程序图标底部显示一个微小的发光指示条。处于挂起状态的应用程序图标以半透明方式显示，与前台应用明确区分。处于服务模式的应用程序图标右上角显示一个微小的绿色标记，提醒用户该程序仍在持有部分资源。</w:t>
      </w:r>
    </w:p>
    <w:p w14:paraId="5B84127E">
      <w:pPr>
        <w:pStyle w:val="style0"/>
        <w:jc w:val="left"/>
        <w:rPr/>
      </w:pPr>
    </w:p>
    <w:p w14:paraId="5E27F7FA">
      <w:pPr>
        <w:pStyle w:val="style0"/>
        <w:jc w:val="left"/>
        <w:rPr/>
      </w:pPr>
      <w:r>
        <w:t>3.4 任务栏自定义</w:t>
      </w:r>
    </w:p>
    <w:p w14:paraId="072B8A65">
      <w:pPr>
        <w:pStyle w:val="style0"/>
        <w:jc w:val="left"/>
        <w:rPr/>
      </w:pPr>
    </w:p>
    <w:p w14:paraId="DABC8A53">
      <w:pPr>
        <w:pStyle w:val="style0"/>
        <w:jc w:val="left"/>
        <w:rPr/>
      </w:pPr>
      <w:r>
        <w:t>用户可调整任务栏的胶囊宽度，从图标紧凑排列到完整展开。用户可选择任务栏自动隐藏模式，鼠标触碰屏幕底部边缘时唤出。用户可自定义任务栏的背景颜色、透明度与模糊强度。用户可选择图标居中显示或左对齐显示。</w:t>
      </w:r>
    </w:p>
    <w:p w14:paraId="6A99EE5C">
      <w:pPr>
        <w:pStyle w:val="style0"/>
        <w:jc w:val="left"/>
        <w:rPr/>
      </w:pPr>
    </w:p>
    <w:p w14:paraId="FE4D5848">
      <w:pPr>
        <w:pStyle w:val="style0"/>
        <w:jc w:val="left"/>
        <w:rPr/>
      </w:pPr>
      <w:r>
        <w:t>第4章 AI智能助手（DeepSeek集成）</w:t>
      </w:r>
    </w:p>
    <w:p w14:paraId="9A3A909A">
      <w:pPr>
        <w:pStyle w:val="style0"/>
        <w:jc w:val="left"/>
        <w:rPr/>
      </w:pPr>
    </w:p>
    <w:p w14:paraId="94AAED3F">
      <w:pPr>
        <w:pStyle w:val="style0"/>
        <w:jc w:val="left"/>
        <w:rPr/>
      </w:pPr>
      <w:r>
        <w:t>4.1 AI智能助手定位</w:t>
      </w:r>
    </w:p>
    <w:p w14:paraId="48F0D7A7">
      <w:pPr>
        <w:pStyle w:val="style0"/>
        <w:jc w:val="left"/>
        <w:rPr/>
      </w:pPr>
    </w:p>
    <w:p w14:paraId="597BE01F">
      <w:pPr>
        <w:pStyle w:val="style0"/>
        <w:jc w:val="left"/>
        <w:rPr/>
      </w:pPr>
      <w:r>
        <w:t>本系统在桌面环境中集成DeepSeek作为系统级AI智能助手。AI智能助手作为独立的用户态服务运行，持有独立的AI服务令牌，通过通道令牌与桌面环境和其他应用程序通信。</w:t>
      </w:r>
    </w:p>
    <w:p w14:paraId="ACF46D0F">
      <w:pPr>
        <w:pStyle w:val="style0"/>
        <w:jc w:val="left"/>
        <w:rPr/>
      </w:pPr>
    </w:p>
    <w:p w14:paraId="171C7A69">
      <w:pPr>
        <w:pStyle w:val="style0"/>
        <w:jc w:val="left"/>
        <w:rPr/>
      </w:pPr>
      <w:r>
        <w:t>AI智能助手不随系统开机自启动。用户首次使用时需显式授权并启动。用户可随时终止AI智能助手服务，终止后所有令牌被回收。</w:t>
      </w:r>
    </w:p>
    <w:p w14:paraId="5669BAB7">
      <w:pPr>
        <w:pStyle w:val="style0"/>
        <w:jc w:val="left"/>
        <w:rPr/>
      </w:pPr>
    </w:p>
    <w:p w14:paraId="BF0AE636">
      <w:pPr>
        <w:pStyle w:val="style0"/>
        <w:jc w:val="left"/>
        <w:rPr/>
      </w:pPr>
      <w:r>
        <w:t>4.2 核心能力</w:t>
      </w:r>
    </w:p>
    <w:p w14:paraId="E1E26B50">
      <w:pPr>
        <w:pStyle w:val="style0"/>
        <w:jc w:val="left"/>
        <w:rPr/>
      </w:pPr>
    </w:p>
    <w:p w14:paraId="091277AD">
      <w:pPr>
        <w:pStyle w:val="style0"/>
        <w:jc w:val="left"/>
        <w:rPr/>
      </w:pPr>
      <w:r>
        <w:t>AI智能助手提供以下能力：</w:t>
      </w:r>
    </w:p>
    <w:p w14:paraId="94559C39">
      <w:pPr>
        <w:pStyle w:val="style0"/>
        <w:jc w:val="left"/>
        <w:rPr/>
      </w:pPr>
      <w:r>
        <w:t>· 自然语言交互：用户可通过OmniBar直接与AI助手对话，输入自然语言指令，AI助手理解意图并执行操作或返回结果。</w:t>
      </w:r>
    </w:p>
    <w:p w14:paraId="1B123700">
      <w:pPr>
        <w:pStyle w:val="style0"/>
        <w:jc w:val="left"/>
        <w:rPr/>
      </w:pPr>
      <w:r>
        <w:t>· 系统操作代理：用户可通过AI助手执行系统操作，如启动应用、管理用户的键值对象（数据）、调整设置、查询系统状态。AI助手通过合法的能力令牌向内核请求资源，不绕过令牌体系。</w:t>
      </w:r>
    </w:p>
    <w:p w14:paraId="359C542D">
      <w:pPr>
        <w:pStyle w:val="style0"/>
        <w:jc w:val="left"/>
        <w:rPr/>
      </w:pPr>
      <w:r>
        <w:t>· 内容生成与处理：AI助手可辅助用户撰写文档、编写代码、分析数据、总结信息。所有内容处理在本地完成，用户数据不上传任何外部服务器。</w:t>
      </w:r>
    </w:p>
    <w:p w14:paraId="E786D94E">
      <w:pPr>
        <w:pStyle w:val="style0"/>
        <w:jc w:val="left"/>
        <w:rPr/>
      </w:pPr>
      <w:r>
        <w:t>· 智能搜索增强：AI助手增强OmniBar的搜索能力，理解用户模糊查询意图，返回更精准的搜索结果。</w:t>
      </w:r>
    </w:p>
    <w:p w14:paraId="36A957FA">
      <w:pPr>
        <w:pStyle w:val="style0"/>
        <w:jc w:val="left"/>
        <w:rPr/>
      </w:pPr>
      <w:r>
        <w:t>· 上下文感知与长期记忆：AI助手具备联系上下文进行多轮对话的能力。用户与AI助手的对话历史以加密键值对象的形式存储在用户个人数据区，仅用户本人持有访问令牌。AI助手在用户授权下可读取历史对话上下文，以提供连贯的个性化服务。用户可随时查看、导出或清除对话历史，所有数据不上传外部服务器。</w:t>
      </w:r>
    </w:p>
    <w:p w14:paraId="677A9F7D">
      <w:pPr>
        <w:pStyle w:val="style0"/>
        <w:jc w:val="left"/>
        <w:rPr/>
      </w:pPr>
    </w:p>
    <w:p w14:paraId="FEED900D">
      <w:pPr>
        <w:pStyle w:val="style0"/>
        <w:jc w:val="left"/>
        <w:rPr/>
      </w:pPr>
      <w:r>
        <w:t>4.3 能力边界</w:t>
      </w:r>
    </w:p>
    <w:p w14:paraId="9A8A6622">
      <w:pPr>
        <w:pStyle w:val="style0"/>
        <w:jc w:val="left"/>
        <w:rPr/>
      </w:pPr>
    </w:p>
    <w:p w14:paraId="8FF9B4A6">
      <w:pPr>
        <w:pStyle w:val="style0"/>
        <w:jc w:val="left"/>
        <w:rPr/>
      </w:pPr>
      <w:r>
        <w:t>AI智能助手的能力受以下严格限制：</w:t>
      </w:r>
    </w:p>
    <w:p w14:paraId="3AF4B2CD">
      <w:pPr>
        <w:pStyle w:val="style0"/>
        <w:jc w:val="left"/>
        <w:rPr/>
      </w:pPr>
      <w:r>
        <w:t>· 不代替用户操作：AI助手不得代替用户进行游戏操作、自动点击、自动输入等任何模拟用户行为的动作。AI助手仅提供信息查询、建议和系统操作辅助，不执行任何未经用户明确指令的自动化操作。</w:t>
      </w:r>
    </w:p>
    <w:p w14:paraId="98D6EDF6">
      <w:pPr>
        <w:pStyle w:val="style0"/>
        <w:jc w:val="left"/>
        <w:rPr/>
      </w:pPr>
      <w:r>
        <w:t>· 不访问未授权资源：AI助手持有的令牌仅限于用户显式授权的资源范围。AI助手不可绕过能力令牌直接访问任何系统资源。</w:t>
      </w:r>
    </w:p>
    <w:p w14:paraId="CD8705BD">
      <w:pPr>
        <w:pStyle w:val="style0"/>
        <w:jc w:val="left"/>
        <w:rPr/>
      </w:pPr>
      <w:r>
        <w:t>· 不泄露用户数据：所有AI推理和处理默认在本地完成。若需使用云端模型能力，须经用户显式授权，并通过加密通道传输数据。</w:t>
      </w:r>
    </w:p>
    <w:p w14:paraId="83614AE3">
      <w:pPr>
        <w:pStyle w:val="style0"/>
        <w:jc w:val="left"/>
        <w:rPr/>
      </w:pPr>
    </w:p>
    <w:p w14:paraId="11382C4C">
      <w:pPr>
        <w:pStyle w:val="style0"/>
        <w:jc w:val="left"/>
        <w:rPr/>
      </w:pPr>
      <w:r>
        <w:t>4.4 隐私与安全</w:t>
      </w:r>
    </w:p>
    <w:p w14:paraId="499A48A6">
      <w:pPr>
        <w:pStyle w:val="style0"/>
        <w:jc w:val="left"/>
        <w:rPr/>
      </w:pPr>
    </w:p>
    <w:p w14:paraId="2B13F7C0">
      <w:pPr>
        <w:pStyle w:val="style0"/>
        <w:jc w:val="left"/>
        <w:rPr/>
      </w:pPr>
      <w:r>
        <w:t>AI智能助手遵循本系统的用户主权原则和宪法要求。对话历史存储以加密键值对象形式保存在用户个人数据区，使用用户身份密钥加密。AI助手持有的令牌权限对用户完全透明，用户可随时查看并撤销授权。AI助手的崩溃或异常不会影响桌面环境及其他服务，看护服务可在必要时重启AI助手服务。</w:t>
      </w:r>
    </w:p>
    <w:p w14:paraId="DF758EB0">
      <w:pPr>
        <w:pStyle w:val="style0"/>
        <w:jc w:val="left"/>
        <w:rPr/>
      </w:pPr>
    </w:p>
    <w:p w14:paraId="F64E0BA7">
      <w:pPr>
        <w:pStyle w:val="style0"/>
        <w:jc w:val="left"/>
        <w:rPr/>
      </w:pPr>
      <w:r>
        <w:t>4.5 多语言开发接口</w:t>
      </w:r>
    </w:p>
    <w:p w14:paraId="D6F3BEA6">
      <w:pPr>
        <w:pStyle w:val="style0"/>
        <w:jc w:val="left"/>
        <w:rPr/>
      </w:pPr>
    </w:p>
    <w:p w14:paraId="54B780A0">
      <w:pPr>
        <w:pStyle w:val="style0"/>
        <w:jc w:val="left"/>
        <w:rPr/>
      </w:pPr>
      <w:r>
        <w:t>AI智能助手提供多语言开发接口。Rust程序通过LibOS crate直接调用AI服务令牌接口。C#程序通过桌面开发工具包间接访问AI服务。C/C++程序通过C运行时通道接口调用AI服务。Python等脚本语言通过WASM/WASI兼容层访问AI服务。所有语言访问AI服务均通过统一的通道令牌，不直接调用AI服务内部函数。</w:t>
      </w:r>
    </w:p>
    <w:p w14:paraId="55E8C0D5">
      <w:pPr>
        <w:pStyle w:val="style0"/>
        <w:jc w:val="left"/>
        <w:rPr/>
      </w:pPr>
    </w:p>
    <w:p w14:paraId="1F0B8DFC">
      <w:pPr>
        <w:pStyle w:val="style0"/>
        <w:jc w:val="left"/>
        <w:rPr/>
      </w:pPr>
      <w:r>
        <w:t>第5章 多语言角色分工与协作架构</w:t>
      </w:r>
    </w:p>
    <w:p w14:paraId="933FF931">
      <w:pPr>
        <w:pStyle w:val="style0"/>
        <w:jc w:val="left"/>
        <w:rPr/>
      </w:pPr>
    </w:p>
    <w:p w14:paraId="3D3D4439">
      <w:pPr>
        <w:pStyle w:val="style0"/>
        <w:jc w:val="left"/>
        <w:rPr/>
      </w:pPr>
      <w:r>
        <w:t>本系统中，不同编程语言承担不同的职责，通过统一的令牌体系互相协作。</w:t>
      </w:r>
    </w:p>
    <w:p w14:paraId="566D9A6B">
      <w:pPr>
        <w:pStyle w:val="style0"/>
        <w:jc w:val="left"/>
        <w:rPr/>
      </w:pPr>
    </w:p>
    <w:p w14:paraId="4A00AE80">
      <w:pPr>
        <w:pStyle w:val="style0"/>
        <w:jc w:val="left"/>
        <w:rPr/>
      </w:pPr>
      <w:r>
        <w:t>5.1 Rust</w:t>
      </w:r>
    </w:p>
    <w:p w14:paraId="A39C9768">
      <w:pPr>
        <w:pStyle w:val="style0"/>
        <w:jc w:val="left"/>
        <w:rPr/>
      </w:pPr>
    </w:p>
    <w:p w14:paraId="F4E83F9D">
      <w:pPr>
        <w:pStyle w:val="style0"/>
        <w:jc w:val="left"/>
        <w:rPr/>
      </w:pPr>
      <w:r>
        <w:t>Rust是本系统的核心语言。内核完全由Rust编写，负责能力授权引擎、物理内存分配器、全局地址空间管理器、时间分片调度器、安全入口桩。桌面核心服务由Rust编写，是唯一直接持有显示服务令牌和输入设备令牌的用户态服务。所有其他语言对系统资源的访问，均需通过Rust核心服务代理。Rust程序通过LibOS crate直接调用内核能力令牌接口，为本系统的原生应用语言。</w:t>
      </w:r>
    </w:p>
    <w:p w14:paraId="E16AF2D6">
      <w:pPr>
        <w:pStyle w:val="style0"/>
        <w:jc w:val="left"/>
        <w:rPr/>
      </w:pPr>
    </w:p>
    <w:p w14:paraId="5A8475F2">
      <w:pPr>
        <w:pStyle w:val="style0"/>
        <w:jc w:val="left"/>
        <w:rPr/>
      </w:pPr>
      <w:r>
        <w:t>5.2 C语言</w:t>
      </w:r>
    </w:p>
    <w:p w14:paraId="5EEEA2C6">
      <w:pPr>
        <w:pStyle w:val="style0"/>
        <w:jc w:val="left"/>
        <w:rPr/>
      </w:pPr>
    </w:p>
    <w:p w14:paraId="949130CC">
      <w:pPr>
        <w:pStyle w:val="style0"/>
        <w:jc w:val="left"/>
        <w:rPr/>
      </w:pPr>
      <w:r>
        <w:t>C语言用于用户态应用开发，适合需要直接内存控制的底层工具和性能敏感的应用程序。C程序通过轻量级C运行时层运行，运行时将C标准库调用转换为能力令牌调用。C程序运行在独立执行上下文中，若需要独立硬件隔离，分配独立MPK密钥，最多同时运行4个。</w:t>
      </w:r>
    </w:p>
    <w:p w14:paraId="F5351C32">
      <w:pPr>
        <w:pStyle w:val="style0"/>
        <w:jc w:val="left"/>
        <w:rPr/>
      </w:pPr>
    </w:p>
    <w:p w14:paraId="40A49FAC">
      <w:pPr>
        <w:pStyle w:val="style0"/>
        <w:jc w:val="left"/>
        <w:rPr/>
      </w:pPr>
      <w:r>
        <w:t>5.3 C++</w:t>
      </w:r>
    </w:p>
    <w:p w14:paraId="378829E5">
      <w:pPr>
        <w:pStyle w:val="style0"/>
        <w:jc w:val="left"/>
        <w:rPr/>
      </w:pPr>
    </w:p>
    <w:p w14:paraId="E8D373D3">
      <w:pPr>
        <w:pStyle w:val="style0"/>
        <w:jc w:val="left"/>
        <w:rPr/>
      </w:pPr>
      <w:r>
        <w:t>C++用于用户态高性能应用开发，特别适合图形渲染、游戏引擎、科学计算、视频处理等计算密集型场景。C++程序通过轻量级C++运行时层运行，运行时将C++标准库调用转换为能力令牌调用。C++程序可直接使用Vulkan API进行GPU加速渲染，通过Rust核心服务代理获得GPU直通令牌。C++程序的硬件隔离要求与C程序相同，若需要独立MPK密钥，最多同时运行4个。</w:t>
      </w:r>
    </w:p>
    <w:p w14:paraId="F43DB234">
      <w:pPr>
        <w:pStyle w:val="style0"/>
        <w:jc w:val="left"/>
        <w:rPr/>
      </w:pPr>
    </w:p>
    <w:p w14:paraId="77E31AF0">
      <w:pPr>
        <w:pStyle w:val="style0"/>
        <w:jc w:val="left"/>
        <w:rPr/>
      </w:pPr>
      <w:r>
        <w:t>5.4 C#</w:t>
      </w:r>
    </w:p>
    <w:p w14:paraId="8C5B0DA3">
      <w:pPr>
        <w:pStyle w:val="style0"/>
        <w:jc w:val="left"/>
        <w:rPr/>
      </w:pPr>
    </w:p>
    <w:p w14:paraId="92371A28">
      <w:pPr>
        <w:pStyle w:val="style0"/>
        <w:jc w:val="left"/>
        <w:rPr/>
      </w:pPr>
      <w:r>
        <w:t>C#用于桌面应用与图形界面开发。C#程序运行于托管运行时环境，基于.NET现代版本子集实现。C#程序的内存安全由CLR保证，不消耗MPK密钥，不受MPK并发上限限制。C#程序的所有系统资源访问必须通过Rust桌面核心服务代理，C#程序不直接向内核请求令牌。</w:t>
      </w:r>
    </w:p>
    <w:p w14:paraId="D72A35DA">
      <w:pPr>
        <w:pStyle w:val="style0"/>
        <w:jc w:val="left"/>
        <w:rPr/>
      </w:pPr>
    </w:p>
    <w:p w14:paraId="B714DD5A">
      <w:pPr>
        <w:pStyle w:val="style0"/>
        <w:jc w:val="left"/>
        <w:rPr/>
      </w:pPr>
      <w:r>
        <w:t>5.5 其他语言</w:t>
      </w:r>
    </w:p>
    <w:p w14:paraId="23B4034F">
      <w:pPr>
        <w:pStyle w:val="style0"/>
        <w:jc w:val="left"/>
        <w:rPr/>
      </w:pPr>
    </w:p>
    <w:p w14:paraId="65130381">
      <w:pPr>
        <w:pStyle w:val="style0"/>
        <w:jc w:val="left"/>
        <w:rPr/>
      </w:pPr>
      <w:r>
        <w:t>Python等脚本语言用于系统运维、自动化脚本、开发工具链。通过C接口或WASM/WASI兼容层间接运行，不直接调用内核接口。所有系统操作均转换为能力令牌调用。</w:t>
      </w:r>
    </w:p>
    <w:p w14:paraId="6CCADE19">
      <w:pPr>
        <w:pStyle w:val="style0"/>
        <w:jc w:val="left"/>
        <w:rPr/>
      </w:pPr>
    </w:p>
    <w:p w14:paraId="C6798C00">
      <w:pPr>
        <w:pStyle w:val="style0"/>
        <w:jc w:val="left"/>
        <w:rPr/>
      </w:pPr>
      <w:r>
        <w:t>第6章 语言间互相协作机制</w:t>
      </w:r>
    </w:p>
    <w:p w14:paraId="2142887C">
      <w:pPr>
        <w:pStyle w:val="style0"/>
        <w:jc w:val="left"/>
        <w:rPr/>
      </w:pPr>
    </w:p>
    <w:p w14:paraId="3DA515D6">
      <w:pPr>
        <w:pStyle w:val="style0"/>
        <w:jc w:val="left"/>
        <w:rPr/>
      </w:pPr>
      <w:r>
        <w:t>本系统通过统一的令牌通道实现不同语言之间的互相协作。所有跨语言通信均通过能力令牌授权，不依赖任何特定语言的特性。</w:t>
      </w:r>
    </w:p>
    <w:p w14:paraId="FC63D473">
      <w:pPr>
        <w:pStyle w:val="style0"/>
        <w:jc w:val="left"/>
        <w:rPr/>
      </w:pPr>
    </w:p>
    <w:p w14:paraId="2B021347">
      <w:pPr>
        <w:pStyle w:val="style0"/>
        <w:jc w:val="left"/>
        <w:rPr/>
      </w:pPr>
      <w:r>
        <w:t>6.1 协作通信架构</w:t>
      </w:r>
    </w:p>
    <w:p w14:paraId="1E9A3AAF">
      <w:pPr>
        <w:pStyle w:val="style0"/>
        <w:jc w:val="left"/>
        <w:rPr/>
      </w:pPr>
    </w:p>
    <w:p w14:paraId="45B55474">
      <w:pPr>
        <w:pStyle w:val="style0"/>
        <w:jc w:val="left"/>
        <w:rPr/>
      </w:pPr>
      <w:r>
        <w:t>所有用户态程序之间的通信，通过发布-订阅通道或请求-响应通道完成。通道本身由内核能力授权引擎管理。跨语言通信不涉及任何语言特有的绑定机制，通道传输的是字节序列，数据的序列化和反序列化由各语言的运行时库负责。</w:t>
      </w:r>
    </w:p>
    <w:p w14:paraId="0799171E">
      <w:pPr>
        <w:pStyle w:val="style0"/>
        <w:jc w:val="left"/>
        <w:rPr/>
      </w:pPr>
    </w:p>
    <w:p w14:paraId="149B62BD">
      <w:pPr>
        <w:pStyle w:val="style0"/>
        <w:jc w:val="left"/>
        <w:rPr/>
      </w:pPr>
      <w:r>
        <w:t>6.2 Rust调用C/C++代码</w:t>
      </w:r>
    </w:p>
    <w:p w14:paraId="2AD3BAC5">
      <w:pPr>
        <w:pStyle w:val="style0"/>
        <w:jc w:val="left"/>
        <w:rPr/>
      </w:pPr>
    </w:p>
    <w:p w14:paraId="CFF1B418">
      <w:pPr>
        <w:pStyle w:val="style0"/>
        <w:jc w:val="left"/>
        <w:rPr/>
      </w:pPr>
      <w:r>
        <w:t>Rust程序通过外部函数接口调用C函数。C代码在独立执行上下文中运行，若需要独立硬件隔离，分配MPK密钥。Rust与C之间的数据交换通过能力令牌授权的共享内存区域完成。Rust调用C++通过外部C语言接口层间接完成。</w:t>
      </w:r>
    </w:p>
    <w:p w14:paraId="DA143B5F">
      <w:pPr>
        <w:pStyle w:val="style0"/>
        <w:jc w:val="left"/>
        <w:rPr/>
      </w:pPr>
    </w:p>
    <w:p w14:paraId="899F820E">
      <w:pPr>
        <w:pStyle w:val="style0"/>
        <w:jc w:val="left"/>
        <w:rPr/>
      </w:pPr>
      <w:r>
        <w:t>6.3 C#调用Rust服务</w:t>
      </w:r>
    </w:p>
    <w:p w14:paraId="20FCEF14">
      <w:pPr>
        <w:pStyle w:val="style0"/>
        <w:jc w:val="left"/>
        <w:rPr/>
      </w:pPr>
    </w:p>
    <w:p w14:paraId="74CD79F9">
      <w:pPr>
        <w:pStyle w:val="style0"/>
        <w:jc w:val="left"/>
        <w:rPr/>
      </w:pPr>
      <w:r>
        <w:t>C#程序不直接调用Rust函数，而是通过托管运行时的桌面开发工具包接口发起请求，桌面开发工具包将请求通过通道令牌转发至Rust桌面核心服务。</w:t>
      </w:r>
    </w:p>
    <w:p w14:paraId="74BEE2A3">
      <w:pPr>
        <w:pStyle w:val="style0"/>
        <w:jc w:val="left"/>
        <w:rPr/>
      </w:pPr>
    </w:p>
    <w:p w14:paraId="A528C0FE">
      <w:pPr>
        <w:pStyle w:val="style0"/>
        <w:jc w:val="left"/>
        <w:rPr/>
      </w:pPr>
      <w:r>
        <w:t>6.4 C#与C++协作</w:t>
      </w:r>
    </w:p>
    <w:p w14:paraId="97A86323">
      <w:pPr>
        <w:pStyle w:val="style0"/>
        <w:jc w:val="left"/>
        <w:rPr/>
      </w:pPr>
    </w:p>
    <w:p w14:paraId="690AF61E">
      <w:pPr>
        <w:pStyle w:val="style0"/>
        <w:jc w:val="left"/>
        <w:rPr/>
      </w:pPr>
      <w:r>
        <w:t>C#桌面程序需要高性能渲染时，通过Rust桌面核心服务向C++渲染引擎发起请求。C++渲染引擎持有GPU直通令牌，完成渲染后将结果通过共享内存区域返回给C#桌面程序。</w:t>
      </w:r>
    </w:p>
    <w:p w14:paraId="2297F737">
      <w:pPr>
        <w:pStyle w:val="style0"/>
        <w:jc w:val="left"/>
        <w:rPr/>
      </w:pPr>
    </w:p>
    <w:p w14:paraId="80DE7134">
      <w:pPr>
        <w:pStyle w:val="style0"/>
        <w:jc w:val="left"/>
        <w:rPr/>
      </w:pPr>
      <w:r>
        <w:t>6.5 其他语言协作</w:t>
      </w:r>
    </w:p>
    <w:p w14:paraId="79ABB610">
      <w:pPr>
        <w:pStyle w:val="style0"/>
        <w:jc w:val="left"/>
        <w:rPr/>
      </w:pPr>
    </w:p>
    <w:p w14:paraId="B52293A0">
      <w:pPr>
        <w:pStyle w:val="style0"/>
        <w:jc w:val="left"/>
        <w:rPr/>
      </w:pPr>
      <w:r>
        <w:t>C程序通过C运行时提供的通道接口与其他语言通信。Python脚本通过WASM/WASI兼容层运行，通过WASI接口发起资源请求。</w:t>
      </w:r>
    </w:p>
    <w:p w14:paraId="6CE220B1">
      <w:pPr>
        <w:pStyle w:val="style0"/>
        <w:jc w:val="left"/>
        <w:rPr/>
      </w:pPr>
    </w:p>
    <w:p w14:paraId="A6890042">
      <w:pPr>
        <w:pStyle w:val="style0"/>
        <w:jc w:val="left"/>
        <w:rPr/>
      </w:pPr>
      <w:r>
        <w:t>第7章 各语言应用的权限分级与令牌获取</w:t>
      </w:r>
    </w:p>
    <w:p w14:paraId="D957F191">
      <w:pPr>
        <w:pStyle w:val="style0"/>
        <w:jc w:val="left"/>
        <w:rPr/>
      </w:pPr>
    </w:p>
    <w:p w14:paraId="6B9123F1">
      <w:pPr>
        <w:pStyle w:val="style0"/>
        <w:jc w:val="left"/>
        <w:rPr/>
      </w:pPr>
      <w:r>
        <w:t>所有非Rust语言应用的系统资源访问，均由Rust核心服务代理完成。</w:t>
      </w:r>
    </w:p>
    <w:p w14:paraId="D1763350">
      <w:pPr>
        <w:pStyle w:val="style0"/>
        <w:jc w:val="left"/>
        <w:rPr/>
      </w:pPr>
    </w:p>
    <w:p w14:paraId="1AA4975E">
      <w:pPr>
        <w:pStyle w:val="style0"/>
        <w:jc w:val="left"/>
        <w:rPr/>
      </w:pPr>
      <w:r>
        <w:t>7.1 令牌获取流程</w:t>
      </w:r>
    </w:p>
    <w:p w14:paraId="C34B5C3C">
      <w:pPr>
        <w:pStyle w:val="style0"/>
        <w:jc w:val="left"/>
        <w:rPr/>
      </w:pPr>
    </w:p>
    <w:p w14:paraId="F915001E">
      <w:pPr>
        <w:pStyle w:val="style0"/>
        <w:jc w:val="left"/>
        <w:rPr/>
      </w:pPr>
      <w:r>
        <w:t>应用程序启动时，由Rust核心服务为其创建执行上下文。应用程序通过各自语言的运行时接口发起资源请求。运行时将请求转发至Rust核心服务。Rust核心服务验证请求后向内核申请令牌。内核验证通过后授予令牌。令牌由Rust侧安全存储，各语言通过运行时间接使用，不直接持有令牌原始数据。</w:t>
      </w:r>
    </w:p>
    <w:p w14:paraId="9A322956">
      <w:pPr>
        <w:pStyle w:val="style0"/>
        <w:jc w:val="left"/>
        <w:rPr/>
      </w:pPr>
    </w:p>
    <w:p w14:paraId="914A212E">
      <w:pPr>
        <w:pStyle w:val="style0"/>
        <w:jc w:val="left"/>
        <w:rPr/>
      </w:pPr>
      <w:r>
        <w:t>7.2 权限分级</w:t>
      </w:r>
    </w:p>
    <w:p w14:paraId="0DC50E3C">
      <w:pPr>
        <w:pStyle w:val="style0"/>
        <w:jc w:val="left"/>
        <w:rPr/>
      </w:pPr>
    </w:p>
    <w:p w14:paraId="16B8BF66">
      <w:pPr>
        <w:pStyle w:val="style0"/>
        <w:jc w:val="left"/>
        <w:rPr/>
      </w:pPr>
      <w:r>
        <w:t>所有应用默认获得基础级权限（窗口创建权、用户输入读取权）。网络级权限需用户显式授权。存储级权限需用户显式授权。GPU级权限需用户显式授权，适用于C++渲染引擎和游戏。AI服务权限需用户显式授权。所有授权均通过桌面通知向用户明确展示，用户可随时通过系统设置撤销已授予的权限。</w:t>
      </w:r>
    </w:p>
    <w:p w14:paraId="33A7CD06">
      <w:pPr>
        <w:pStyle w:val="style0"/>
        <w:jc w:val="left"/>
        <w:rPr/>
      </w:pPr>
    </w:p>
    <w:p w14:paraId="465C099F">
      <w:pPr>
        <w:pStyle w:val="style0"/>
        <w:jc w:val="left"/>
        <w:rPr/>
      </w:pPr>
      <w:r>
        <w:t>第8章 C#桌面应用开发支持</w:t>
      </w:r>
    </w:p>
    <w:p w14:paraId="60713BE4">
      <w:pPr>
        <w:pStyle w:val="style0"/>
        <w:jc w:val="left"/>
        <w:rPr/>
      </w:pPr>
    </w:p>
    <w:p w14:paraId="DA835850">
      <w:pPr>
        <w:pStyle w:val="style0"/>
        <w:jc w:val="left"/>
        <w:rPr/>
      </w:pPr>
      <w:r>
        <w:t>8.1 C#运行时环境</w:t>
      </w:r>
    </w:p>
    <w:p w14:paraId="C385E616">
      <w:pPr>
        <w:pStyle w:val="style0"/>
        <w:jc w:val="left"/>
        <w:rPr/>
      </w:pPr>
    </w:p>
    <w:p w14:paraId="4DF3330A">
      <w:pPr>
        <w:pStyle w:val="style0"/>
        <w:jc w:val="left"/>
        <w:rPr/>
      </w:pPr>
      <w:r>
        <w:t>本系统提供轻量级C#运行时环境，基于.NET现代版本子集实现。运行时环境作为用户态库与应用静态链接，不依赖任何系统级服务。C#程序的内存安全由托管运行时保证，不消耗MPK密钥，不受MPK并发上限限制。</w:t>
      </w:r>
    </w:p>
    <w:p w14:paraId="AB3E225C">
      <w:pPr>
        <w:pStyle w:val="style0"/>
        <w:jc w:val="left"/>
        <w:rPr/>
      </w:pPr>
    </w:p>
    <w:p w14:paraId="D8A0C1BA">
      <w:pPr>
        <w:pStyle w:val="style0"/>
        <w:jc w:val="left"/>
        <w:rPr/>
      </w:pPr>
      <w:r>
        <w:t>8.2 桌面应用开发接口</w:t>
      </w:r>
    </w:p>
    <w:p w14:paraId="2241EF25">
      <w:pPr>
        <w:pStyle w:val="style0"/>
        <w:jc w:val="left"/>
        <w:rPr/>
      </w:pPr>
    </w:p>
    <w:p w14:paraId="DD661304">
      <w:pPr>
        <w:pStyle w:val="style0"/>
        <w:jc w:val="left"/>
        <w:rPr/>
      </w:pPr>
      <w:r>
        <w:t>开发者通过C#桌面开发工具包创建窗口、处理用户输入、渲染界面。开发工具包封装了与Rust核心服务通信的通道令牌，开发者无需直接操作令牌。提供窗口创建与管理、布局与控件、动画与特效、主题与样式、数据绑定与事件处理、AI助手调用接口等功能。</w:t>
      </w:r>
    </w:p>
    <w:p w14:paraId="8B80F2FE">
      <w:pPr>
        <w:pStyle w:val="style0"/>
        <w:jc w:val="left"/>
        <w:rPr/>
      </w:pPr>
    </w:p>
    <w:p w14:paraId="F6280DE4">
      <w:pPr>
        <w:pStyle w:val="style0"/>
        <w:jc w:val="left"/>
        <w:rPr/>
      </w:pPr>
      <w:r>
        <w:t>8.3 应用程序签名与分发</w:t>
      </w:r>
    </w:p>
    <w:p w14:paraId="9DE11EA3">
      <w:pPr>
        <w:pStyle w:val="style0"/>
        <w:jc w:val="left"/>
        <w:rPr/>
      </w:pPr>
    </w:p>
    <w:p w14:paraId="14EA2059">
      <w:pPr>
        <w:pStyle w:val="style0"/>
        <w:jc w:val="left"/>
        <w:rPr/>
      </w:pPr>
      <w:r>
        <w:t>使用C#开发的桌面应用程序需由BDFL或授权开发者签名，内核验证签名后允许加载。个人模式下用户可自签名C#应用程序，但运行在受限令牌域中。</w:t>
      </w:r>
    </w:p>
    <w:p w14:paraId="B2236DB3">
      <w:pPr>
        <w:pStyle w:val="style0"/>
        <w:jc w:val="left"/>
        <w:rPr/>
      </w:pPr>
    </w:p>
    <w:p w14:paraId="6ED0B662">
      <w:pPr>
        <w:pStyle w:val="style0"/>
        <w:jc w:val="left"/>
        <w:rPr/>
      </w:pPr>
      <w:r>
        <w:t>第9章 虚拟机支持</w:t>
      </w:r>
    </w:p>
    <w:p w14:paraId="C94046F4">
      <w:pPr>
        <w:pStyle w:val="style0"/>
        <w:jc w:val="left"/>
        <w:rPr/>
      </w:pPr>
    </w:p>
    <w:p w14:paraId="A263C0C9">
      <w:pPr>
        <w:pStyle w:val="style0"/>
        <w:jc w:val="left"/>
        <w:rPr/>
      </w:pPr>
      <w:r>
        <w:t>9.1 虚拟机功能定位</w:t>
      </w:r>
    </w:p>
    <w:p w14:paraId="AFBA97B2">
      <w:pPr>
        <w:pStyle w:val="style0"/>
        <w:jc w:val="left"/>
        <w:rPr/>
      </w:pPr>
    </w:p>
    <w:p w14:paraId="D7DBBD9C">
      <w:pPr>
        <w:pStyle w:val="style0"/>
        <w:jc w:val="left"/>
        <w:rPr/>
      </w:pPr>
      <w:r>
        <w:t>虚拟机功能允许用户在本操作系统上运行其他操作系统，作为独立的用户态服务域运行。虚拟机管理器持有硬件虚拟化令牌，直接访问CPU虚拟化扩展和IOMMU硬件。所有虚拟磁盘数据均以键值对象形式存储于键值对象存储服务中，不引入任何传统文件系统概念。</w:t>
      </w:r>
    </w:p>
    <w:p w14:paraId="019E1BBE">
      <w:pPr>
        <w:pStyle w:val="style0"/>
        <w:jc w:val="left"/>
        <w:rPr/>
      </w:pPr>
    </w:p>
    <w:p w14:paraId="3DB66FDA">
      <w:pPr>
        <w:pStyle w:val="style0"/>
        <w:jc w:val="left"/>
        <w:rPr/>
      </w:pPr>
      <w:r>
        <w:t>9.2 虚拟机架构</w:t>
      </w:r>
    </w:p>
    <w:p w14:paraId="1C51B56B">
      <w:pPr>
        <w:pStyle w:val="style0"/>
        <w:jc w:val="left"/>
        <w:rPr/>
      </w:pPr>
    </w:p>
    <w:p w14:paraId="1F07F019">
      <w:pPr>
        <w:pStyle w:val="style0"/>
        <w:jc w:val="left"/>
        <w:rPr/>
      </w:pPr>
      <w:r>
        <w:t>本系统采用类型二虚拟化架构，虚拟机管理器作为用户态服务运行。来宾操作系统的崩溃或异常不会影响本系统内核和其他服务，看护服务可监控虚拟机管理器状态并在异常时执行恢复策略。</w:t>
      </w:r>
    </w:p>
    <w:p w14:paraId="EA10EDFF">
      <w:pPr>
        <w:pStyle w:val="style0"/>
        <w:jc w:val="left"/>
        <w:rPr/>
      </w:pPr>
    </w:p>
    <w:p w14:paraId="1E9E9A93">
      <w:pPr>
        <w:pStyle w:val="style0"/>
        <w:jc w:val="left"/>
        <w:rPr/>
      </w:pPr>
      <w:r>
        <w:t>9.3 硬件虚拟化令牌</w:t>
      </w:r>
    </w:p>
    <w:p w14:paraId="0E8178BD">
      <w:pPr>
        <w:pStyle w:val="style0"/>
        <w:jc w:val="left"/>
        <w:rPr/>
      </w:pPr>
    </w:p>
    <w:p w14:paraId="74B78707">
      <w:pPr>
        <w:pStyle w:val="style0"/>
        <w:jc w:val="left"/>
        <w:rPr/>
      </w:pPr>
      <w:r>
        <w:t>硬件虚拟化令牌是本系统为虚拟机管理器专门设立的能力令牌类型，由内核能力授权引擎创建和验证。令牌的申请需用户显式授权，生命周期与虚拟机管理器域绑定，域结束时自动回收。</w:t>
      </w:r>
    </w:p>
    <w:p w14:paraId="6DCE0095">
      <w:pPr>
        <w:pStyle w:val="style0"/>
        <w:jc w:val="left"/>
        <w:rPr/>
      </w:pPr>
    </w:p>
    <w:p w14:paraId="916B55D0">
      <w:pPr>
        <w:pStyle w:val="style0"/>
        <w:jc w:val="left"/>
        <w:rPr/>
      </w:pPr>
      <w:r>
        <w:t>9.4 设备直通与模拟</w:t>
      </w:r>
    </w:p>
    <w:p w14:paraId="E86986EC">
      <w:pPr>
        <w:pStyle w:val="style0"/>
        <w:jc w:val="left"/>
        <w:rPr/>
      </w:pPr>
    </w:p>
    <w:p w14:paraId="F9B1D3A8">
      <w:pPr>
        <w:pStyle w:val="style0"/>
        <w:jc w:val="left"/>
        <w:rPr/>
      </w:pPr>
      <w:r>
        <w:t>设备直通模式下，物理硬件设备直接分配给来宾操作系统，提供接近裸机的硬件性能。设备模拟模式下，虚拟机管理器内置轻量级设备模拟层，支持Virtio标准接口。</w:t>
      </w:r>
    </w:p>
    <w:p w14:paraId="81A2B39E">
      <w:pPr>
        <w:pStyle w:val="style0"/>
        <w:jc w:val="left"/>
        <w:rPr/>
      </w:pPr>
    </w:p>
    <w:p w14:paraId="4574D073">
      <w:pPr>
        <w:pStyle w:val="style0"/>
        <w:jc w:val="left"/>
        <w:rPr/>
      </w:pPr>
      <w:r>
        <w:t>9.5 虚拟磁盘存储模型</w:t>
      </w:r>
    </w:p>
    <w:p w14:paraId="8E754286">
      <w:pPr>
        <w:pStyle w:val="style0"/>
        <w:jc w:val="left"/>
        <w:rPr/>
      </w:pPr>
    </w:p>
    <w:p w14:paraId="0D206B13">
      <w:pPr>
        <w:pStyle w:val="style0"/>
        <w:jc w:val="left"/>
        <w:rPr/>
      </w:pPr>
      <w:r>
        <w:t>每个虚拟磁盘对应存储服务中的一组键值对象。虚拟机管理器持有对应ObjectToken，通过存储服务接口直接读写虚拟磁盘数据。虚拟磁盘的创建、快照、克隆、迁移均通过存储服务完成，不涉及任何传统文件路径。</w:t>
      </w:r>
    </w:p>
    <w:p w14:paraId="A40BA335">
      <w:pPr>
        <w:pStyle w:val="style0"/>
        <w:jc w:val="left"/>
        <w:rPr/>
      </w:pPr>
    </w:p>
    <w:p w14:paraId="17FA1E89">
      <w:pPr>
        <w:pStyle w:val="style0"/>
        <w:jc w:val="left"/>
        <w:rPr/>
      </w:pPr>
      <w:r>
        <w:t>9.6 对现有虚拟化工具的兼容</w:t>
      </w:r>
    </w:p>
    <w:p w14:paraId="317801C7">
      <w:pPr>
        <w:pStyle w:val="style0"/>
        <w:jc w:val="left"/>
        <w:rPr/>
      </w:pPr>
    </w:p>
    <w:p w14:paraId="0D62C3B8">
      <w:pPr>
        <w:pStyle w:val="style0"/>
        <w:jc w:val="left"/>
        <w:rPr/>
      </w:pPr>
      <w:r>
        <w:t>QEMU作为用户态应用运行于本系统之上，通过硬件虚拟化令牌直接访问CPU虚拟化扩展和IOMMU。本系统原生虚拟机管理器支持解析QEMU和VMware创建的虚拟磁盘数据结构，用户可通过键值对象存储服务将虚拟磁盘数据导入为本系统中的键值对象。</w:t>
      </w:r>
    </w:p>
    <w:p w14:paraId="A3E57A50">
      <w:pPr>
        <w:pStyle w:val="style0"/>
        <w:jc w:val="left"/>
        <w:rPr/>
      </w:pPr>
    </w:p>
    <w:p w14:paraId="4D5D69D6">
      <w:pPr>
        <w:pStyle w:val="style0"/>
        <w:jc w:val="left"/>
        <w:rPr/>
      </w:pPr>
      <w:r>
        <w:t>9.7 嵌套虚拟化</w:t>
      </w:r>
    </w:p>
    <w:p w14:paraId="E5A74D17">
      <w:pPr>
        <w:pStyle w:val="style0"/>
        <w:jc w:val="left"/>
        <w:rPr/>
      </w:pPr>
    </w:p>
    <w:p w14:paraId="1BC585E9">
      <w:pPr>
        <w:pStyle w:val="style0"/>
        <w:jc w:val="left"/>
        <w:rPr/>
      </w:pPr>
      <w:r>
        <w:t>本系统支持有限的嵌套虚拟化，需用户显式授权，默认关闭。</w:t>
      </w:r>
    </w:p>
    <w:p w14:paraId="850E8D24">
      <w:pPr>
        <w:pStyle w:val="style0"/>
        <w:jc w:val="left"/>
        <w:rPr/>
      </w:pPr>
    </w:p>
    <w:p w14:paraId="4D1FC1D6">
      <w:pPr>
        <w:pStyle w:val="style0"/>
        <w:jc w:val="left"/>
        <w:rPr/>
      </w:pPr>
      <w:r>
        <w:t>9.8 安全隔离</w:t>
      </w:r>
    </w:p>
    <w:p w14:paraId="39770280">
      <w:pPr>
        <w:pStyle w:val="style0"/>
        <w:jc w:val="left"/>
        <w:rPr/>
      </w:pPr>
    </w:p>
    <w:p w14:paraId="BA1EEEB8">
      <w:pPr>
        <w:pStyle w:val="style0"/>
        <w:jc w:val="left"/>
        <w:rPr/>
      </w:pPr>
      <w:r>
        <w:t>虚拟机管理器与来宾操作系统之间受硬件IOMMU隔离。即使来宾操作系统被完全攻破，攻击者也无法突破IOMMU隔离访问宿主系统资源。</w:t>
      </w:r>
    </w:p>
    <w:p w14:paraId="7246C6C8">
      <w:pPr>
        <w:pStyle w:val="style0"/>
        <w:jc w:val="left"/>
        <w:rPr/>
      </w:pPr>
    </w:p>
    <w:p w14:paraId="5F1A708A">
      <w:pPr>
        <w:pStyle w:val="style0"/>
        <w:jc w:val="left"/>
        <w:rPr>
          <w:lang w:val="en-US"/>
        </w:rPr>
      </w:pPr>
      <w:r>
        <w:rPr>
          <w:lang w:val="en-US"/>
        </w:rPr>
        <w:t>9.9 虚拟机内部签名豁免条款</w:t>
      </w:r>
    </w:p>
    <w:p w14:paraId="799A3196">
      <w:pPr>
        <w:pStyle w:val="style0"/>
        <w:jc w:val="left"/>
        <w:rPr/>
      </w:pPr>
    </w:p>
    <w:p w14:paraId="11DEE545">
      <w:pPr>
        <w:pStyle w:val="style0"/>
        <w:jc w:val="left"/>
        <w:rPr>
          <w:lang w:val="en-US"/>
        </w:rPr>
      </w:pPr>
      <w:r>
        <w:rPr>
          <w:lang w:val="en-US"/>
        </w:rPr>
        <w:t>虚拟机内部运行的来宾操作系统及其程序不受主机系统的签名策略限制。用户可在虚拟机内自由运行任何程序，无需BDFL签名，无需MPK限制。主机系统的安全边界在虚拟机管理器层面闭合，虚拟机内部的任何行为均被IOMMU隔离在分配给它的物理内存区域内，无法影响主机系统和其他虚拟机。</w:t>
      </w:r>
    </w:p>
    <w:p w14:paraId="D564C532">
      <w:pPr>
        <w:pStyle w:val="style0"/>
        <w:jc w:val="left"/>
        <w:rPr/>
      </w:pPr>
    </w:p>
    <w:p w14:paraId="04B1FE9E">
      <w:pPr>
        <w:pStyle w:val="style0"/>
        <w:jc w:val="left"/>
        <w:rPr>
          <w:lang w:val="en-US"/>
        </w:rPr>
      </w:pPr>
      <w:r>
        <w:rPr>
          <w:lang w:val="en-US"/>
        </w:rPr>
        <w:t>9.10 虚拟机管理器安全审计条款</w:t>
      </w:r>
    </w:p>
    <w:p w14:paraId="B5B52BF0">
      <w:pPr>
        <w:pStyle w:val="style0"/>
        <w:jc w:val="left"/>
        <w:rPr/>
      </w:pPr>
    </w:p>
    <w:p w14:paraId="B4BC68AA">
      <w:pPr>
        <w:pStyle w:val="style0"/>
        <w:jc w:val="left"/>
        <w:rPr>
          <w:lang w:val="en-US"/>
        </w:rPr>
      </w:pPr>
      <w:r>
        <w:rPr>
          <w:lang w:val="en-US"/>
        </w:rPr>
        <w:t>虚拟机管理器持有硬件虚拟化令牌，其核心代码必须经过安全审计。审计范围包括CPU虚拟化扩展的调用、IOMMU配置逻辑、设备直通和模拟的实现、虚拟磁盘数据结构的解析。审计由BDFL和BDFL授权的核心开发者共同完成。BDFL可建立安全审计群组，集体审核代码的安全性。审计通过后，由BDFL或授权核心开发者签名发布。未经审计和签名的虚拟机管理器无法获取硬件虚拟化令牌，无法运行。虚拟机管理器的每次更新均需重新审计和签名。</w:t>
      </w:r>
    </w:p>
    <w:p w14:paraId="9548AD74">
      <w:pPr>
        <w:pStyle w:val="style0"/>
        <w:jc w:val="left"/>
        <w:rPr/>
      </w:pPr>
    </w:p>
    <w:p w14:paraId="AC398E73">
      <w:pPr>
        <w:pStyle w:val="style0"/>
        <w:jc w:val="left"/>
        <w:rPr>
          <w:lang w:val="en-US"/>
        </w:rPr>
      </w:pPr>
      <w:r>
        <w:rPr>
          <w:lang w:val="en-US"/>
        </w:rPr>
        <w:t>9.11 审计防隐瞒机制</w:t>
      </w:r>
    </w:p>
    <w:p w14:paraId="400C7556">
      <w:pPr>
        <w:pStyle w:val="style0"/>
        <w:jc w:val="left"/>
        <w:rPr/>
      </w:pPr>
    </w:p>
    <w:p w14:paraId="EE1D6FE8">
      <w:pPr>
        <w:pStyle w:val="style0"/>
        <w:jc w:val="left"/>
        <w:rPr/>
      </w:pPr>
      <w:r>
        <w:rPr>
          <w:lang w:val="en-US"/>
        </w:rPr>
        <w:t>安全审计遵循以下原则：审计过程公开透明，审计日志对所有核心开发者可见。关键组件的发布采用多重签名机制，需BDFL与至少一名核心开发者共同签名。发布采用可重现构建流程，BDFL可独立验证发布二进制与审计源代码的一致性。审计结论无法达成一致时，BDFL拥有最终裁决权。BDFL保留在关键发布前进行独立代码审查的权利。</w:t>
      </w:r>
    </w:p>
    <w:p w14:paraId="89D8F573">
      <w:pPr>
        <w:pStyle w:val="style0"/>
        <w:jc w:val="left"/>
        <w:rPr/>
      </w:pPr>
    </w:p>
    <w:p w14:paraId="814FF217">
      <w:pPr>
        <w:pStyle w:val="style0"/>
        <w:jc w:val="left"/>
        <w:rPr/>
      </w:pPr>
      <w:r>
        <w:t>第10章 桌面环境的安全隔离</w:t>
      </w:r>
    </w:p>
    <w:p w14:paraId="59C04197">
      <w:pPr>
        <w:pStyle w:val="style0"/>
        <w:jc w:val="left"/>
        <w:rPr/>
      </w:pPr>
    </w:p>
    <w:p w14:paraId="10A5CEA2">
      <w:pPr>
        <w:pStyle w:val="style0"/>
        <w:jc w:val="left"/>
        <w:rPr/>
      </w:pPr>
      <w:r>
        <w:t>桌面环境服务本身运行在独立的用户态域中。若桌面环境崩溃，看护服务自动重启该域并恢复用户工作状态。若显示驱动崩溃，看护服务执行降级策略。桌面环境持有的令牌仅限于显示服务、输入设备、用户授权的应用程序列表。桌面环境无权访问用户数据、网络连接、存储设备，除非用户显式授权。</w:t>
      </w:r>
    </w:p>
    <w:p w14:paraId="3C71F0E7">
      <w:pPr>
        <w:pStyle w:val="style0"/>
        <w:jc w:val="left"/>
        <w:rPr/>
      </w:pPr>
    </w:p>
    <w:p w14:paraId="167C3AFC">
      <w:pPr>
        <w:pStyle w:val="style0"/>
        <w:jc w:val="left"/>
        <w:rPr/>
      </w:pPr>
      <w:r>
        <w:t>第11章 个性化与主题系统</w:t>
      </w:r>
    </w:p>
    <w:p w14:paraId="3559E007">
      <w:pPr>
        <w:pStyle w:val="style0"/>
        <w:jc w:val="left"/>
        <w:rPr/>
      </w:pPr>
    </w:p>
    <w:p w14:paraId="2B739DF7">
      <w:pPr>
        <w:pStyle w:val="style0"/>
        <w:jc w:val="left"/>
        <w:rPr/>
      </w:pPr>
      <w:r>
        <w:t>11.1 主题系统</w:t>
      </w:r>
    </w:p>
    <w:p w14:paraId="621C88C5">
      <w:pPr>
        <w:pStyle w:val="style0"/>
        <w:jc w:val="left"/>
        <w:rPr/>
      </w:pPr>
    </w:p>
    <w:p w14:paraId="E886AEC3">
      <w:pPr>
        <w:pStyle w:val="style0"/>
        <w:jc w:val="left"/>
        <w:rPr/>
      </w:pPr>
      <w:r>
        <w:t>系统内置多套预设主题（明亮、暗黑、高对比度）。用户可自定义窗口边框、标题栏、任务栏、OmniBar、图标、字体等各个元素的颜色、透明度、圆角半径、大小等属性。所有自定义设置实时预览，无需确认或应用按钮。</w:t>
      </w:r>
    </w:p>
    <w:p w14:paraId="EDC312EF">
      <w:pPr>
        <w:pStyle w:val="style0"/>
        <w:jc w:val="left"/>
        <w:rPr/>
      </w:pPr>
    </w:p>
    <w:p w14:paraId="C3E8D1A1">
      <w:pPr>
        <w:pStyle w:val="style0"/>
        <w:jc w:val="left"/>
        <w:rPr/>
      </w:pPr>
      <w:r>
        <w:t>11.2 动态壁纸与桌面小部件</w:t>
      </w:r>
    </w:p>
    <w:p w14:paraId="A1473E1B">
      <w:pPr>
        <w:pStyle w:val="style0"/>
        <w:jc w:val="left"/>
        <w:rPr/>
      </w:pPr>
    </w:p>
    <w:p w14:paraId="3A4E1745">
      <w:pPr>
        <w:pStyle w:val="style0"/>
        <w:jc w:val="left"/>
        <w:rPr/>
      </w:pPr>
      <w:r>
        <w:t>用户可设置静态图片、动态壁纸或纯色作为桌面背景。桌面可放置用户自定义小部件（时钟、日历、天气、系统资源监控、便签等）。</w:t>
      </w:r>
    </w:p>
    <w:p w14:paraId="963F2A61">
      <w:pPr>
        <w:pStyle w:val="style0"/>
        <w:jc w:val="left"/>
        <w:rPr/>
      </w:pPr>
    </w:p>
    <w:p w14:paraId="3FCCAE87">
      <w:pPr>
        <w:pStyle w:val="style0"/>
        <w:jc w:val="left"/>
        <w:rPr/>
      </w:pPr>
      <w:r>
        <w:t>11.3 用户配置文件</w:t>
      </w:r>
    </w:p>
    <w:p w14:paraId="52217BA1">
      <w:pPr>
        <w:pStyle w:val="style0"/>
        <w:jc w:val="left"/>
        <w:rPr/>
      </w:pPr>
    </w:p>
    <w:p w14:paraId="1FB5326D">
      <w:pPr>
        <w:pStyle w:val="style0"/>
        <w:jc w:val="left"/>
        <w:rPr/>
      </w:pPr>
      <w:r>
        <w:t>所有个性化设置以加密形式存储在用户个人数据区，与系统核心隔离。用户可导出配置文件用于备份或迁移。多用户环境下每个用户拥有独立的个性化配置。</w:t>
      </w:r>
    </w:p>
    <w:p w14:paraId="C062F394">
      <w:pPr>
        <w:pStyle w:val="style0"/>
        <w:jc w:val="left"/>
        <w:rPr/>
      </w:pPr>
    </w:p>
    <w:p w14:paraId="EE4C111E">
      <w:pPr>
        <w:pStyle w:val="style0"/>
        <w:jc w:val="left"/>
        <w:rPr/>
      </w:pPr>
      <w:r>
        <w:t>11.4 动画自定义</w:t>
      </w:r>
    </w:p>
    <w:p w14:paraId="5236A6A4">
      <w:pPr>
        <w:pStyle w:val="style0"/>
        <w:jc w:val="left"/>
        <w:rPr/>
      </w:pPr>
    </w:p>
    <w:p w14:paraId="AA610BB7">
      <w:pPr>
        <w:pStyle w:val="style0"/>
        <w:jc w:val="left"/>
        <w:rPr/>
      </w:pPr>
      <w:r>
        <w:t>用户可全局关闭所有动画效果，或调整动画速度，也可分别为窗口动画、菜单动画、切换动画设置不同的开关状态。</w:t>
      </w:r>
    </w:p>
    <w:p w14:paraId="E5F50D8C">
      <w:pPr>
        <w:pStyle w:val="style0"/>
        <w:jc w:val="left"/>
        <w:rPr/>
      </w:pPr>
    </w:p>
    <w:p w14:paraId="28F085A1">
      <w:pPr>
        <w:pStyle w:val="style0"/>
        <w:jc w:val="left"/>
        <w:rPr/>
      </w:pPr>
      <w:r>
        <w:t>第12章 与宪法和功能文档的关系</w:t>
      </w:r>
    </w:p>
    <w:p w14:paraId="F829C253">
      <w:pPr>
        <w:pStyle w:val="style0"/>
        <w:jc w:val="left"/>
        <w:rPr/>
      </w:pPr>
    </w:p>
    <w:p w14:paraId="08B0E96F">
      <w:pPr>
        <w:pStyle w:val="style0"/>
        <w:jc w:val="left"/>
        <w:rPr/>
      </w:pPr>
      <w:r>
        <w:t>本规范在《制造新型操作系统技术宪法》框架内制定。桌面环境、虚拟机功能、AI智能助手作为用户态服务实现，不修改内核的能力授权引擎，不引入POSIX语义，不绕过能力令牌模型，所有系统操作均通过令牌授权。</w:t>
      </w:r>
    </w:p>
    <w:p w14:paraId="83AE6541">
      <w:pPr>
        <w:pStyle w:val="style0"/>
        <w:jc w:val="left"/>
        <w:rPr/>
      </w:pPr>
    </w:p>
    <w:p w14:paraId="4F22F7FB">
      <w:pPr>
        <w:pStyle w:val="style0"/>
        <w:jc w:val="left"/>
        <w:rPr/>
      </w:pPr>
      <w:r>
        <w:t>本规范是对《新型操作系统功能文档》中相关条目的具体展开。桌面环境对应功能文档3.2节图形服务。虚拟机功能对应功能文档第6节功能扩展方式。AI智能助手对应功能文档第6节功能扩展方式。多语言协作对应功能文档第6节生态兼容性。</w:t>
      </w:r>
    </w:p>
    <w:p w14:paraId="3F057EC1">
      <w:pPr>
        <w:pStyle w:val="style0"/>
        <w:jc w:val="left"/>
        <w:rPr/>
      </w:pPr>
    </w:p>
    <w:p w14:paraId="81FA8E80">
      <w:pPr>
        <w:pStyle w:val="style0"/>
        <w:jc w:val="left"/>
        <w:rPr/>
      </w:pPr>
      <w:r>
        <w:t>第13章 工程落地建议</w:t>
      </w:r>
    </w:p>
    <w:p w14:paraId="2201B2E6">
      <w:pPr>
        <w:pStyle w:val="style0"/>
        <w:jc w:val="left"/>
        <w:rPr/>
      </w:pPr>
    </w:p>
    <w:p w14:paraId="AA8CE27B">
      <w:pPr>
        <w:pStyle w:val="style0"/>
        <w:jc w:val="left"/>
        <w:rPr/>
      </w:pPr>
      <w:r>
        <w:t>本规范与《Vulkan图形显示支持功能文档》、《软件兼容性与多语言生态支持规范功能文档》共同构成了本操作系统在图形与交互领域的完整文档体系。建议在实现时优先确保桌面环境能在基础帧缓冲模式下运行，后续逐步添加GPU加速、动画效果和C#开发工具包支持。多语言协作机制建议首先实现Rust与C的互操作，然后逐步扩展到C++和C#。AI智能助手建议首先实现本地推理能力，后续逐步添加云端模型可选支持。</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0020204"/>
    <w:charset w:val="86"/>
    <w:family w:val="auto"/>
    <w:pitch w:val="default"/>
    <w:sig w:usb0="80000287" w:usb1="2ACF3C50" w:usb2="00000016" w:usb3="00000000" w:csb0="0004001F" w:csb1="00000000"/>
  </w:font>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Segoe UI Emoji">
    <w:altName w:val="Noto Color Emoji"/>
    <w:panose1 w:val="020b0502040000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000001"/>
    <w:lvl w:ilvl="0">
      <w:start w:val="1"/>
      <w:numFmt w:val="decimal"/>
      <w:pStyle w:val="style4102"/>
      <w:suff w:val="space"/>
      <w:lvlText w:val="%1 "/>
      <w:lvlJc w:val="right"/>
      <w:pPr/>
      <w:rPr>
        <w:rFonts w:ascii="微软雅黑" w:cs="微软雅黑" w:eastAsia="微软雅黑" w:hAnsi="微软雅黑"/>
        <w:color w:val="c0c6cf"/>
        <w:sz w:val="16"/>
      </w:rPr>
    </w:lvl>
  </w:abstractNum>
  <w:abstractNum w:abstractNumId="1">
    <w:nsid w:val="00000001"/>
    <w:multiLevelType w:val="multilevel"/>
    <w:tmpl w:val="20000002"/>
    <w:lvl w:ilvl="0">
      <w:start w:val="1"/>
      <w:numFmt w:val="bullet"/>
      <w:lvlText w:val=""/>
      <w:lvlJc w:val="left"/>
      <w:pPr>
        <w:ind w:left="420" w:hanging="420"/>
      </w:pPr>
      <w:rPr>
        <w:rFonts w:ascii="Wingdings" w:cs="Wingdings" w:eastAsia="Wingdings" w:hAnsi="Wingdings"/>
      </w:rPr>
    </w:lvl>
    <w:lvl w:ilvl="1">
      <w:start w:val="1"/>
      <w:numFmt w:val="bullet"/>
      <w:lvlText w:val="¢"/>
      <w:lvlJc w:val="left"/>
      <w:pPr>
        <w:ind w:left="840" w:hanging="420"/>
      </w:pPr>
      <w:rPr>
        <w:rFonts w:ascii="Wingdings" w:cs="Wingdings" w:eastAsia="Wingdings" w:hAnsi="Wingdings"/>
      </w:rPr>
    </w:lvl>
    <w:lvl w:ilvl="2">
      <w:start w:val="1"/>
      <w:numFmt w:val="bullet"/>
      <w:lvlText w:val=""/>
      <w:lvlJc w:val="left"/>
      <w:pPr>
        <w:ind w:left="1260" w:hanging="420"/>
      </w:pPr>
      <w:rPr>
        <w:rFonts w:ascii="Wingdings" w:cs="Wingdings" w:eastAsia="Wingdings" w:hAnsi="Wingdings"/>
      </w:rPr>
    </w:lvl>
    <w:lvl w:ilvl="3">
      <w:start w:val="1"/>
      <w:numFmt w:val="bullet"/>
      <w:lvlText w:val=""/>
      <w:lvlJc w:val="left"/>
      <w:pPr>
        <w:ind w:left="1680" w:hanging="420"/>
      </w:pPr>
      <w:rPr>
        <w:rFonts w:ascii="Wingdings" w:cs="Wingdings" w:eastAsia="Wingdings" w:hAnsi="Wingdings"/>
      </w:rPr>
    </w:lvl>
    <w:lvl w:ilvl="4">
      <w:start w:val="1"/>
      <w:numFmt w:val="bullet"/>
      <w:lvlText w:val="¢"/>
      <w:lvlJc w:val="left"/>
      <w:pPr>
        <w:ind w:left="2100" w:hanging="420"/>
      </w:pPr>
      <w:rPr>
        <w:rFonts w:ascii="Wingdings" w:cs="Wingdings" w:eastAsia="Wingdings" w:hAnsi="Wingdings"/>
      </w:rPr>
    </w:lvl>
    <w:lvl w:ilvl="5">
      <w:start w:val="1"/>
      <w:numFmt w:val="bullet"/>
      <w:lvlText w:val=""/>
      <w:lvlJc w:val="left"/>
      <w:pPr>
        <w:ind w:left="2520" w:hanging="420"/>
      </w:pPr>
      <w:rPr>
        <w:rFonts w:ascii="Wingdings" w:cs="Wingdings" w:eastAsia="Wingdings" w:hAnsi="Wingdings"/>
      </w:rPr>
    </w:lvl>
    <w:lvl w:ilvl="6">
      <w:start w:val="1"/>
      <w:numFmt w:val="bullet"/>
      <w:lvlText w:val=""/>
      <w:lvlJc w:val="left"/>
      <w:pPr>
        <w:ind w:left="2940" w:hanging="420"/>
      </w:pPr>
      <w:rPr>
        <w:rFonts w:ascii="Wingdings" w:cs="Wingdings" w:eastAsia="Wingdings" w:hAnsi="Wingdings"/>
      </w:rPr>
    </w:lvl>
    <w:lvl w:ilvl="7">
      <w:start w:val="1"/>
      <w:numFmt w:val="bullet"/>
      <w:lvlText w:val="¢"/>
      <w:lvlJc w:val="left"/>
      <w:pPr>
        <w:ind w:left="3360" w:hanging="420"/>
      </w:pPr>
      <w:rPr>
        <w:rFonts w:ascii="Wingdings" w:cs="Wingdings" w:eastAsia="Wingdings" w:hAnsi="Wingdings"/>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uiPriority w:val="0"/>
    <w:pPr>
      <w:textAlignment w:val="baseline"/>
    </w:pPr>
    <w:rPr>
      <w:rFonts w:ascii="微软雅黑" w:cs="微软雅黑" w:eastAsia="微软雅黑" w:hAnsi="微软雅黑"/>
      <w:color w:val="080f17"/>
      <w:sz w:val="22"/>
    </w:rPr>
  </w:style>
  <w:style w:type="paragraph" w:customStyle="1" w:styleId="style4097">
    <w:name w:val="MainTitle"/>
    <w:basedOn w:val="style0"/>
    <w:next w:val="style4097"/>
    <w:qFormat/>
    <w:uiPriority w:val="0"/>
    <w:pPr>
      <w:pBdr>
        <w:bottom w:val="single" w:sz="6" w:space="5" w:color="e2e6ed"/>
      </w:pBdr>
      <w:spacing w:before="180" w:after="480" w:lineRule="exact" w:line="780"/>
    </w:pPr>
    <w:rPr>
      <w:b/>
      <w:sz w:val="44"/>
    </w:rPr>
  </w:style>
  <w:style w:type="paragraph" w:styleId="style1">
    <w:name w:val="heading 1"/>
    <w:basedOn w:val="style0"/>
    <w:next w:val="style1"/>
    <w:qFormat/>
    <w:uiPriority w:val="0"/>
    <w:pPr>
      <w:spacing w:before="390" w:after="120" w:lineRule="exact" w:line="634"/>
      <w:outlineLvl w:val="0"/>
    </w:pPr>
    <w:rPr>
      <w:b/>
      <w:sz w:val="38"/>
    </w:rPr>
  </w:style>
  <w:style w:type="paragraph" w:styleId="style2">
    <w:name w:val="heading 2"/>
    <w:basedOn w:val="style0"/>
    <w:next w:val="style2"/>
    <w:qFormat/>
    <w:uiPriority w:val="0"/>
    <w:pPr>
      <w:spacing w:before="330" w:after="120" w:lineRule="exact" w:line="536"/>
      <w:outlineLvl w:val="1"/>
    </w:pPr>
    <w:rPr>
      <w:b/>
      <w:sz w:val="32"/>
    </w:rPr>
  </w:style>
  <w:style w:type="paragraph" w:styleId="style3">
    <w:name w:val="heading 3"/>
    <w:basedOn w:val="style0"/>
    <w:next w:val="style3"/>
    <w:qFormat/>
    <w:uiPriority w:val="0"/>
    <w:pPr>
      <w:spacing w:before="300" w:after="120" w:lineRule="exact" w:line="488"/>
      <w:outlineLvl w:val="2"/>
    </w:pPr>
    <w:rPr>
      <w:b/>
      <w:sz w:val="30"/>
    </w:rPr>
  </w:style>
  <w:style w:type="paragraph" w:styleId="style4">
    <w:name w:val="heading 4"/>
    <w:basedOn w:val="style0"/>
    <w:next w:val="style4"/>
    <w:qFormat/>
    <w:uiPriority w:val="0"/>
    <w:pPr>
      <w:spacing w:before="270" w:after="120" w:lineRule="exact" w:line="439"/>
      <w:outlineLvl w:val="3"/>
    </w:pPr>
    <w:rPr>
      <w:b/>
      <w:sz w:val="26"/>
    </w:rPr>
  </w:style>
  <w:style w:type="paragraph" w:styleId="style5">
    <w:name w:val="heading 5"/>
    <w:basedOn w:val="style0"/>
    <w:next w:val="style5"/>
    <w:qFormat/>
    <w:uiPriority w:val="0"/>
    <w:pPr>
      <w:spacing w:before="240" w:after="120" w:lineRule="exact" w:line="390"/>
      <w:outlineLvl w:val="4"/>
    </w:pPr>
    <w:rPr>
      <w:b/>
      <w:sz w:val="22"/>
    </w:rPr>
  </w:style>
  <w:style w:type="paragraph" w:styleId="style6">
    <w:name w:val="heading 6"/>
    <w:basedOn w:val="style0"/>
    <w:next w:val="style6"/>
    <w:qFormat/>
    <w:uiPriority w:val="0"/>
    <w:pPr>
      <w:spacing w:before="240" w:after="120" w:lineRule="exact" w:line="390"/>
      <w:outlineLvl w:val="5"/>
    </w:pPr>
    <w:rPr>
      <w:b/>
      <w:sz w:val="22"/>
    </w:rPr>
  </w:style>
  <w:style w:type="table" w:styleId="style154">
    <w:name w:val="Table Grid"/>
    <w:basedOn w:val="style0"/>
    <w:next w:val="style154"/>
    <w:qFormat/>
    <w:uiPriority w:val="0"/>
    <w:pPr/>
    <w:rPr/>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left w:w="108" w:type="dxa"/>
        <w:right w:w="108" w:type="dxa"/>
      </w:tblCellMar>
    </w:tblPr>
    <w:tcPr>
      <w:tcBorders/>
    </w:tcPr>
  </w:style>
  <w:style w:type="character" w:styleId="style85">
    <w:name w:val="Hyperlink"/>
    <w:next w:val="style85"/>
    <w:qFormat/>
    <w:uiPriority w:val="0"/>
    <w:rPr>
      <w:color w:val="0a6cff"/>
      <w:u w:val="single" w:color="0a6cff"/>
    </w:rPr>
  </w:style>
  <w:style w:type="character" w:customStyle="1" w:styleId="style4098">
    <w:name w:val="DateTime"/>
    <w:next w:val="style4098"/>
    <w:qFormat/>
    <w:uiPriority w:val="0"/>
    <w:rPr>
      <w:color w:val="0a6cff"/>
    </w:rPr>
  </w:style>
  <w:style w:type="paragraph" w:customStyle="1" w:styleId="style4099">
    <w:name w:val="Blockquote"/>
    <w:basedOn w:val="style0"/>
    <w:next w:val="style4099"/>
    <w:qFormat/>
    <w:uiPriority w:val="0"/>
    <w:pPr>
      <w:pBdr>
        <w:left w:val="single" w:sz="36" w:space="12" w:color="e2e6ed"/>
      </w:pBdr>
      <w:ind w:left="330" w:firstLine="0"/>
    </w:pPr>
    <w:rPr>
      <w:color w:val="767c85"/>
      <w:sz w:val="22"/>
    </w:rPr>
  </w:style>
  <w:style w:type="character" w:customStyle="1" w:styleId="style4100">
    <w:name w:val="Code"/>
    <w:next w:val="style4100"/>
    <w:qFormat/>
    <w:uiPriority w:val="0"/>
    <w:rPr>
      <w:bdr w:val="single" w:sz="6" w:space="0" w:color="e2e6ed"/>
    </w:rPr>
  </w:style>
  <w:style w:type="character" w:customStyle="1" w:styleId="style4101">
    <w:name w:val="Emoji"/>
    <w:next w:val="style4101"/>
    <w:qFormat/>
    <w:uiPriority w:val="0"/>
    <w:rPr>
      <w:rFonts w:ascii="Segoe UI Emoji" w:cs="Segoe UI Emoji" w:eastAsia="Segoe UI Emoji" w:hAnsi="Segoe UI Emoji"/>
    </w:rPr>
  </w:style>
  <w:style w:type="paragraph" w:customStyle="1" w:styleId="style4102">
    <w:name w:val="CodeBlock"/>
    <w:basedOn w:val="style0"/>
    <w:next w:val="style4102"/>
    <w:qFormat/>
    <w:uiPriority w:val="0"/>
    <w:pPr>
      <w:numPr>
        <w:ilvl w:val="0"/>
        <w:numId w:val="1"/>
      </w:numPr>
      <w:pBdr>
        <w:left w:val="single" w:sz="6" w:space="26" w:color="e2e6ed"/>
        <w:right w:val="single" w:sz="6" w:space="0" w:color="e2e6ed"/>
        <w:top w:val="single" w:sz="6" w:space="8" w:color="e2e6ed"/>
        <w:bottom w:val="single" w:sz="6" w:space="8" w:color="e2e6ed"/>
      </w:pBdr>
      <w:shd w:val="clear" w:color="ffffff" w:fill="f5f7f9"/>
      <w:spacing w:before="0" w:after="0" w:lineRule="exact" w:line="300"/>
      <w:ind w:left="540" w:firstLine="0"/>
    </w:pPr>
    <w:rPr>
      <w:sz w:val="18"/>
    </w:rPr>
  </w:style>
  <w:style w:type="table" w:customStyle="1" w:styleId="style4103">
    <w:name w:val="HighlightBlock"/>
    <w:basedOn w:val="style0"/>
    <w:next w:val="style4103"/>
    <w:qFormat/>
    <w:uiPriority w:val="0"/>
    <w:pPr/>
    <w:rPr/>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left w:w="108" w:type="dxa"/>
        <w:right w:w="108" w:type="dxa"/>
      </w:tblCellMar>
    </w:tblPr>
    <w:tcPr>
      <w:tcBorders/>
    </w:tcPr>
  </w:style>
  <w:style w:type="paragraph" w:customStyle="1" w:styleId="style4104">
    <w:name w:val="Seperate"/>
    <w:basedOn w:val="style0"/>
    <w:next w:val="style4104"/>
    <w:qFormat/>
    <w:uiPriority w:val="0"/>
    <w:pPr>
      <w:spacing w:before="0" w:after="0" w:lineRule="exact" w:line="12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7102</Words>
  <Characters>7762</Characters>
  <Application>WPS Office</Application>
  <DocSecurity>0</DocSecurity>
  <Paragraphs>264</Paragraphs>
  <LinksUpToDate>false</LinksUpToDate>
  <CharactersWithSpaces>7838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2026-06-02T18:44:01Z</dcterms:created>
  <dc:creator>webotl</dc:creator>
  <lastModifiedBy>2109119BC</lastModifiedBy>
  <dcterms:modified xsi:type="dcterms:W3CDTF">2026-06-03T05:17:57Z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55eb3552c32f4fb8bd5bfbbb78513198_23</vt:lpwstr>
  </property>
</Properties>
</file>