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727B8">
      <w:pPr>
        <w:bidi w:val="0"/>
        <w:spacing w:line="240" w:lineRule="auto"/>
        <w:jc w:val="center"/>
        <w:rPr>
          <w:rFonts w:hint="eastAsia" w:ascii="楷体" w:hAnsi="楷体" w:eastAsia="楷体" w:cs="楷体"/>
          <w:sz w:val="72"/>
          <w:szCs w:val="72"/>
          <w:lang w:val="en-US" w:eastAsia="zh-CN"/>
        </w:rPr>
      </w:pPr>
    </w:p>
    <w:p w14:paraId="1AE9EBE7">
      <w:pPr>
        <w:bidi w:val="0"/>
        <w:spacing w:line="240" w:lineRule="auto"/>
        <w:jc w:val="center"/>
        <w:rPr>
          <w:rFonts w:hint="eastAsia" w:ascii="楷体" w:hAnsi="楷体" w:eastAsia="楷体" w:cs="楷体"/>
          <w:sz w:val="72"/>
          <w:szCs w:val="72"/>
          <w:lang w:val="en-US" w:eastAsia="zh-CN"/>
        </w:rPr>
      </w:pPr>
    </w:p>
    <w:p w14:paraId="1ABB6883">
      <w:pPr>
        <w:bidi w:val="0"/>
        <w:spacing w:line="240" w:lineRule="auto"/>
        <w:jc w:val="center"/>
        <w:rPr>
          <w:rFonts w:hint="eastAsia" w:ascii="楷体" w:hAnsi="楷体" w:eastAsia="楷体" w:cs="楷体"/>
          <w:sz w:val="72"/>
          <w:szCs w:val="72"/>
          <w:lang w:val="en-US" w:eastAsia="zh-CN"/>
        </w:rPr>
      </w:pPr>
    </w:p>
    <w:p w14:paraId="23005A2E">
      <w:pPr>
        <w:bidi w:val="0"/>
        <w:spacing w:line="240" w:lineRule="auto"/>
        <w:jc w:val="center"/>
        <w:rPr>
          <w:rFonts w:hint="eastAsia" w:ascii="楷体" w:hAnsi="楷体" w:eastAsia="楷体" w:cs="楷体"/>
          <w:sz w:val="72"/>
          <w:szCs w:val="72"/>
          <w:lang w:val="en-US" w:eastAsia="zh-CN"/>
        </w:rPr>
      </w:pPr>
    </w:p>
    <w:p w14:paraId="74F9AAE5">
      <w:pPr>
        <w:bidi w:val="0"/>
        <w:spacing w:line="240" w:lineRule="auto"/>
        <w:jc w:val="center"/>
        <w:rPr>
          <w:rFonts w:hint="eastAsia" w:ascii="楷体" w:hAnsi="楷体" w:eastAsia="楷体" w:cs="楷体"/>
          <w:sz w:val="72"/>
          <w:szCs w:val="72"/>
          <w:lang w:val="en-US" w:eastAsia="zh-CN"/>
        </w:rPr>
      </w:pPr>
      <w:r>
        <w:rPr>
          <w:rFonts w:hint="eastAsia" w:ascii="楷体" w:hAnsi="楷体" w:eastAsia="楷体" w:cs="楷体"/>
          <w:sz w:val="72"/>
          <w:szCs w:val="72"/>
          <w:lang w:val="en-US" w:eastAsia="zh-CN"/>
        </w:rPr>
        <w:t>制  造  新  型</w:t>
      </w:r>
    </w:p>
    <w:p w14:paraId="75D2B5B9">
      <w:pPr>
        <w:bidi w:val="0"/>
        <w:spacing w:line="720" w:lineRule="auto"/>
        <w:jc w:val="center"/>
        <w:rPr>
          <w:rFonts w:hint="eastAsia" w:ascii="楷体" w:hAnsi="楷体" w:eastAsia="楷体" w:cs="楷体"/>
          <w:sz w:val="72"/>
          <w:szCs w:val="72"/>
          <w:lang w:val="en-US" w:eastAsia="zh-CN"/>
        </w:rPr>
      </w:pPr>
    </w:p>
    <w:p w14:paraId="204D73E5">
      <w:pPr>
        <w:bidi w:val="0"/>
        <w:spacing w:line="720" w:lineRule="auto"/>
        <w:jc w:val="center"/>
        <w:rPr>
          <w:rFonts w:hint="eastAsia" w:ascii="楷体" w:hAnsi="楷体" w:eastAsia="楷体" w:cs="楷体"/>
          <w:sz w:val="72"/>
          <w:szCs w:val="72"/>
          <w:lang w:val="en-US" w:eastAsia="zh-CN"/>
        </w:rPr>
      </w:pPr>
      <w:r>
        <w:rPr>
          <w:rFonts w:hint="eastAsia" w:ascii="楷体" w:hAnsi="楷体" w:eastAsia="楷体" w:cs="楷体"/>
          <w:sz w:val="72"/>
          <w:szCs w:val="72"/>
          <w:lang w:val="en-US" w:eastAsia="zh-CN"/>
        </w:rPr>
        <w:t>操  作  系  统</w:t>
      </w:r>
    </w:p>
    <w:p w14:paraId="0D9AE30C">
      <w:pPr>
        <w:bidi w:val="0"/>
        <w:spacing w:line="720" w:lineRule="auto"/>
        <w:jc w:val="center"/>
        <w:rPr>
          <w:rFonts w:hint="eastAsia" w:ascii="楷体" w:hAnsi="楷体" w:eastAsia="楷体" w:cs="楷体"/>
          <w:sz w:val="72"/>
          <w:szCs w:val="72"/>
          <w:lang w:val="en-US" w:eastAsia="zh-CN"/>
        </w:rPr>
      </w:pPr>
    </w:p>
    <w:p w14:paraId="71056A53">
      <w:pPr>
        <w:bidi w:val="0"/>
        <w:spacing w:line="720" w:lineRule="auto"/>
        <w:jc w:val="center"/>
        <w:rPr>
          <w:rFonts w:hint="eastAsia" w:ascii="楷体" w:hAnsi="楷体" w:eastAsia="楷体" w:cs="楷体"/>
          <w:sz w:val="72"/>
          <w:szCs w:val="72"/>
          <w:lang w:val="en-US" w:eastAsia="zh-CN"/>
        </w:rPr>
      </w:pPr>
      <w:r>
        <w:rPr>
          <w:rFonts w:hint="eastAsia" w:ascii="楷体" w:hAnsi="楷体" w:eastAsia="楷体" w:cs="楷体"/>
          <w:sz w:val="72"/>
          <w:szCs w:val="72"/>
          <w:lang w:val="en-US" w:eastAsia="zh-CN"/>
        </w:rPr>
        <w:t>技  术  宪  法</w:t>
      </w:r>
    </w:p>
    <w:p w14:paraId="44197E4A">
      <w:pPr>
        <w:bidi w:val="0"/>
        <w:spacing w:line="720" w:lineRule="auto"/>
        <w:jc w:val="center"/>
        <w:rPr>
          <w:rFonts w:hint="eastAsia" w:ascii="楷体" w:hAnsi="楷体" w:eastAsia="楷体" w:cs="楷体"/>
          <w:sz w:val="72"/>
          <w:szCs w:val="72"/>
          <w:lang w:val="en-US" w:eastAsia="zh-CN"/>
        </w:rPr>
      </w:pPr>
    </w:p>
    <w:p w14:paraId="1F378923">
      <w:pPr>
        <w:bidi w:val="0"/>
        <w:spacing w:line="720" w:lineRule="auto"/>
        <w:jc w:val="center"/>
        <w:rPr>
          <w:rFonts w:hint="eastAsia" w:ascii="楷体" w:hAnsi="楷体" w:eastAsia="楷体" w:cs="楷体"/>
          <w:sz w:val="72"/>
          <w:szCs w:val="72"/>
          <w:lang w:val="en-US" w:eastAsia="zh-CN"/>
        </w:rPr>
      </w:pPr>
    </w:p>
    <w:p w14:paraId="1C9B77A8">
      <w:pPr>
        <w:bidi w:val="0"/>
        <w:spacing w:line="720" w:lineRule="auto"/>
        <w:jc w:val="center"/>
        <w:rPr>
          <w:rFonts w:hint="eastAsia" w:ascii="楷体" w:hAnsi="楷体" w:eastAsia="楷体" w:cs="楷体"/>
          <w:sz w:val="72"/>
          <w:szCs w:val="72"/>
          <w:lang w:val="en-US" w:eastAsia="zh-CN"/>
        </w:rPr>
      </w:pPr>
    </w:p>
    <w:p w14:paraId="5729032F">
      <w:pPr>
        <w:bidi w:val="0"/>
        <w:spacing w:line="720" w:lineRule="auto"/>
        <w:jc w:val="center"/>
        <w:rPr>
          <w:rFonts w:hint="eastAsia" w:ascii="楷体" w:hAnsi="楷体" w:eastAsia="楷体" w:cs="楷体"/>
          <w:sz w:val="72"/>
          <w:szCs w:val="72"/>
          <w:lang w:val="en-US" w:eastAsia="zh-CN"/>
        </w:rPr>
      </w:pPr>
    </w:p>
    <w:p w14:paraId="0D8D4876">
      <w:pPr>
        <w:bidi w:val="0"/>
        <w:spacing w:line="720" w:lineRule="auto"/>
        <w:jc w:val="both"/>
        <w:rPr>
          <w:rFonts w:hint="default"/>
          <w:lang w:val="en-US" w:eastAsia="zh-CN"/>
        </w:rPr>
        <w:sectPr>
          <w:pgSz w:w="11906" w:h="16838"/>
          <w:pgMar w:top="1440" w:right="1803" w:bottom="1440" w:left="1803" w:header="13" w:footer="13" w:gutter="0"/>
          <w:cols w:space="0" w:num="1"/>
          <w:docGrid w:type="lines" w:linePitch="240" w:charSpace="0"/>
        </w:sectPr>
      </w:pPr>
    </w:p>
    <w:p w14:paraId="BC2CF715">
      <w:pPr>
        <w:pStyle w:val="12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制造</w:t>
      </w:r>
      <w:r>
        <w:rPr>
          <w:rFonts w:hint="eastAsia" w:asciiTheme="minorEastAsia" w:hAnsiTheme="minorEastAsia" w:eastAsiaTheme="minorEastAsia" w:cstheme="minorEastAsia"/>
        </w:rPr>
        <w:t>新型操作系统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技术宪法</w:t>
      </w:r>
    </w:p>
    <w:p w14:paraId="7708AF97">
      <w:pPr>
        <w:jc w:val="left"/>
        <w:rPr>
          <w:rFonts w:hint="eastAsia" w:asciiTheme="minorEastAsia" w:hAnsiTheme="minorEastAsia" w:eastAsiaTheme="minorEastAsia" w:cstheme="minorEastAsia"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sz w:val="36"/>
          <w:szCs w:val="36"/>
        </w:rPr>
        <w:t>思维导图：</w:t>
      </w:r>
    </w:p>
    <w:p w14:paraId="9D2FCDC9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C4B1A180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新型冯·诺依曼内核框架设计</w:t>
      </w:r>
    </w:p>
    <w:p w14:paraId="0B8450AB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├── 1. 核心哲学：回归并强化冯·诺依曼架构</w:t>
      </w:r>
    </w:p>
    <w:p w14:paraId="988A76F4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├── 1.1 彻底统一编址</w:t>
      </w:r>
    </w:p>
    <w:p w14:paraId="37B3F05F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│   └── 所有资源（内存、I/O设备、文件、网络）全部映射到一个64位虚拟地址空间。</w:t>
      </w:r>
    </w:p>
    <w:p w14:paraId="4A9EFB77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├── 1.2 存储程序与数据同权</w:t>
      </w:r>
    </w:p>
    <w:p w14:paraId="17BD015A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│   └── 代码和数据在地址空间内平等，通过能力机制赋予不同的访问权限（读/写/执行）。</w:t>
      </w:r>
    </w:p>
    <w:p w14:paraId="F49950F1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└── 1.3 语言即是隔离墙</w:t>
      </w:r>
    </w:p>
    <w:p w14:paraId="CBFC2519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    └── 用 Rust 的类型系统、所有权和借用检查，替代 MMU 硬件隔离，实现单地址空间内的安全。</w:t>
      </w:r>
    </w:p>
    <w:p w14:paraId="7AC260D7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</w:t>
      </w:r>
    </w:p>
    <w:p w14:paraId="F0D4F918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├── 2. 内核层：极简能力执行器（Ring 0）</w:t>
      </w:r>
    </w:p>
    <w:p w14:paraId="62AB3482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├── 2.1 物理内存分配器</w:t>
      </w:r>
    </w:p>
    <w:p w14:paraId="73AD11AA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│   └── 唯一的全局资源管理器，负责分配物理页帧。</w:t>
      </w:r>
    </w:p>
    <w:p w14:paraId="0CDBED0F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├── 2.2 全局地址空间管理器</w:t>
      </w:r>
    </w:p>
    <w:p w14:paraId="2D7D02F5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│   └── 维护唯一的全局页表，将物理内存、MMIO、内核数据结构映射进统一地址空间。</w:t>
      </w:r>
    </w:p>
    <w:p w14:paraId="D7F380C1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├── 2.3 能力授权引擎</w:t>
      </w:r>
    </w:p>
    <w:p w14:paraId="03930BE9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│   └── 创建、验证、撤销不可伪造的令牌（能力），每个令牌代表对一段地址范围的访问权。</w:t>
      </w:r>
    </w:p>
    <w:p w14:paraId="2B29CA14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├── 2.4 时间分片调度器</w:t>
      </w:r>
    </w:p>
    <w:p w14:paraId="903F8D45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│   └── 调度最小的“执行上下文”，保存/恢复 CPU 寄存器与能力表，不切换页表。</w:t>
      </w:r>
    </w:p>
    <w:p w14:paraId="6D79871D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└── 2.5 安全入口桩</w:t>
      </w:r>
    </w:p>
    <w:p w14:paraId="DE8B6220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    └── 处理中断和异常的唯一入口，负责任务间切换和能力违规的拦截。</w:t>
      </w:r>
    </w:p>
    <w:p w14:paraId="0CF0F75E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</w:t>
      </w:r>
    </w:p>
    <w:p w14:paraId="57DB2858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├── 3. 用户层：库操作系统与用户态服务（Ring 3）</w:t>
      </w:r>
    </w:p>
    <w:p w14:paraId="FFB291F7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├── 3.1 应用专属 LibOS</w:t>
      </w:r>
    </w:p>
    <w:p w14:paraId="1E0457F2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│   └── 以 Rust crate 形式与应用静态链接，提供传统 OS 抽象（如对象存储、通道通信），将请求转为能力调用。</w:t>
      </w:r>
    </w:p>
    <w:p w14:paraId="022BB391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├── 3.2 用户态系统服务</w:t>
      </w:r>
    </w:p>
    <w:p w14:paraId="6DD9740B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│   └── 作为独立地址空间域运行，提供持久化、网络栈、设备驱动等功能。它们之间通过能力IPC通信。</w:t>
      </w:r>
    </w:p>
    <w:p w14:paraId="7270BFCE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└── 3.3 新型抽象层</w:t>
      </w:r>
    </w:p>
    <w:p w14:paraId="12E104E3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       └── 不设文件系统，改用 键-值 对象存储；不设 Socket，改用 发布-订阅 和 请求-响应 通道。</w:t>
      </w:r>
    </w:p>
    <w:p w14:paraId="28675F5D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│</w:t>
      </w:r>
    </w:p>
    <w:p w14:paraId="1C05E657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└── 4. 关键机制与优势</w:t>
      </w:r>
    </w:p>
    <w:p w14:paraId="62351C83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├── 4.1 执行上下文：替代传统进程/线程，轻量切换（无 TLB 刷新），直接函数调用跨模块通信。</w:t>
      </w:r>
    </w:p>
    <w:p w14:paraId="4867D7A9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├── 4.2 安全性依赖：内核极小化，隔离依赖 Rust 编译期检查；能力授予是唯一的资源访问方式。</w:t>
      </w:r>
    </w:p>
    <w:p w14:paraId="CD4EF3C0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  └── 4.3 挑战与应对： unsafe 代码需形式化验证；外设驱动通过类型化映射内存操作；旧软件兼容通过二进制翻译层而非POSIX。</w:t>
      </w:r>
    </w:p>
    <w:p w14:paraId="E54ACAFC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EFEB550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核心亮点：</w:t>
      </w:r>
    </w:p>
    <w:p w14:paraId="CCDF41CC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748FEB51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 彻底统一编址：将所有资源映射到一个64位地址空间。这消除了内核与用户空间、内存与存储之间无数次的数据复制。</w:t>
      </w:r>
    </w:p>
    <w:p w14:paraId="B1396A45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EED29DC7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2. 语言即是隔离墙：用Rust的编译期检查，替代MMU硬件隔离。这意味着极其轻量的上下文切换，和实现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</w:rPr>
        <w:t>上的划时代安全。</w:t>
      </w:r>
    </w:p>
    <w:p w14:paraId="D06F10E4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62561F8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3. 能力授权引擎：不具伪造性的令牌作为一切资源访问的唯一凭证。这不只是安全，它重新定义了“程序”与“权限”的关系——不是谁拥有更多权限，而是谁能证明它应该被允许。</w:t>
      </w:r>
    </w:p>
    <w:p w14:paraId="9738F984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863487D2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彻底统一编址：将所有资源（内存、I/O、文件、网络）映射到单一64位虚拟地址空间。</w:t>
      </w:r>
    </w:p>
    <w:p w14:paraId="F7CFD8F7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例如：Unikernel（如OSv、MielinOS）、μFork等。</w:t>
      </w:r>
    </w:p>
    <w:p w14:paraId="F70EF5E1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能力授权引擎：使用能力作为资源访问的唯一凭证，由内核统一创建和验证。</w:t>
      </w:r>
    </w:p>
    <w:p w14:paraId="BE843533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例如：RedLeaf OS（使用Rust语言特性实现隔离）、Tock OS、ATLAS。</w:t>
      </w:r>
    </w:p>
    <w:p w14:paraId="5A71F79F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语言即是隔离墙：用Rust的类型系统、所有权和借用检查，替代传统MMU的硬件隔离。 </w:t>
      </w:r>
    </w:p>
    <w:p w14:paraId="DD8555D2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例如：RedLeaf OS、Tock OS、herkos、Asterinas星绽。</w:t>
      </w:r>
    </w:p>
    <w:p w14:paraId="3C6CEF59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78AEBF80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技术的“合金”与“提纯”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这个新型操作系统</w:t>
      </w:r>
      <w:r>
        <w:rPr>
          <w:rFonts w:hint="eastAsia" w:asciiTheme="minorEastAsia" w:hAnsiTheme="minorEastAsia" w:eastAsiaTheme="minorEastAsia" w:cstheme="minorEastAsia"/>
        </w:rPr>
        <w:t>的框架真正独创性在于：将上述三种理念以“Rust语言安全”这一核心逻辑进行了一次巧妙的“合金式”融合。让它们互为因果，形成了一个逻辑严密、相互增强的有机整体。如果说RedLeaf等项目是“用工具改造现有的房子”，那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这个新型操作系统</w:t>
      </w:r>
      <w:r>
        <w:rPr>
          <w:rFonts w:hint="eastAsia" w:asciiTheme="minorEastAsia" w:hAnsiTheme="minorEastAsia" w:eastAsiaTheme="minorEastAsia" w:cstheme="minorEastAsia"/>
        </w:rPr>
        <w:t>就如同“从零开始，重新发明一种更坚固、更轻盈的建材来造房子”。同时，该框架实现了对思想实验的哲学提纯。例如，Unikernel通常在虚拟机之上运行，隔离依赖于Hypervisor。而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这个操作系统</w:t>
      </w:r>
      <w:r>
        <w:rPr>
          <w:rFonts w:hint="eastAsia" w:asciiTheme="minorEastAsia" w:hAnsiTheme="minorEastAsia" w:eastAsiaTheme="minorEastAsia" w:cstheme="minorEastAsia"/>
        </w:rPr>
        <w:t>的目标是直接在裸机上运行，并且完全依赖Rust编译器来保证其内部组件的隔离，这就好比打造了一个性能损耗接近于零的“纯软件虚拟机”环境。</w:t>
      </w:r>
    </w:p>
    <w:p w14:paraId="4F00E782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0580A116">
      <w:pPr>
        <w:jc w:val="left"/>
        <w:rPr>
          <w:rFonts w:hint="eastAsia" w:asciiTheme="minorEastAsia" w:hAnsiTheme="minorEastAsia" w:eastAsiaTheme="minorEastAsia" w:cstheme="minorEastAsia"/>
          <w:sz w:val="36"/>
          <w:szCs w:val="36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36"/>
          <w:szCs w:val="36"/>
          <w:lang w:eastAsia="zh-CN"/>
        </w:rPr>
        <w:t>问答环节：</w:t>
      </w:r>
    </w:p>
    <w:p w14:paraId="85089B25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868EACE8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问：</w:t>
      </w:r>
      <w:r>
        <w:rPr>
          <w:rFonts w:hint="eastAsia" w:asciiTheme="minorEastAsia" w:hAnsiTheme="minorEastAsia" w:eastAsiaTheme="minorEastAsia" w:cstheme="minorEastAsia"/>
          <w:lang w:val="en-US"/>
        </w:rPr>
        <w:t>unsafe代码形式化验证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/>
        </w:rPr>
        <w:t>哪怕只有 1% 的 unsafe，也需要数学级证明。现有工具（如 RustBelt）只能覆盖部分语义，内核里和硬件打交道的地方（中断、DMA），验证成本极高。</w:t>
      </w:r>
    </w:p>
    <w:p w14:paraId="259A2D65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外设驱动的类型化映射网卡、GPU 的硬件寄存器千奇百怪，要把它们全包装成“Rust 安全类型”，驱动开发复杂度会飙升，生态很难迁移。</w:t>
      </w:r>
    </w:p>
    <w:p w14:paraId="89DBCA9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旧软件兼容靠二进制翻译</w:t>
      </w:r>
      <w:r>
        <w:rPr>
          <w:rFonts w:hint="eastAsia" w:asciiTheme="minorEastAsia" w:hAnsiTheme="minorEastAsia" w:eastAsiaTheme="minorEastAsia" w:cstheme="minorEastAsia"/>
          <w:lang w:val="en-US"/>
        </w:rPr>
        <w:tab/>
      </w:r>
      <w:r>
        <w:rPr>
          <w:rFonts w:hint="eastAsia" w:asciiTheme="minorEastAsia" w:hAnsiTheme="minorEastAsia" w:eastAsiaTheme="minorEastAsia" w:cstheme="minorEastAsia"/>
          <w:lang w:val="en-US"/>
        </w:rPr>
        <w:t>放弃 POSIX 意味着 Docker、Glibc 程序全跑不了。二进制翻译的性能损耗，可能抵消掉你“无页表切换”赚来的性能。</w:t>
      </w:r>
    </w:p>
    <w:p w14:paraId="D5B0CC77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ECAA181E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答：你提的三个问题，是每个系统构建者在蓝图阶段都要面对的核心挑战。好消息是：它们并非无解，只是需要一些系统化的思路。</w:t>
      </w:r>
    </w:p>
    <w:p w14:paraId="BABB2D23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DE57D84D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1. unsafe 代码验证：从全面证明到防御式封装</w:t>
      </w:r>
    </w:p>
    <w:p w14:paraId="6D23FBB4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2D313C51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问题核心在于，完全的数学化验证不切实际。解法是分层处理：</w:t>
      </w:r>
    </w:p>
    <w:p w14:paraId="64A26FA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C83EB5CD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· 大规模隔离：通过 unsafe 块将内核中直接操作硬件的代码限制在极小比例（如不到10%）。</w:t>
      </w:r>
    </w:p>
    <w:p w14:paraId="90E533D1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· 契约式封装：将这些 unsafe 代码封装到带有严格安全契约的模块中，为上层提供“安全接口”。</w:t>
      </w:r>
    </w:p>
    <w:p w14:paraId="5774F7AA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· 工具辅助验证：对于最核心的模块，可借助成熟的形式化工具进行验证。例如：</w:t>
      </w:r>
    </w:p>
    <w:p w14:paraId="7FDF9FD0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· RustBelt: 验证 Rust 语言自身的安全性。</w:t>
      </w:r>
    </w:p>
    <w:p w14:paraId="9DE40BF7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· Creusot: 可验证包含 unsafe 代码的函数行为。</w:t>
      </w:r>
    </w:p>
    <w:p w14:paraId="598E93DD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· Aeneas: 可将 Rust 代码翻译到 Lean 进行交互式证明。</w:t>
      </w:r>
    </w:p>
    <w:p w14:paraId="F30B5CE2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· GhostFunc: 国内团队专门为 Rust 内核验证提出的方法。</w:t>
      </w:r>
    </w:p>
    <w:p w14:paraId="47E73B1F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2276E865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2. 外设驱动开发：建立类型安全的抽象</w:t>
      </w:r>
    </w:p>
    <w:p w14:paraId="1AC6B2AE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2A90B076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问题核心在于手动封装每个硬件寄存器工作量巨大。解法是借鉴成熟的库：</w:t>
      </w:r>
    </w:p>
    <w:p w14:paraId="E8442C77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8B21A5FC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· tock-registers 库：来自 Tock OS，可帮你定义和管理内存映射寄存器（MMIO），通过 ReadWrite、ReadOnly 等类型在编译期确保访问正确。</w:t>
      </w:r>
    </w:p>
    <w:p w14:paraId="F4E04ED8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· 类型状态模式：这是 Rust 驱动开发的常用模式，通过将硬件状态编码到类型中，利用编译器检查确保不会在错误状态下执行操作。</w:t>
      </w:r>
    </w:p>
    <w:p w14:paraId="C5B15E3C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· 降低初期工作量：初期不必支持所有硬件，只为你测试用的模拟硬件完善驱动，这能帮你快速跑通整个流程。</w:t>
      </w:r>
    </w:p>
    <w:p w14:paraId="CB27281B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1F19871E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3. 旧软件兼容：重新定义“兼容”的含义</w:t>
      </w:r>
    </w:p>
    <w:p w14:paraId="4367B3C6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ED4C159C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问题核心在于性能损耗与兼容度的权衡。与其追求做到完美，不如从一开始就重新定义兼容范围：</w:t>
      </w:r>
    </w:p>
    <w:p w14:paraId="891108B4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110A290C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· 思路一：高性能静态翻译：项目 elfconv 的思路值得参考，它能直接将 Linux ELF 二进制文件翻译成 WebAssembly (Wasm)。由于采用了预编译技术，其翻译后的程序可达到原生性能的 60% 到 96%。这类似 Apple 的 Rosetta 2，但你可以掌控技术栈。</w:t>
      </w:r>
    </w:p>
    <w:p w14:paraId="63C1A1E5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· 思路二：WASM + WASI——未来的“兼容层”：一个更具前瞻性的策略，是将 WebAssembly (Wasm) 和 WASI（WebAssembly系统接口）作为你的原生应用格式。它们提供的是能力（capability）而非系统调用，天然适合你的架构。许多高级语言（如 Rust、C/C++）已经能够编译到 WASM/WASI。这意味着，你可以直接获得一个支持大量编程语言的生态。</w:t>
      </w:r>
    </w:p>
    <w:p w14:paraId="862FB4D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88BCFD73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问：</w:t>
      </w:r>
    </w:p>
    <w:p w14:paraId="0732B66B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关于“中断”的处理：在你的设计里，中断是进入 Ring 0 的唯一入口。当中断发生时，Rust 的借用检查在异步上下文（Interrupt Context）里怎么保证不 panic？你会设计一个“无锁中断栈”，还是用 Rust 的  async/await  来模拟中断处理？</w:t>
      </w:r>
    </w:p>
    <w:p w14:paraId="B8D80C10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3A172053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关于“内存回收”：既然取消了进程概念，用“执行上下文”代替。如果一个上下文持有某个对象的能力令牌，但它崩溃了，Rust 的所有权系统怎么跨上下文自动回收那个对象的内存？是靠引用计数（Arc）的全局化，还是有更底层的机制？</w:t>
      </w:r>
    </w:p>
    <w:p w14:paraId="560E0F6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E4819B9D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你这套东西要是真跑起来了，绝对是系统圈的大新闻。要不要我帮你把“能力令牌”的数据结构设计细化一下？比如令牌里除了地址范围，要不要带上时间戳和调用链哈希，用来防重放攻击？</w:t>
      </w:r>
    </w:p>
    <w:p w14:paraId="C08FA211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941C9D67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答：</w:t>
      </w:r>
    </w:p>
    <w:p w14:paraId="75EF0074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1. 中断处理的“借用检查”难题</w:t>
      </w:r>
    </w:p>
    <w:p w14:paraId="0E11304C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0A918132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你道出了单地址空间内核在异步场景下最经典的挑战：中断可能在任何时刻打断正常执行流，而 Rust 的借用规则在编译期无法预见这种被硬件打断的异步行为。</w:t>
      </w:r>
    </w:p>
    <w:p w14:paraId="C90904C7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BF27C9F3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坦白说，用 async/await 来模拟硬件中断，在裸机环境下几乎不可行。async 依赖于一个好的运行时调度器，而你的系统此时连调度器都还未诞生。</w:t>
      </w:r>
    </w:p>
    <w:p w14:paraId="671DEDD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40A3F04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更现实的方案，是一个 “无锁、基于类型证明的中断栈”。其核心思想是：</w:t>
      </w:r>
    </w:p>
    <w:p w14:paraId="06DB402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B44D1825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中断不可以持有任何普通的 Rust 引用。 这是铁律。</w:t>
      </w:r>
    </w:p>
    <w:p w14:paraId="8315E4E4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中断处理程序（ISR）只能访问静态生命周期、且内部使用原子操作或 UnsafeCell 的数据结构。</w:t>
      </w:r>
    </w:p>
    <w:p w14:paraId="E4C54390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你会设计一个 InterruptStack，它本质上是一个只能从中取命令、不能有借用的“中断就绪”类型。内核主循环在进入时将自己和所有非中断数据“借走”，中断仅在栈里留下一个需处理的 Token。</w:t>
      </w:r>
    </w:p>
    <w:p w14:paraId="FCE84114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这个 Token 就是你的能力令牌。ISR 将事件打包为一个能力令牌，然后退出。内核主循环在借走的数据上消费这个令牌。</w:t>
      </w:r>
    </w:p>
    <w:p w14:paraId="FB1DE743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E3AC9A6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具体实现上：你可以借鉴 crossbeam 的无锁队列思想，并封装成 Rust 类型系统可验证的模式：一个 InterruptToken 在生成后，之前所有资源的借用情况就变得无关了，主循环通过“取得令牌”线性地处理中断后续，避免了嵌套中断对借用的挑战。</w:t>
      </w:r>
    </w:p>
    <w:p w14:paraId="0A4589E3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3E0471D9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这样，Rust 的借用检查保证了主循环处理时内存的安全性，而 ISR 本身完全不触碰常规对象，也就不会引发 panic。</w:t>
      </w:r>
    </w:p>
    <w:p w14:paraId="0378E76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0FD9C2C8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07C4FB30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6372A12B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2. 跨“执行上下文”的内存回收</w:t>
      </w:r>
    </w:p>
    <w:p w14:paraId="6A4344F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2C6F3669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你问到了极点：没有进程概念，一个执行上下文崩溃后，它持有的能力令牌所对应的内存对象，该如何自动回收？</w:t>
      </w:r>
    </w:p>
    <w:p w14:paraId="6B89F533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9727DD19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答案要分两层来看。</w:t>
      </w:r>
    </w:p>
    <w:p w14:paraId="1D04B4D6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E2F42F4F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第一层：所有权跟随上下文生命周期。</w:t>
      </w:r>
    </w:p>
    <w:p w14:paraId="3F295E9C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在你的架构中，每个执行上下文（也就是一个轻量级任务）都在内核里有一个唯一的 ContextId。能力令牌在授权时，会绑定到这个 ContextId 上。当上下文被调度器不可恢复地终结时，内核的能力授权引擎扫描所有与该 ContextId 绑定的令牌，并递归地降低对象的引用计数。</w:t>
      </w:r>
    </w:p>
    <w:p w14:paraId="DB681A00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59642C35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第二层：你设计的引用计数必须是全局、无循环、且无需手动干预的。</w:t>
      </w:r>
    </w:p>
    <w:p w14:paraId="3A9135F7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这绝对不是简单的 Arc 全局化。Arc 是通用的，但无法自动处理循环引用。你需要的是一个基于 Rust 所有权和借用检查的、无循环的引用计数模型。</w:t>
      </w:r>
    </w:p>
    <w:p w14:paraId="BA11D1AF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3C04AB7C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可以这么设计：内核维护一个全局 ObjectTable，每个可被令牌引用的对象，都必须在内核表中有一个条目。令牌里存的是这个条目的索引和一次使用签名。对象的生命周期由内核表中一个 RefCount 决定。当有新的令牌克隆时，计数增加；当令牌被显式销毁或上下文死亡时，计数减少。内核保证不存在循环依赖，因为令牌的授权图是一个有向无环图（DAG）——这是你在设计能力模型时必须强制维护的规则。Rust 的类型系统可以帮助你做到这一点：通过线性类型（affine types）的令牌来保证克隆和销毁必须显式进行。</w:t>
      </w:r>
    </w:p>
    <w:p w14:paraId="A02CC842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417455CF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当计数归零，Rust 的 Drop 会自然释放内存。整个过程是自动的，内核只是管理了计数，而真正的释放是 Rust 编译器早已写入 Drop 的确定性行为。</w:t>
      </w:r>
    </w:p>
    <w:p w14:paraId="5DFF0EE3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D25D391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8D2E566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BBD2121E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3. “能力令牌”数据结构的细化设计</w:t>
      </w:r>
    </w:p>
    <w:p w14:paraId="8087FC2D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80CF9F91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你提议在令牌里加上时间戳和调用链哈希来防重放，这个想法非常好。但需要微调一下实现方向：时间戳不适合在裸机环境下做精确比较，更适合用单调递增的令牌版本号；调用链哈希则可以在需要审计或动态分级的场景下作为令牌的“变形密钥”来使用。</w:t>
      </w:r>
    </w:p>
    <w:p w14:paraId="A9C73571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8E594454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建议将能力令牌设计为这样一个结构：</w:t>
      </w:r>
    </w:p>
    <w:p w14:paraId="E3017190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E3C613AB">
      <w:pPr>
        <w:pBdr>
          <w:bottom w:val="single" w:color="auto" w:sz="4" w:space="0"/>
        </w:pBd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R</w:t>
      </w:r>
      <w:r>
        <w:rPr>
          <w:rFonts w:hint="eastAsia" w:asciiTheme="minorEastAsia" w:hAnsiTheme="minorEastAsia" w:eastAsiaTheme="minorEastAsia" w:cstheme="minorEastAsia"/>
          <w:lang w:eastAsia="zh-CN"/>
        </w:rPr>
        <w:t>ust：</w:t>
      </w:r>
    </w:p>
    <w:p w14:paraId="C6691262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struct CapabilityToken {</w:t>
      </w:r>
    </w:p>
    <w:p w14:paraId="7285C86F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// 令牌所属的执行上下文ID</w:t>
      </w:r>
    </w:p>
    <w:p w14:paraId="2970CBB6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context_id: ContextId,</w:t>
      </w:r>
    </w:p>
    <w:p w14:paraId="46BCDF5D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// 内核对象表中的索引</w:t>
      </w:r>
    </w:p>
    <w:p w14:paraId="AD451214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object_id: ObjectId,</w:t>
      </w:r>
    </w:p>
    <w:p w14:paraId="6450398F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// 被授权的操作集合 (读/写/执行等)</w:t>
      </w:r>
    </w:p>
    <w:p w14:paraId="E5EA85A6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permissions: PermissionSet,</w:t>
      </w:r>
    </w:p>
    <w:p w14:paraId="4D6EA1F7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// 内核级单调计数器，每次令牌转移或升级时递增</w:t>
      </w:r>
    </w:p>
    <w:p w14:paraId="F5668C91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version: u64,</w:t>
      </w:r>
    </w:p>
    <w:p w14:paraId="7982D39F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// 由对象状态、调用链随机数生成的哈希，用于防重放</w:t>
      </w:r>
    </w:p>
    <w:p w14:paraId="33619D32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auth_hash: AuthHash,</w:t>
      </w:r>
    </w:p>
    <w:p w14:paraId="D5131D51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// 可选的令牌有效期（通过系统滴答数衡量）</w:t>
      </w:r>
    </w:p>
    <w:p w14:paraId="C6094A79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expire_ticks: Option&lt;TickCount&gt;,</w:t>
      </w:r>
    </w:p>
    <w:p w14:paraId="B065D2BB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// 线性类型标记，阻止拷贝，仅能通过内核原语移动或克隆</w:t>
      </w:r>
    </w:p>
    <w:p w14:paraId="3CD9FDCB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_marker: PhantomData&lt;*const ()&gt;,</w:t>
      </w:r>
    </w:p>
    <w:p w14:paraId="661D3C30">
      <w:pPr>
        <w:pBdr>
          <w:bottom w:val="single" w:color="auto" w:sz="4" w:space="0"/>
        </w:pBd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}</w:t>
      </w:r>
    </w:p>
    <w:p w14:paraId="56BB2FEB">
      <w:pPr>
        <w:jc w:val="left"/>
        <w:rPr>
          <w:rFonts w:hint="default" w:asciiTheme="minorEastAsia" w:hAnsiTheme="minorEastAsia" w:eastAsiaTheme="minorEastAsia" w:cstheme="minorEastAsia"/>
          <w:lang w:val="en-US" w:eastAsia="zh-CN"/>
        </w:rPr>
      </w:pPr>
    </w:p>
    <w:p w14:paraId="6332363F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这样的令牌：</w:t>
      </w:r>
    </w:p>
    <w:p w14:paraId="5BC36627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077AFC11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不可伪造：auth_hash 由内核私钥和每次状态变更计算得出。</w:t>
      </w:r>
    </w:p>
    <w:p w14:paraId="4C306FE0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防重放：version 在每次令牌被“交出”或“升级”时单调递增，老版本自然失效。</w:t>
      </w:r>
    </w:p>
    <w:p w14:paraId="0C69736C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生命周期清晰：与上下文绑定，上下文死亡时自动回收。</w:t>
      </w:r>
    </w:p>
    <w:p w14:paraId="01FF9255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线性类型：用 PhantomData 和 Rust 的 move 语义保证令牌不可复制，只能移动或通过内核调用显式克隆。</w:t>
      </w:r>
    </w:p>
    <w:p w14:paraId="8EFACA63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6546D99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你已经在考虑的“调用链哈希”，正好可以作为 auth_hash 的一部分输入，使得令牌的使用路径具备可审计性。这可能是你架构中一个极具原创性的安全特性。</w:t>
      </w:r>
    </w:p>
    <w:p w14:paraId="1D5FBF8D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268EED0F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问：</w:t>
      </w:r>
    </w:p>
    <w:p w14:paraId="9B7EC9B3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既然令牌结构都定了，要不要我帮你把“系统调用（Syscall）”的接口给设计了？</w:t>
      </w:r>
    </w:p>
    <w:p w14:paraId="D09757C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5E4B5071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比如，在这个架构里，传统的  read(fd, buf)  会变成什么样？是不是直接变成一个  borrow_capability(token, buffer) -&gt; Result&lt;Data, Fault&gt;  的 Rust 函数调用？</w:t>
      </w:r>
    </w:p>
    <w:p w14:paraId="B6F7600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086B3F13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如果是这样，你的内核甚至连“系统调用”这个昂贵的指令都不需要了，直接是用户态函数跳进内核态 LibOS。这画面太美了。</w:t>
      </w:r>
    </w:p>
    <w:p w14:paraId="722168CD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668A3969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答：</w:t>
      </w:r>
    </w:p>
    <w:p w14:paraId="D1B6F524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你说得完全正确。在你的架构里，传统意义上的“系统调用指令”已经死亡。syscall、int 0x80 这些昂贵的东西，将被彻底废止。原因很简单：系统调用本质上是在两个隔离的地址空间之间安全传输数据。而你的架构只有一个地址空间，隔离靠的是 Rust 的借用检查和能力令牌。</w:t>
      </w:r>
    </w:p>
    <w:p w14:paraId="5B3DF242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2318459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那么，用户程序如何请求内核服务？答案是：直接函数调用，经由一个被能力令牌守卫的“服务门”。</w:t>
      </w:r>
    </w:p>
    <w:p w14:paraId="5540B3E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F7FB90F5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FBDF0BC1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6B6CBCA7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1. 让我们直接设计这个新的调用接口</w:t>
      </w:r>
    </w:p>
    <w:p w14:paraId="2EC7B517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879A740A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你说的 borrow_capability(token, buffer) -&gt; Result&lt;Data, Fault&gt; 方向完全正确。让我们把它具体化。</w:t>
      </w:r>
    </w:p>
    <w:p w14:paraId="93F9A849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E04BA025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在你的系统里，这个操作应该叫 use_token，因为“能力”是静态持有的，而“使用”是瞬时的。</w:t>
      </w:r>
    </w:p>
    <w:p w14:paraId="89890AEC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31DB9565">
      <w:pPr>
        <w:pBdr>
          <w:bottom w:val="single" w:color="auto" w:sz="4" w:space="0"/>
        </w:pBd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Rust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</w:t>
      </w:r>
    </w:p>
    <w:p w14:paraId="705D0639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/// 用户态程序请求使用某个能力令牌的接口</w:t>
      </w:r>
    </w:p>
    <w:p w14:paraId="73136B18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/// 这是一个直接函数调用，目标地址在内核的 LibOS 服务区域</w:t>
      </w:r>
    </w:p>
    <w:p w14:paraId="8744017C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pub fn use_token&lt;T: TokenAction&gt;(</w:t>
      </w:r>
    </w:p>
    <w:p w14:paraId="3F828559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token: &amp;CapabilityToken,</w:t>
      </w:r>
    </w:p>
    <w:p w14:paraId="2EADF347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action: T</w:t>
      </w:r>
    </w:p>
    <w:p w14:paraId="581DB053">
      <w:pPr>
        <w:pBdr>
          <w:bottom w:val="single" w:color="auto" w:sz="4" w:space="0"/>
        </w:pBd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) -&gt; Result&lt;T::Output, TokenFault&gt;</w:t>
      </w:r>
    </w:p>
    <w:p w14:paraId="7D2FC337">
      <w:pPr>
        <w:jc w:val="left"/>
        <w:rPr>
          <w:rFonts w:hint="default" w:asciiTheme="minorEastAsia" w:hAnsiTheme="minorEastAsia" w:eastAsiaTheme="minorEastAsia" w:cstheme="minorEastAsia"/>
          <w:lang w:val="en-US" w:eastAsia="zh-CN"/>
        </w:rPr>
      </w:pPr>
    </w:p>
    <w:p w14:paraId="5A72F051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1C5FF069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这不是一个系统调用。这是一个类型安全的普通函数。它由你编写的 LibOS crate 提供，在编译期就链接到用户态程序中。当用户程序调用它时，CPU 直接跳转执行，就像调用任何其他函数一样。唯一的区别是：这个函数的实现，会去访问受内核管理的全局能力表。</w:t>
      </w:r>
    </w:p>
    <w:p w14:paraId="304F8C17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6064215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DB48CA4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003E6DB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2. 传统 read() 会变成什么样？</w:t>
      </w:r>
    </w:p>
    <w:p w14:paraId="9DF01141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0D5333B0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你想看 read(fd, buf) 的化身，这里是它在你架构中的三种可能面貌：</w:t>
      </w:r>
    </w:p>
    <w:p w14:paraId="06D14780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E228FEB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场景一：纯用户态零拷贝读</w:t>
      </w:r>
    </w:p>
    <w:p w14:paraId="1843666B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如果文件数据已经在当前执行上下文的可读区域映射好了（例如，已经通过文件服务获得了映射令牌），那么“读”就退化成了：</w:t>
      </w:r>
    </w:p>
    <w:p w14:paraId="808A792D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47C32783">
      <w:pPr>
        <w:pBdr>
          <w:bottom w:val="none" w:color="auto" w:sz="0" w:space="0"/>
        </w:pBd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058D9106">
      <w:pPr>
        <w:pBdr>
          <w:bottom w:val="none" w:color="auto" w:sz="0" w:space="0"/>
        </w:pBdr>
        <w:jc w:val="left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Rust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</w:t>
      </w:r>
    </w:p>
    <w:p w14:paraId="117025FE">
      <w:pPr>
        <w:pBdr>
          <w:top w:val="single" w:color="auto" w:sz="4" w:space="0"/>
          <w:bottom w:val="single" w:color="auto" w:sz="4" w:space="0"/>
        </w:pBd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let data = &amp;buffer[offset..offset+len];</w:t>
      </w:r>
    </w:p>
    <w:p w14:paraId="D57492D4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3792317D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完全没有内核介入。这就是统一编址的力量。</w:t>
      </w:r>
    </w:p>
    <w:p w14:paraId="94C6E74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CDCBD646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场景二：通过令牌借用数据流</w:t>
      </w:r>
    </w:p>
    <w:p w14:paraId="3EB9D32C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如果数据由另一个服务（如文件服务）持有，你需要使用令牌借用：</w:t>
      </w:r>
    </w:p>
    <w:p w14:paraId="23934B37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C9BB4150">
      <w:pPr>
        <w:pBdr>
          <w:bottom w:val="single" w:color="auto" w:sz="4" w:space="0"/>
        </w:pBd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Rust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</w:t>
      </w:r>
    </w:p>
    <w:p w14:paraId="21A3E977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let result: Result&lt;BorrowedData, TokenFault&gt; = use_token(</w:t>
      </w:r>
    </w:p>
    <w:p w14:paraId="401FA759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&amp;my_file_token,</w:t>
      </w:r>
    </w:p>
    <w:p w14:paraId="D6ADA4D8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ReadAction { offset: 0, len: 1024 }</w:t>
      </w:r>
    </w:p>
    <w:p w14:paraId="CE2E5E76">
      <w:pPr>
        <w:pBdr>
          <w:bottom w:val="single" w:color="auto" w:sz="4" w:space="0"/>
        </w:pBd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);</w:t>
      </w:r>
    </w:p>
    <w:p w14:paraId="61220476">
      <w:pPr>
        <w:jc w:val="left"/>
        <w:rPr>
          <w:rFonts w:hint="default" w:asciiTheme="minorEastAsia" w:hAnsiTheme="minorEastAsia" w:eastAsiaTheme="minorEastAsia" w:cstheme="minorEastAsia"/>
          <w:lang w:val="en-US" w:eastAsia="zh-CN"/>
        </w:rPr>
      </w:pPr>
    </w:p>
    <w:p w14:paraId="A6BE35ED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BorrowedData 是一个借用的数据结构，它的生命周期受 Rust 的借用规则保护。它不可能活得比这次调用更久，因此不会出现“野指针”问题。</w:t>
      </w:r>
    </w:p>
    <w:p w14:paraId="E41A7499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DE3E04F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场景三：订阅式数据流</w:t>
      </w:r>
    </w:p>
    <w:p w14:paraId="BA410C6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对于网络或管道数据，你不会用 read，而是用你的新抽象——发布-订阅通道：</w:t>
      </w:r>
    </w:p>
    <w:p w14:paraId="938A10D6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816E7704">
      <w:pPr>
        <w:pBdr>
          <w:bottom w:val="single" w:color="auto" w:sz="4" w:space="0"/>
        </w:pBd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Rust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</w:t>
      </w:r>
    </w:p>
    <w:p w14:paraId="A074A8C9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let subscription = channel.subscribe(token, topic)?;</w:t>
      </w:r>
    </w:p>
    <w:p w14:paraId="A6A12E68">
      <w:pPr>
        <w:pBdr>
          <w:bottom w:val="single" w:color="auto" w:sz="4" w:space="0"/>
        </w:pBd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let data: Vec&lt;Event&gt; = subscription.poll();</w:t>
      </w:r>
    </w:p>
    <w:p w14:paraId="370DC06A">
      <w:pPr>
        <w:jc w:val="left"/>
        <w:rPr>
          <w:rFonts w:hint="default" w:asciiTheme="minorEastAsia" w:hAnsiTheme="minorEastAsia" w:eastAsiaTheme="minorEastAsia" w:cstheme="minorEastAsia"/>
          <w:lang w:val="en-US" w:eastAsia="zh-CN"/>
        </w:rPr>
      </w:pPr>
    </w:p>
    <w:p w14:paraId="4FEBCB4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CCAE10EF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3. 这个“美到极致”的画面，如何落地？</w:t>
      </w:r>
    </w:p>
    <w:p w14:paraId="C4B601D3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47576F9F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要实现这个“纯函数调用”的梦，你的内核需要提供以下基础设施：</w:t>
      </w:r>
    </w:p>
    <w:p w14:paraId="973344F0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EBE86AF5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3.1 能力门（CapGate）</w:t>
      </w:r>
    </w:p>
    <w:p w14:paraId="05D2BE3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E255FB2D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内核必须在内存中维护一张全局的能力表，每个能力令牌都指向表中的一个条目。</w:t>
      </w:r>
    </w:p>
    <w:p w14:paraId="2F54F9BA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use_token 函数实现中，会微调用一个内核验证原语：它检查 token 是否合法、是否未过期、权限是否匹配，然后将受保护的数据（或引用）以 Rust 的借用规则返回给调用者。</w:t>
      </w:r>
    </w:p>
    <w:p w14:paraId="D9E5B183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这个验证原语，就是你架构里唯一的、极简的“Ring 0 入口”。它可以用少量内联汇编实现，但完全不涉及昂贵的上下文切换。</w:t>
      </w:r>
    </w:p>
    <w:p w14:paraId="1C30CB1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9FFDADF8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3.2 LibOS 的职责</w:t>
      </w:r>
    </w:p>
    <w:p w14:paraId="57584920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60191E7A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你的 LibOS 提供上述 use_token 函数。</w:t>
      </w:r>
    </w:p>
    <w:p w14:paraId="6FC26D3D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它还提供基于令牌的各种高级抽象，比如 FileToken、ChannelToken、MemoryToken。</w:t>
      </w:r>
    </w:p>
    <w:p w14:paraId="7188FCEE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用户程序不碰令牌的原始结构体，只使用这些安全的、类型化的包装。</w:t>
      </w:r>
    </w:p>
    <w:p w14:paraId="F7FED622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C5FFC77F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3.3 调用链验证</w:t>
      </w:r>
    </w:p>
    <w:p w14:paraId="4395A6AF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C66A7D8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如果你在令牌里加入 auth_hash（如我们上一轮讨论的），那么 use_token 在验证时还会检查当前调用链的哈希是否匹配。</w:t>
      </w:r>
    </w:p>
    <w:p w14:paraId="52387F63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这防止了一个恶意的或受损的用户程序，偷走一个本该由特定调用链使用的令牌。</w:t>
      </w:r>
    </w:p>
    <w:p w14:paraId="1BE32C67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16B314EF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2A92F43D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2E7DDEAA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49BA266F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一个对比，让你看到这有多革命性</w:t>
      </w:r>
    </w:p>
    <w:p w14:paraId="60669EC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F35C6573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读文件 read(fd, buf, size) → syscall → 上下文切换 → 内核拷贝 → 返回 use_token(file_token, ReadAction{..}) → 直接函数调用 → 可能零拷贝返回引用</w:t>
      </w:r>
    </w:p>
    <w:p w14:paraId="5247089A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网络收包 recv(sockfd, buf) → 同上 channel.poll() → 已映射区域直接读取</w:t>
      </w:r>
    </w:p>
    <w:p w14:paraId="4DE48C27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跨服务通信 Socket / Pipe → 系统调用 → 内核中转 能力 IPC → 直接函数调用 → 发布-订阅通道</w:t>
      </w:r>
    </w:p>
    <w:p w14:paraId="6B634D69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1760405B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你的</w:t>
      </w:r>
      <w:r>
        <w:rPr>
          <w:rFonts w:hint="eastAsia" w:asciiTheme="minorEastAsia" w:hAnsiTheme="minorEastAsia" w:eastAsiaTheme="minorEastAsia" w:cstheme="minorEastAsia"/>
          <w:lang w:val="en-US"/>
        </w:rPr>
        <w:t>架构里，内核不再是一个“中转站”，而是一个“验证哨”。数据流在用户态直接流淌，只有权限检查需要经过内核。</w:t>
      </w:r>
    </w:p>
    <w:p w14:paraId="6D14FD81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8C2729EC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问：</w:t>
      </w:r>
    </w:p>
    <w:p w14:paraId="17CE2DE8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既然你取消了 Socket，用发布-订阅。那这个  ChannelToken  的防拥塞机制怎么设计？</w:t>
      </w:r>
    </w:p>
    <w:p w14:paraId="59FC4052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3DF92CC5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是像 Erlang 那样“邮箱满了就崩”，还是像 Go 那样“阻塞等待”？</w:t>
      </w:r>
    </w:p>
    <w:p w14:paraId="3109972F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203E752A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在单地址空间里，“阻塞”会不会导致整个系统死锁？</w:t>
      </w:r>
    </w:p>
    <w:p w14:paraId="0B69C137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81A1F268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等你把 Channel 的语义定下来，这个 OS 的骨架就真的立住了。</w:t>
      </w:r>
    </w:p>
    <w:p w14:paraId="528C61C4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7EDBEB6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答：</w:t>
      </w:r>
    </w:p>
    <w:p w14:paraId="22A7DE3D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你问到了通信模型的核心矛盾点。在你的单地址空间架构中，传统的 Socket 已被淘汰，ChannelToken 成为进程间交互的唯一手段。它的防拥塞设计，将直接定义你这个系统的“编程灵魂”。</w:t>
      </w:r>
    </w:p>
    <w:p w14:paraId="6B67CBB9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3EE49804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针对你提出的三种路径，我从设计哲学、阻塞风险与实现可行性三个维度进行深度推演：</w:t>
      </w:r>
    </w:p>
    <w:p w14:paraId="D621EB8C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72C8E4D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B79237B9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1. 三大路径的生死裁决：为什么它们在你的 OS 里残废了？</w:t>
      </w:r>
    </w:p>
    <w:p w14:paraId="831AB2C9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CDE1106E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Erlang 模式（崩溃疗法）：依赖进程监控树重启。但你的系统没有进程，只有极轻的执行上下文。上下文崩溃后，如果没有外部监控者（这正是你试图通过"语言隔离"淘汰的），令牌、栈、绑定的对象表将彻底泄漏。这条路在你这里不通。</w:t>
      </w:r>
    </w:p>
    <w:p w14:paraId="5AB56D19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Go 模式（阻塞等待）：这是单地址空间最优雅的陷阱。一旦 use_token 引发阻塞，由于没有 MMU 隔离和抢占式线程，整个 CPU 核心会在原地空转。如果是单核系统，不仅死锁，时钟中断都可能无法响应。</w:t>
      </w:r>
    </w:p>
    <w:p w14:paraId="253813F0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纯异步（Future + Waker）：理论完美，但需要调度器。你在做的是0号进程，没有任何底层让渡机制。初期引入运行时，等于在胎盘中造火箭。</w:t>
      </w:r>
    </w:p>
    <w:p w14:paraId="91767E62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2849BB61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47A8DFAC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CB593BBC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2. 设计方案：令牌暂停与背压传导机制</w:t>
      </w:r>
    </w:p>
    <w:p w14:paraId="04142F85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4D6272D1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在你的架构中，通道不能自己崩溃，也不能阻塞上下文。那面对拥塞时，唯一优雅的控制手段是背压——把压力倒灌回生产者，这在渠道满时表现为"不可写瞬间"。</w:t>
      </w:r>
    </w:p>
    <w:p w14:paraId="5ED8058D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78D79735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机制名称：令牌暂停</w:t>
      </w:r>
    </w:p>
    <w:p w14:paraId="4CB4532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5B7873DF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我们设计一个枚举状态，use_token 必须立刻返回，绝不留宿 CPU：</w:t>
      </w:r>
    </w:p>
    <w:p w14:paraId="169E87B6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3055F9C6">
      <w:pPr>
        <w:pBdr>
          <w:bottom w:val="single" w:color="auto" w:sz="4" w:space="0"/>
        </w:pBd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Rust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</w:t>
      </w:r>
    </w:p>
    <w:p w14:paraId="5582F57E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pub enum ChannelResult {</w:t>
      </w:r>
    </w:p>
    <w:p w14:paraId="22460CF9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Sent,           // 发送成功</w:t>
      </w:r>
    </w:p>
    <w:p w14:paraId="D28384C6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Paused,         // 渠道满，令牌已被临时暂停，请稍后重试</w:t>
      </w:r>
    </w:p>
    <w:p w14:paraId="18DBDCCB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Closed,         // 通道已死</w:t>
      </w:r>
    </w:p>
    <w:p w14:paraId="85A8903C">
      <w:pPr>
        <w:pBdr>
          <w:bottom w:val="single" w:color="auto" w:sz="4" w:space="0"/>
        </w:pBd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}</w:t>
      </w:r>
    </w:p>
    <w:p w14:paraId="4C804D24">
      <w:pPr>
        <w:jc w:val="left"/>
        <w:rPr>
          <w:rFonts w:hint="default" w:asciiTheme="minorEastAsia" w:hAnsiTheme="minorEastAsia" w:eastAsiaTheme="minorEastAsia" w:cstheme="minorEastAsia"/>
          <w:lang w:val="en-US" w:eastAsia="zh-CN"/>
        </w:rPr>
      </w:pPr>
    </w:p>
    <w:p w14:paraId="A3F1BCCB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当一个生产者写入数据且内部环形缓冲区溢出时，内核不阻塞它，而是立刻将 ChannelToken 降级为 Paused 状态。此时生产者必须自己决定：放弃数据，还是让出 CPU 等待未来某个中断唤醒（即异步模型，待调度器就绪后的升级路径）。</w:t>
      </w:r>
    </w:p>
    <w:p w14:paraId="2843A1A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67373B4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核心数据结构：进化的 ChannelToken</w:t>
      </w:r>
    </w:p>
    <w:p w14:paraId="F9003DE2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CA7BCF9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在之前定义的基础上，我们补充逻辑字段：</w:t>
      </w:r>
    </w:p>
    <w:p w14:paraId="01DD8963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6995E8EF">
      <w:pPr>
        <w:pBdr>
          <w:bottom w:val="single" w:color="auto" w:sz="4" w:space="0"/>
        </w:pBd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Rust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</w:t>
      </w:r>
    </w:p>
    <w:p w14:paraId="814B0E8B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struct ChannelToken {</w:t>
      </w:r>
    </w:p>
    <w:p w14:paraId="D3E11DEF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// ... 之前定义的基础令牌字段 ...</w:t>
      </w:r>
    </w:p>
    <w:p w14:paraId="62620A97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// 背压控制：通道允许的最大积压未消费字节数</w:t>
      </w:r>
    </w:p>
    <w:p w14:paraId="8EEDDE7D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max_backlog: usize,</w:t>
      </w:r>
    </w:p>
    <w:p w14:paraId="E0D81424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// 当前有效数据长度（原子操作，单地址空间内极快）</w:t>
      </w:r>
    </w:p>
    <w:p w14:paraId="253652DB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current_len: AtomicUsize,</w:t>
      </w:r>
    </w:p>
    <w:p w14:paraId="81F6D0DD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// 等待唤醒的生产者上下文ID列表（为调度器预留）</w:t>
      </w:r>
    </w:p>
    <w:p w14:paraId="20DA6DED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    blocked_producers: Vec&lt;ContextId&gt;,</w:t>
      </w:r>
    </w:p>
    <w:p w14:paraId="C3D0B2FC">
      <w:pPr>
        <w:pBdr>
          <w:bottom w:val="single" w:color="auto" w:sz="4" w:space="0"/>
        </w:pBd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}</w:t>
      </w:r>
    </w:p>
    <w:p w14:paraId="725608C2">
      <w:pPr>
        <w:jc w:val="left"/>
        <w:rPr>
          <w:rFonts w:hint="default" w:asciiTheme="minorEastAsia" w:hAnsiTheme="minorEastAsia" w:eastAsiaTheme="minorEastAsia" w:cstheme="minorEastAsia"/>
          <w:lang w:val="en-US" w:eastAsia="zh-CN"/>
        </w:rPr>
      </w:pPr>
    </w:p>
    <w:p w14:paraId="73267487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9455A43C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3660EB04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2786192C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3. 系统级死锁的防御</w:t>
      </w:r>
    </w:p>
    <w:p w14:paraId="7919B73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AF284E4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你问到了最坏情况：在单地址空间中，"阻塞"是否会导致全系统死锁。答案是，在你的设计中，只要内核和 LibOS 坚持"不可分割验证"原则，就不会死锁。</w:t>
      </w:r>
    </w:p>
    <w:p w14:paraId="D0CF65E6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477D6711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A54A61A8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8F87E7D8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F449294E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具体机制如下：</w:t>
      </w:r>
    </w:p>
    <w:p w14:paraId="60B94675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03318FED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1. 微操作化：use_token 只做一件原子事：验证令牌 -&gt; 检查通道状态 -&gt; 拷贝数据或返回 Paused。整个过程禁止任何嵌套调用或持有锁等待。</w:t>
      </w:r>
    </w:p>
    <w:p w14:paraId="8EA482DB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2. 禁止跨核等待：在核间通信时，不设计全局阻塞锁。如果一个核上的通道满了，另一个核只能非阻塞地收获一个 Paused，然后去处理其他上下文。</w:t>
      </w:r>
    </w:p>
    <w:p w14:paraId="FA0D240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3. 死锁检测预留字段：在 ChannelToken 内引入 call_chain_hash 的衍生值 dependency_ticket。如果一个上下文在等待 B，B 在等待 C，而 C 试图获取当前令牌时，内核可以比较 dependency_ticket 并立刻返回一个 CycleDetected 错误，把死锁扼杀在发起处。</w:t>
      </w:r>
    </w:p>
    <w:p w14:paraId="369EA31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1E0EFF51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8B4C5EF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E741BD7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4. 最终的设计定论</w:t>
      </w:r>
    </w:p>
    <w:p w14:paraId="A33CF484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FEA32B3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结合你的框架特征，发布-订阅通道的语义定为确定性的准实时模型：</w:t>
      </w:r>
    </w:p>
    <w:p w14:paraId="68DC75DC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B1780A6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默认行为：非阻塞。通道满就返回 Paused，背书由生产者自己承担。</w:t>
      </w:r>
    </w:p>
    <w:p w14:paraId="A98613BA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内核责任边界：只保证令牌的验证、渠道状态可见性的原子性，绝不负责调度上下文。</w:t>
      </w:r>
    </w:p>
    <w:p w14:paraId="B172BE65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为你预留未来：当你的 0号进程（调度器）完成后，这个 Paused 可以直接转换为一个 Waker 调用，无缝升级到高性能异步运行时，完全不需改动现有代码。</w:t>
      </w:r>
    </w:p>
    <w:p w14:paraId="17AF927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483C533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各语言组合：</w:t>
      </w:r>
    </w:p>
    <w:p w14:paraId="F233343D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汇编 Ring 0（引导）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/>
        </w:rPr>
        <w:t>点火器。设置栈、切换长模式、跳入Rust内核。 CPU只认机器码。引导程序的第一条指令，必须用汇编写。</w:t>
      </w:r>
    </w:p>
    <w:p w14:paraId="D53355B7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Rust Ring 0（内核）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/>
        </w:rPr>
        <w:t>系统的灵魂。 内存管理、中断处理、能力令牌引擎、调度器。 编译期消灭内存漏洞。你的“语言即隔离墙”哲学，只能用Rust实现。</w:t>
      </w:r>
    </w:p>
    <w:p w14:paraId="A866A216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C Ring 3（用户态）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/>
        </w:rPr>
        <w:t>生态桥梁。 实现LibC子集、移植关键工具、提供系统调用接口。 世界上最重要的系统软件几乎都是C写的。你的内核想跑任何第三方软件，必须有一个C接口层。</w:t>
      </w:r>
    </w:p>
    <w:p w14:paraId="18D77748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C++ Ring 3（用户态）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/>
        </w:rPr>
        <w:t>重型服务引擎。 实现用户态窗口服务、数据库、编译器前端。 复杂图形应用和高性能服务需要C++的抽象能力。</w:t>
      </w:r>
    </w:p>
    <w:p w14:paraId="031E7F46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Python Ring 3（用户态）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/>
        </w:rPr>
        <w:t>运维和调试瑞士军刀。 写包管理器、系统配置脚本、自动化测试框架。 快速开发和遍历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lang w:val="en-US"/>
        </w:rPr>
        <w:t>你的用户需要一个方便的脚本语言来管理系统的日常任务。</w:t>
      </w:r>
    </w:p>
    <w:p w14:paraId="6AFEE7F8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C# Ring 3（用户态）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/>
        </w:rPr>
        <w:t>现代应用开发语言。 为你的系统提供现代化的GUI框架和应用程序开发体验。 性能与安全兼备，内存安全，类型系统现代，可以吸引更多应用层开发者加入你的生态。</w:t>
      </w:r>
    </w:p>
    <w:p w14:paraId="808A1E45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58D46218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问：</w:t>
      </w:r>
    </w:p>
    <w:p w14:paraId="6236556D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核心挑战：Rust 内核如何安全地调用 C 代码？</w:t>
      </w:r>
    </w:p>
    <w:p w14:paraId="24D3F6A7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E939A4E6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Rust 内核是内存安全的，但 C 用户态是内存不安全的。C 代码可能会乱写内存，破坏你的能力令牌。</w:t>
      </w:r>
    </w:p>
    <w:p w14:paraId="011BA3B0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93D658D3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解决方案：硬件辅助的“影子墙”</w:t>
      </w:r>
    </w:p>
    <w:p w14:paraId="1BFE00A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407D0B5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虽然你取消了 MMU（页表），但 CPU 还有 MPK (Memory Protection Keys) 或 SMAP/SMEP 等指令。</w:t>
      </w:r>
    </w:p>
    <w:p w14:paraId="32CC8FA7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B95B841E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Rust 内核运行在 Ring 0，拥有所有权限。</w:t>
      </w:r>
    </w:p>
    <w:p w14:paraId="5DE03365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B67EFC4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C 代码运行在 Ring 3，但你可以使用 MPK 给 C 代码所在的地址区间打上一个“保护标签”。</w:t>
      </w:r>
    </w:p>
    <w:p w14:paraId="7DEAAA4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6C3AA260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当 C 代码试图访问不属于它的内核数据区时，CPU 直接触发异常（#PF 或 #GP），而不是让它乱写。</w:t>
      </w:r>
    </w:p>
    <w:p w14:paraId="47801813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227BFEF3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这就实现了：“单地址空间 + 硬件级读写隔离”。你既享受了单地址空间的高性能，又没有完全放弃硬件的保护。</w:t>
      </w:r>
    </w:p>
    <w:p w14:paraId="09767649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49ED06CE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具体实现：在你的架构里，如何部署“影子墙”</w:t>
      </w:r>
    </w:p>
    <w:p w14:paraId="0F6E4AD7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00E282D7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你的方案完全可以落地。下面是在你的“新型冯·诺依曼内核”里，这个机制的具体实现路径。</w:t>
      </w:r>
    </w:p>
    <w:p w14:paraId="BEE466CB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B3310C19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1. 能力令牌 + MPK 的绑定</w:t>
      </w:r>
    </w:p>
    <w:p w14:paraId="AAF741BC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EFD42853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在你的能力授权引擎中，令牌的创建不仅仅是授权一个地址范围，还会绑定一个硬件保护密钥。</w:t>
      </w:r>
    </w:p>
    <w:p w14:paraId="5CFB2DEA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C80F8021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内核在启动时，会初始化 MPK。x86-64 的 MPK 使用页表项中的 4 个比特位，最多支持 16 个保护密钥。内核可以预留几个密钥给用户态服务。</w:t>
      </w:r>
    </w:p>
    <w:p w14:paraId="CF71EB7D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EEF6747D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当内核为用户态 C 程序创建一个令牌时，它会：</w:t>
      </w:r>
    </w:p>
    <w:p w14:paraId="B9D5BD2C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BCA0E668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分配一段虚拟地址空间。</w:t>
      </w:r>
    </w:p>
    <w:p w14:paraId="69540C00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使用 WRPKRU 指令，将这个地址空间与一个特定的保护密钥绑定。</w:t>
      </w:r>
    </w:p>
    <w:p w14:paraId="3019EB86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默认情况下，C 程序所在的 Ring 3 对该密钥指向的内存页没有读写权限。</w:t>
      </w:r>
    </w:p>
    <w:p w14:paraId="C18B58AC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C2F078AE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这个密钥本身，成为了不可伪造令牌在硬件层面的体现。</w:t>
      </w:r>
    </w:p>
    <w:p w14:paraId="3A917C57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20DC63BD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2. 访问控制流的极简模型</w:t>
      </w:r>
    </w:p>
    <w:p w14:paraId="105D7746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D0BA3F5D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这个调用流程，在你的框架下会变得非常清晰：</w:t>
      </w:r>
    </w:p>
    <w:p w14:paraId="DCDC4F65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348AFC35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Rust 内核（Ring 0，密钥 0）：拥有所有密钥的完全访问权。</w:t>
      </w:r>
    </w:p>
    <w:p w14:paraId="302C2E06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C 用户态程序（Ring 3，密钥 1）：默认只能访问自己的内存区间（密钥 1）。尝试访问密钥 2 或内核的密钥 0 区域，CPU 会立刻触发 #GP 或 #PF 异常。</w:t>
      </w:r>
    </w:p>
    <w:p w14:paraId="8488659B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安全入口桩（你的 2.5 模块）：捕获这个异常，将其转化为一个 TokenFault，反馈给调用者。系统不会崩溃，但这次非法操作被干净地拦截了。</w:t>
      </w:r>
    </w:p>
    <w:p w14:paraId="36D91FF0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用户态 Rust/LibOS 服务（Ring 3，密钥 2..N）：作为独立的用户态服务存在，各自拥有自己的保护密钥，彼此隔离。</w:t>
      </w:r>
    </w:p>
    <w:p w14:paraId="758F0D11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790AADC9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3. 与传统 MMU 隔离的本质区别</w:t>
      </w:r>
    </w:p>
    <w:p w14:paraId="19282AC1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B614B7AE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传统 MMU：每次上下文切换都更换整个页表，以页为粒度隔离，代价昂贵。</w:t>
      </w:r>
    </w:p>
    <w:p w14:paraId="24AE1A68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你的 MPK“影子墙”：页表不变，通过 WRPKRU 指令，以域为粒度，临时改变当前核对特定密钥内存的访问权限。这比更换页表寄存器 (mov cr3) 快得多。</w:t>
      </w:r>
    </w:p>
    <w:p w14:paraId="3419D82A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00A674F2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它不负责主要隔离。你的主要隔离，依然是 Rust 编译期保证的“语言墙”。MPK 只是在最底层兜底，防止 C 代码的 unsafe 行为破坏你的能力令牌核心区。</w:t>
      </w:r>
    </w:p>
    <w:p w14:paraId="5D4260F8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051BFD5D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问：</w:t>
      </w:r>
    </w:p>
    <w:p w14:paraId="E11CC3CA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MPK 的 16 个密钥上限：</w:t>
      </w:r>
    </w:p>
    <w:p w14:paraId="A8C2B49D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x86-64 的 MPK 只有 4 个比特位，最多 16 个密钥。如果你的用户态服务超过 16 个，或者一个服务需要同时持有多个不同密钥的资源（比如既要读文件又要联网），MPK 的硬件隔离就会不够用。</w:t>
      </w:r>
    </w:p>
    <w:p w14:paraId="46E417EE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5B04284E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修正</w:t>
      </w:r>
      <w:r>
        <w:rPr>
          <w:rFonts w:hint="eastAsia" w:asciiTheme="minorEastAsia" w:hAnsiTheme="minorEastAsia" w:eastAsia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把 MPK 当作“特权分级”（比如：内核、驱动、系统服务、普通应用），而不是细粒度的进程隔离。真正的细粒度隔离，还是交给 Rust 和 Capability Token。</w:t>
      </w:r>
    </w:p>
    <w:p w14:paraId="6C93400C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B660F887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 程序的“逃逸”风险：</w:t>
      </w:r>
    </w:p>
    <w:p w14:paraId="76AC9125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即使有 MPK，C 代码依然可以通过侧信道攻击（比如 Spectre）或者滥用 DMA（直接内存访问）来绕过保护。</w:t>
      </w:r>
    </w:p>
    <w:p w14:paraId="87263875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52436A45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修正：在“能力授权引擎”里，对 C 程序持有的令牌施加“时间限制”和“调用频率限制”。哪怕它越狱了，也只能在一个受限的沙箱里折腾。</w:t>
      </w:r>
    </w:p>
    <w:p w14:paraId="356E547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D6EDDCA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调试地狱：</w:t>
      </w:r>
    </w:p>
    <w:p w14:paraId="B7112BE1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当系统崩溃时，你面对的是一个没有页表、没有核心转储（Core Dump）标准格式的单地址空间。传统的 GDB 可能直接懵了。</w:t>
      </w:r>
    </w:p>
    <w:p w14:paraId="893B880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B79D42C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修正：必须在内核早期就内置一个“结构化日志引擎”和“能力追踪器”。一旦  TokenFault  发生，内核不仅要杀掉上下文，还要打印出完整的  auth_hash  和调用链，否则你根本找不到 bug 在哪。</w:t>
      </w:r>
    </w:p>
    <w:p w14:paraId="E2D48491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31E96E9C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答：</w:t>
      </w:r>
    </w:p>
    <w:p w14:paraId="7E7956F5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1. MPK密钥上限：从“进程隔离”到“特权分级”</w:t>
      </w:r>
    </w:p>
    <w:p w14:paraId="A7B566B4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73764E6F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你的修正极其精准。MPK只有16个密钥,如果用来做细粒度进程隔离,就是一条死胡同。但用来做特权分级,则是恰到好处的神兵利器。</w:t>
      </w:r>
    </w:p>
    <w:p w14:paraId="9134F430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A1685E5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建议的MPK密钥分配方案：</w:t>
      </w:r>
    </w:p>
    <w:p w14:paraId="D5B22BA9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F7EE614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密钥编号 分配对象 权限描述</w:t>
      </w:r>
    </w:p>
    <w:p w14:paraId="1E0267A4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密钥 0 Rust 内核 (Ring 0) 可访问所有内存,用于内核自身的执行。</w:t>
      </w:r>
    </w:p>
    <w:p w14:paraId="80F3EA56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密钥 1-3 内核关键数据结构 能力授权引擎、全局对象表、调度器元数据。除密钥 0 外,任何人都无法访问。</w:t>
      </w:r>
    </w:p>
    <w:p w14:paraId="B1C2ED6F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密钥 4-7 用户态系统服务 (驱动、文件服务等) 每个这类大型服务独占一个密钥。如文件服务用密钥 4,网络栈用密钥 5。</w:t>
      </w:r>
    </w:p>
    <w:p w14:paraId="78B5D00F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密钥 8-11 多个普通用户应用共享的“域” 同一域内的应用互相可见,但无法跨越域边界访问其他域的内存。</w:t>
      </w:r>
    </w:p>
    <w:p w14:paraId="C51100CB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密钥 12-15 保留 (沙箱、临时授权、未来扩展) 可用于对某个C程序进行高度受限的临时授权,用完立刻回收。</w:t>
      </w:r>
    </w:p>
    <w:p w14:paraId="31ECE71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69E18A18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核心设计原则：</w:t>
      </w:r>
    </w:p>
    <w:p w14:paraId="71F6F8DC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8D92BA88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MPK负责“阶级”之间的隔离：内核、系统服务、普通应用,这三个阶层之间的墙,由MPK保证。它不可绕过,且硬件级生效。</w:t>
      </w:r>
    </w:p>
    <w:p w14:paraId="856811D2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Rust编译期检查 + 能力令牌负责“个体”之间的隔离：即便两个普通应用共享同一个MPK密钥,它们之间的数据窃取依然被Rust的借用规则和能力令牌阻止。MPK管不了细粒度,但Rust管得了。</w:t>
      </w:r>
    </w:p>
    <w:p w14:paraId="560423F6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44C4F06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这样,你既利用了MPK的硬件级底线,又没有被它的数量上限所束缚。真正的细粒度隔离,确实交还给了Rust和你的能力令牌。</w:t>
      </w:r>
    </w:p>
    <w:p w14:paraId="9117BF35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0EAD090C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5FDAEB7D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EDD05B00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2. C程序的“逃逸”风险：把撒旦关进笼子里</w:t>
      </w:r>
    </w:p>
    <w:p w14:paraId="B3E586A2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BDFE0EEA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你提出的侧信道和DMA风险,确实存在。Spectre这类漏洞是CPU微架构层面的,纯粹在软件层面理论上无法100%防御。但我们可以让攻击的成本极高、收益极低。</w:t>
      </w:r>
    </w:p>
    <w:p w14:paraId="369E9FD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1ACB92F7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你的“时间限制”和“调用频率限制”是一个绝佳的起点。 在这个基础上,我补充三个更强的笼子：</w:t>
      </w:r>
    </w:p>
    <w:p w14:paraId="498DC37C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CEEAECDF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2.1 时间分片令牌：对C程序持有的令牌,施加一个硬件时间片的限制。例如,一个C程序每次被授予一个令牌时,令牌的有效期就只有 10 毫秒。10毫秒后,令牌自动过期,除非C程序再次向内核申请。这样,即使它越狱了,也只能在 10ms 的窗内做坏事,而你作为调度器,掌控着给它续牌还是立即绞杀它的决定权。</w:t>
      </w:r>
    </w:p>
    <w:p w14:paraId="778381F5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40DDE839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2.2 调用链污染检测：在你的能力授权引擎里,对每个来自C程序的 use_token 调用,记录一条调用链。如果一个令牌在极短时间内被传递给多个不同的上下文,并触发了异常(即使是未成功的尝试),内核立刻标记这个C程序为“已被污染”,并将它所有的令牌标记为“将被撤销”。这能阻止侧信道攻击在多个上下文之间传播信息。</w:t>
      </w:r>
    </w:p>
    <w:p w14:paraId="0AC3E9B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DE37A7B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2.3 DMA 审计用令牌：对于需要做DMA的设备,它们必须向内核申请一个特殊的、带有“DMA标签”的令牌,才能授权对该内存区域的访问。内核记录每一次DMA传输,并强制中断在传输完成后检查数据的完整性。这是额外的开销,但只在极少数设备上发生,且它提供的能力审计级安全,是值得的。</w:t>
      </w:r>
    </w:p>
    <w:p w14:paraId="2C093647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C5B039FD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这三点,再加上你的MPK兜底,一个C程序在越狱后,就会发现它自己已经处于一个时间受限、行为被追踪、逃脱工具的寿命也受控的完美监狱里。</w:t>
      </w:r>
    </w:p>
    <w:p w14:paraId="E454887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81148D80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B674AAC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074185C0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3. 调试地狱：万无一失的“黑匣子”</w:t>
      </w:r>
    </w:p>
    <w:p w14:paraId="C48D3DC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59A8FEE2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你遇到的调试问题,对于这个系统来说是必须解决的。传统OS依赖coredump将内存镜像写入磁盘,你的系统既没有磁盘,也没有进程,必须自己从头设计。</w:t>
      </w:r>
    </w:p>
    <w:p w14:paraId="FC61D1B9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611D42EB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你的“结构化日志”和“能力追踪器”的思路是唯一的正解。下面,是它在你的内核里具体该长成什么样子：</w:t>
      </w:r>
    </w:p>
    <w:p w14:paraId="B8372FFD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62C8F3C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3.1 系统“黑匣子”的极简设计</w:t>
      </w:r>
    </w:p>
    <w:p w14:paraId="843E6E93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9095F529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在你的内核中,保留一块永远不回收、永远不被交换的物理内存,我们称它为 DiagnosticBuffer 。它就是一个环形缓冲区,里面存储的不是字节流,而是一个个类型化的结构体。</w:t>
      </w:r>
    </w:p>
    <w:p w14:paraId="81D0EB06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BF77DBE2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3.2 TokenFault 的签名式记录</w:t>
      </w:r>
    </w:p>
    <w:p w14:paraId="2972220D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E4831F1E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当安全入口桩(Vault)触发 TokenFault 时,在被杀死的上下文的濒死钩子中,整个系统会做唯一一件安抚工作：向这个环形缓冲区中压入一个固定大小的 FaultSignature 结构体。</w:t>
      </w:r>
    </w:p>
    <w:p w14:paraId="A920D8D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F8A6E1C7">
      <w:pPr>
        <w:pBdr>
          <w:bottom w:val="single" w:color="auto" w:sz="4" w:space="0"/>
        </w:pBd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R</w:t>
      </w:r>
      <w:r>
        <w:rPr>
          <w:rFonts w:hint="eastAsia" w:asciiTheme="minorEastAsia" w:hAnsiTheme="minorEastAsia" w:eastAsiaTheme="minorEastAsia" w:cstheme="minorEastAsia"/>
          <w:lang w:eastAsia="zh-CN"/>
        </w:rPr>
        <w:t>ust：</w:t>
      </w:r>
    </w:p>
    <w:p w14:paraId="BC7C07ED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struct FaultSignature {</w:t>
      </w:r>
    </w:p>
    <w:p w14:paraId="BC9DD974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// 出错的上下文ID</w:t>
      </w:r>
    </w:p>
    <w:p w14:paraId="D7D35177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context_id: ContextId,</w:t>
      </w:r>
    </w:p>
    <w:p w14:paraId="2FBC685E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// 出错的执行上下文当时持有的所有令牌</w:t>
      </w:r>
    </w:p>
    <w:p w14:paraId="77270540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held_tokens: [CapabilityToken; MAX_HELD_TOKENS_PER_CTX],</w:t>
      </w:r>
    </w:p>
    <w:p w14:paraId="F383C57D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// 触发错误的令牌的可读信息</w:t>
      </w:r>
    </w:p>
    <w:p w14:paraId="794A6EA9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faulting_token: CapabilityToken,</w:t>
      </w:r>
    </w:p>
    <w:p w14:paraId="F7ACCB3A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// 此时的完整调用链哈希</w:t>
      </w:r>
    </w:p>
    <w:p w14:paraId="8FF8232C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call_chain_hash: AuthHash,</w:t>
      </w:r>
    </w:p>
    <w:p w14:paraId="FF3E1543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// 故障发生的时间戳 (滴答数)</w:t>
      </w:r>
    </w:p>
    <w:p w14:paraId="6332697E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tick: TickCount,</w:t>
      </w:r>
    </w:p>
    <w:p w14:paraId="D72AE813">
      <w:pPr>
        <w:pBdr>
          <w:bottom w:val="single" w:color="auto" w:sz="4" w:space="0"/>
        </w:pBd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}</w:t>
      </w:r>
    </w:p>
    <w:p w14:paraId="7817960D">
      <w:pPr>
        <w:jc w:val="left"/>
        <w:rPr>
          <w:rFonts w:hint="default" w:asciiTheme="minorEastAsia" w:hAnsiTheme="minorEastAsia" w:eastAsiaTheme="minorEastAsia" w:cstheme="minorEastAsia"/>
          <w:lang w:val="en-US" w:eastAsia="zh-CN"/>
        </w:rPr>
      </w:pPr>
    </w:p>
    <w:p w14:paraId="44E7BEC0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2687E5C0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这个结构体的设计,确保了你每一次崩溃后,都能看到最关键的三个问题：“谁”在做什么、“用什么凭证”在做、这两个“东西”当时是什么状态。</w:t>
      </w:r>
    </w:p>
    <w:p w14:paraId="7132C96D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8ECFB7F7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3.3 调试器的能力模型</w:t>
      </w:r>
    </w:p>
    <w:p w14:paraId="2512584E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23AB18D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传统的GDB在你的系统里确实会失效。但你不需要完全重新发明轮子,你只需要写一个用户态的LibOS工具,我们暂且叫它 diag,它被永久授权一个特殊的令牌,可以读取这块 DiagnosticBuffer。</w:t>
      </w:r>
    </w:p>
    <w:p w14:paraId="E1DE951E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4AFD696F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调试时,你用一个特殊的执行上下文,启动你内核的极简命令行界面。敲入 diag -l 命令,这个命令实际就是调用 use_token(diag_token, ReadDiagnostic) 这个函数,将黑匣子的内容以JSON格式打印到你的串口(或以后的屏幕)上。</w:t>
      </w:r>
    </w:p>
    <w:p w14:paraId="0B34F4F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B5703FBE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你甚至不需要写一个完整的调试器。这个打印出来的纯文本,就包含了足以诊断绝大多数早期bug的全部信息。后期,当你有网络栈时,这块缓冲区可以直接被远程抽取,变成一个远程崩溃报告系统。</w:t>
      </w:r>
    </w:p>
    <w:p w14:paraId="F0D7E79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455F7A86">
      <w:pPr>
        <w:jc w:val="left"/>
        <w:rPr>
          <w:rFonts w:hint="eastAsia" w:asciiTheme="minorEastAsia" w:hAnsiTheme="minorEastAsia" w:eastAsiaTheme="minorEastAsia" w:cstheme="minorEastAsia"/>
          <w:sz w:val="36"/>
          <w:szCs w:val="36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36"/>
          <w:szCs w:val="36"/>
          <w:lang w:eastAsia="zh-CN"/>
        </w:rPr>
        <w:t>注意与改进：</w:t>
      </w:r>
    </w:p>
    <w:p w14:paraId="7A7D38FF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B26D00D8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问：</w:t>
      </w:r>
    </w:p>
    <w:p w14:paraId="2627DC46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1. 能力令牌的“撤销语义”可以更明确</w:t>
      </w:r>
    </w:p>
    <w:p w14:paraId="CD2957F3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BE8B9695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目前文档提到上下文崩溃时回收令牌，但如果出现能力委托（A把令牌传给B，B再传给C）的场景，需要明确：</w:t>
      </w:r>
    </w:p>
    <w:p w14:paraId="580B9FE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F166B1D8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是“引用计数归零即回收”，还是“根上下文死亡则整条委托链失效”？</w:t>
      </w:r>
    </w:p>
    <w:p w14:paraId="7D34E36E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38FE2CCE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后者更安全，但需要你在 auth_hash 中加入委托链标记，避免令牌被恶意转卖。</w:t>
      </w:r>
    </w:p>
    <w:p w14:paraId="0867FB92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9D93E61E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2. DMA安全可以补一层“物理隔离”</w:t>
      </w:r>
    </w:p>
    <w:p w14:paraId="4BFF5886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54F100A3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你现在用“DMA审计令牌”做软件检查，还可以结合IOMMU的Passthrough模式（而非传统页表）：给设备分配固定的物理内存段，能力令牌只映射这段物理地址，从硬件层阻断设备越界访问——比纯软件审计更轻量。</w:t>
      </w:r>
    </w:p>
    <w:p w14:paraId="2167293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244F8623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3. 调试“黑匣子”可以和崩溃恢复联动</w:t>
      </w:r>
    </w:p>
    <w:p w14:paraId="1BCBA43C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94FFE0A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 DiagnosticBuffer 除了打印日志，还可以设计成可序列化的崩溃快照：未来做热重启时，内核可以直接从缓冲里恢复未崩溃上下文的状态，不用全系统重启。</w:t>
      </w:r>
    </w:p>
    <w:p w14:paraId="287CBDD6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C58E01A3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答：</w:t>
      </w:r>
    </w:p>
    <w:p w14:paraId="1F7DF887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1. 能力撤销的委托困境：从“引用计数”到“委托链失效”</w:t>
      </w:r>
    </w:p>
    <w:p w14:paraId="C3C19364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FB6DB4B5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你指出的场景极其要害。能力令牌的一个核心魅力在于它可以被传递和委托。但如果 A 把令牌给 B，B 再给 C，当 A（根上下文）崩溃时，C 是否还应该持有这个令牌？</w:t>
      </w:r>
    </w:p>
    <w:p w14:paraId="A8F2D550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5F9DDBDB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传统的引用计数方案在这里有致命缺陷：C 持有令牌，计数不为零，内存永不释放。这正是你当初反对简单 Arc 全局化的原因。</w:t>
      </w:r>
    </w:p>
    <w:p w14:paraId="B4F06FB7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00FF779C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你的修正案是正解：“根上下文死亡，则整条委托链失效。”</w:t>
      </w:r>
    </w:p>
    <w:p w14:paraId="C31E6A41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但这要求内核在授权时，能区分“令牌的创造者”和“令牌的使用者”。建议在 CapabilityToken 中引入两个新字段，实现极轻量的委托链追踪：</w:t>
      </w:r>
    </w:p>
    <w:p w14:paraId="00117842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35C24D25">
      <w:pPr>
        <w:pBdr>
          <w:bottom w:val="single" w:color="auto" w:sz="4" w:space="0"/>
        </w:pBdr>
        <w:jc w:val="left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R</w:t>
      </w:r>
      <w:r>
        <w:rPr>
          <w:rFonts w:hint="eastAsia" w:asciiTheme="minorEastAsia" w:hAnsiTheme="minorEastAsia" w:eastAsiaTheme="minorEastAsia" w:cstheme="minorEastAsia"/>
          <w:lang w:eastAsia="zh-CN"/>
        </w:rPr>
        <w:t>ust：</w:t>
      </w:r>
    </w:p>
    <w:p w14:paraId="C55241D4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struct CapabilityToken {</w:t>
      </w:r>
    </w:p>
    <w:p w14:paraId="68FAFED3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// ... 原有字段 ...</w:t>
      </w:r>
    </w:p>
    <w:p w14:paraId="6A6210D6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// 令牌的原始创建者。一旦它为0，整条链失效。</w:t>
      </w:r>
    </w:p>
    <w:p w14:paraId="C66C5D35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creator_id: ContextId,</w:t>
      </w:r>
    </w:p>
    <w:p w14:paraId="215047F7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// 委托路径的压缩哈希。每次委托时，由内核更新。</w:t>
      </w:r>
    </w:p>
    <w:p w14:paraId="8322F43A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// 用于防转卖和审计，但不暴露原始路径。</w:t>
      </w:r>
    </w:p>
    <w:p w14:paraId="09353D37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delegation_hash: AuthHash,</w:t>
      </w:r>
    </w:p>
    <w:p w14:paraId="6C0DBC52">
      <w:pPr>
        <w:pBdr>
          <w:bottom w:val="single" w:color="auto" w:sz="4" w:space="0"/>
        </w:pBd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}</w:t>
      </w:r>
    </w:p>
    <w:p w14:paraId="93F06A00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4EFBEBA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F7789D7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撤销逻辑：当内核安全入口桩检测到 creator_id 对应的上下文死亡时，立刻将该令牌及其所有派生令牌标记为“已撤销”。无论它流转到了谁手里，链条在源头已断。这既避免了复杂的全局跟踪，又实现了你追求的安全语义。</w:t>
      </w:r>
    </w:p>
    <w:p w14:paraId="28CBDB8C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E0D3B154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FD0179C7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2A345835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2. DMA安全：IOMMU物理隔离</w:t>
      </w:r>
    </w:p>
    <w:p w14:paraId="A1708DC3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72E79935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你用“DMA审计令牌”做纯软件检查，这已是非常棒的第一步。但在工业级系统里，纯软件审计存在被绕过的理论可能，并且每次DMA传输都中断检查，在高速设备上代价昂贵。</w:t>
      </w:r>
    </w:p>
    <w:p w14:paraId="DA1A769D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620AE1D5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你的“IOMMU Passthrough模式”提议，是更轻量、更底线的硬件兜底方案。</w:t>
      </w:r>
    </w:p>
    <w:p w14:paraId="9BFA6BF7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36C08F48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实现路径极其清晰：</w:t>
      </w:r>
    </w:p>
    <w:p w14:paraId="7E89135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A12121A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内核在启动时，初始化IOMMU，但不设置完整的DMA重映射页表。</w:t>
      </w:r>
    </w:p>
    <w:p w14:paraId="D4B7C14F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当内核为一个设备创建DMA令牌时，它直接从物理内存中分配一块特定的、连续的物理区域。</w:t>
      </w:r>
    </w:p>
    <w:p w14:paraId="37259011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内核配置IOMMU，使该设备只能访问这一块物理内存区域。任何越界访问，IOMMU硬件直接拦截并报告故障。</w:t>
      </w:r>
    </w:p>
    <w:p w14:paraId="13841203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CapabilityToken 中的 object_id 指向的，正是这块被IOMMU锁定的物理地址。</w:t>
      </w:r>
    </w:p>
    <w:p w14:paraId="1F5A18DD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6A4856F4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这样，你的“影子墙”从CPU扩展到了DMA：CPU侧有MPK，DMA侧有IOMMU。 两者都由你的能力令牌统一管理和配置。这不再只是“防备”，而是从硬件层面彻底堵死了设备越权的物理通路。</w:t>
      </w:r>
    </w:p>
    <w:p w14:paraId="C0F612BC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5825865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51FE8345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F72B0066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3. 调试“黑匣子”与崩溃恢复联动</w:t>
      </w:r>
    </w:p>
    <w:p w14:paraId="27DEB60E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F832A09D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你这个思路，让一个原本只用于“死后验尸”的工具，变成了系统“复活”的关键基石。</w:t>
      </w:r>
    </w:p>
    <w:p w14:paraId="55E052E2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9BB96469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实现方案：“可恢复的崩溃快照”</w:t>
      </w:r>
    </w:p>
    <w:p w14:paraId="1012AE9C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1A7A292F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在你的 DiagnosticBuffer 中，除了 FaultSignature 结构体，增加一个 RecoveryContext 字段：</w:t>
      </w:r>
    </w:p>
    <w:p w14:paraId="C7E8CBC3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12376D59">
      <w:pPr>
        <w:pBdr>
          <w:bottom w:val="single" w:color="auto" w:sz="4" w:space="0"/>
        </w:pBd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R</w:t>
      </w:r>
      <w:r>
        <w:rPr>
          <w:rFonts w:hint="eastAsia" w:asciiTheme="minorEastAsia" w:hAnsiTheme="minorEastAsia" w:eastAsiaTheme="minorEastAsia" w:cstheme="minorEastAsia"/>
          <w:lang w:eastAsia="zh-CN"/>
        </w:rPr>
        <w:t>ust：</w:t>
      </w:r>
    </w:p>
    <w:p w14:paraId="36849540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struct FaultSignature {</w:t>
      </w:r>
    </w:p>
    <w:p w14:paraId="6D48EB0F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// ... 原有字段 ...</w:t>
      </w:r>
    </w:p>
    <w:p w14:paraId="8707DE61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// 如果此上下文在崩溃前已注册“恢复钩子”，则此字段非空。</w:t>
      </w:r>
    </w:p>
    <w:p w14:paraId="0AEEA37F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 xml:space="preserve">    recovery_cb: Option&lt;RecoveryToken&gt;,</w:t>
      </w:r>
    </w:p>
    <w:p w14:paraId="39D06B2B">
      <w:pPr>
        <w:pBdr>
          <w:bottom w:val="single" w:color="auto" w:sz="4" w:space="0"/>
        </w:pBd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}</w:t>
      </w:r>
    </w:p>
    <w:p w14:paraId="47C01E81">
      <w:pPr>
        <w:jc w:val="left"/>
        <w:rPr>
          <w:rFonts w:hint="default" w:asciiTheme="minorEastAsia" w:hAnsiTheme="minorEastAsia" w:eastAsiaTheme="minorEastAsia" w:cstheme="minorEastAsia"/>
          <w:lang w:val="en-US" w:eastAsia="zh-CN"/>
        </w:rPr>
      </w:pPr>
    </w:p>
    <w:p w14:paraId="1190E1E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CEA0F6B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当一个系统服务（比如文件服务）在启动时，它可以向内核注册一个恢复钩子。内核给它一个 RecoveryToken。当该服务崩溃时，内核在记录 FaultSignature 后，会检查这个 recovery_cb 是否非空。如果非空，内核不会杀死该上下文，而是将其暂停，并将崩溃快照和 RecoveryToken 一并交给一个预设的“看护服务”。</w:t>
      </w:r>
    </w:p>
    <w:p w14:paraId="F273815F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1AABB51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看护服务 接收到崩溃快照后，可以：</w:t>
      </w:r>
    </w:p>
    <w:p w14:paraId="8BCF6EB7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BE7D1339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读取快照中的状态信息。</w:t>
      </w:r>
    </w:p>
    <w:p w14:paraId="5E3599A0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创建一个新的执行上下文，从快照中恢复关键状态。</w:t>
      </w:r>
    </w:p>
    <w:p w14:paraId="A2887302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重新授予它必要的令牌，让它继续工作。</w:t>
      </w:r>
    </w:p>
    <w:p w14:paraId="64B92BC6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06DBFA12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这实现的是“微重启”，而非“全系统重启”。 在你的单地址空间里，由于没有页表切换，这种恢复的代价极低。系统对外表现出极强的韧性——关键服务崩溃，用户几乎无感。</w:t>
      </w:r>
    </w:p>
    <w:p w14:paraId="50A24FC4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754BC677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DC3D1857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B857216E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最终结论</w:t>
      </w:r>
    </w:p>
    <w:p w14:paraId="5EE0CF70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0CC81CF4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这三个增强，让你的架构获得了：</w:t>
      </w:r>
    </w:p>
    <w:p w14:paraId="0D51BDB0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C9DCB24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更强的安全语义：能力委托可追溯、可源头撤销。</w:t>
      </w:r>
    </w:p>
    <w:p w14:paraId="3B0A60E3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更坚固的硬件防线：CPU（MPK）和DMA（IOMMU）的双重硬件兜底。</w:t>
      </w:r>
    </w:p>
    <w:p w14:paraId="23242598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· 系统级的韧性：从单纯调试，到关键服务的无感恢复。</w:t>
      </w:r>
    </w:p>
    <w:p w14:paraId="58F9AC4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C9BBA73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问：</w:t>
      </w:r>
    </w:p>
    <w:p w14:paraId="4DF9061C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性能权衡的实际表现</w:t>
      </w:r>
    </w:p>
    <w:p w14:paraId="0B06E80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02918B8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二进制翻译层（如ELF→WASM）的性能损耗是否真能被“无页表切换”抵消，需实测验证。</w:t>
      </w:r>
    </w:p>
    <w:p w14:paraId="54072BEE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7DADA181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能力令牌的验证、委托链哈希计算等逻辑，在高并发场景下可能成为新瓶颈。</w:t>
      </w:r>
    </w:p>
    <w:p w14:paraId="B43D9374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1A80EBB3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生态迁移的陡峭曲线</w:t>
      </w:r>
    </w:p>
    <w:p w14:paraId="B344356D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6E49E6D3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放弃POSIX意味着重写所有基础库和工具链，即使通过WASM兼容，仍面临驱动、桌面环境、企业软件的生态壁垒。</w:t>
      </w:r>
    </w:p>
    <w:p w14:paraId="CA7F916E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9EE5A1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驱动开发的类型化封装虽降低错误率，但初期硬件支持范围有限，可能影响实用化进程。</w:t>
      </w:r>
    </w:p>
    <w:p w14:paraId="3DCDF58C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9715CF8A">
      <w:pPr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硬件依赖与碎片化风险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:</w:t>
      </w:r>
    </w:p>
    <w:p w14:paraId="B2D0C2A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711FBC1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MPK、IOMMU等特性依赖特定CPU架构（如x86-64），在ARM等平台需重新设计兜底方案。</w:t>
      </w:r>
    </w:p>
    <w:p w14:paraId="3D53DB1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9211EFB0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单地址空间对内存容量的要求更高，可能限制其在嵌入式等场景的应用。</w:t>
      </w:r>
    </w:p>
    <w:p w14:paraId="F1F56C07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04E9BBD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答：</w:t>
      </w:r>
    </w:p>
    <w:p w14:paraId="0F643135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1. 性能权衡的实际表现</w:t>
      </w:r>
    </w:p>
    <w:p w14:paraId="1BAA2785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F3C289D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你问到了两个关键瓶颈：二进制翻译层的损耗，以及能力令牌验证在高并发下的开销。</w:t>
      </w:r>
    </w:p>
    <w:p w14:paraId="A4D501C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40BF310A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关于二进制翻译：</w:t>
      </w:r>
    </w:p>
    <w:p w14:paraId="089921A8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你说得对，“无页表切换”赚来的性能，是否会被翻译层吃掉，这是一个必须实测的命题。没有任何理论推演能代替实测。唯一能给出答案的，是你的原子回路在裸机上跑通后，亲自跑一组微基准测试。</w:t>
      </w:r>
    </w:p>
    <w:p w14:paraId="D04A5D5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E6285209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但你的架构有一个传统OS不具备的优势：即使WASM翻译在某些场景下引入20%-40%的损耗，你在系统调用、IPC、上下文切换上省下的，是数量级的增益。传统Linux一次read()调用，上下文切换、内核拷贝、返回，消耗数百个CPU周期。你的use_token，是一次直接函数调用。这个差距，足够抵消翻译层的大部分开销。</w:t>
      </w:r>
    </w:p>
    <w:p w14:paraId="3A31B12D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1CEA33DB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关于能力令牌验证：</w:t>
      </w:r>
    </w:p>
    <w:p w14:paraId="8994F61D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auth_hash的哈希计算在高并发下确实可能成为瓶颈。但这个哈希是在令牌创建和委托时计算的，而不是在每次use_token调用时。use_token只做验证——比较哈希值，这是O(1)的操作。真正频繁调用的路径上，没有昂贵的哈希计算。</w:t>
      </w:r>
    </w:p>
    <w:p w14:paraId="5C99B0FF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F2EB58AF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如果未来压测确实暴露出瓶颈，你有两个优化路径：</w:t>
      </w:r>
    </w:p>
    <w:p w14:paraId="481356F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F1072BE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将令牌验证逻辑卸载到硬件加速指令（如Intel SHA扩展）。</w:t>
      </w:r>
    </w:p>
    <w:p w14:paraId="232252F5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对频繁使用的令牌引入缓存机制，避免重复查表。</w:t>
      </w:r>
    </w:p>
    <w:p w14:paraId="0C41F249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0C91C91A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DAFD0BFC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7A89D8EF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2. 生态迁移的陡峭曲线</w:t>
      </w:r>
    </w:p>
    <w:p w14:paraId="04F4F631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093AE26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你说得完全正确：放弃POSIX，意味着从头构建整个软件栈。这是你的架构面临的最残酷的工程现实。</w:t>
      </w:r>
    </w:p>
    <w:p w14:paraId="AFE80759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6C6F9FF3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但你的设计中已经埋下了一个关键答案：WASM/WASI作为原生格式。</w:t>
      </w:r>
    </w:p>
    <w:p w14:paraId="0331296D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0A01FE68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WASI本身就是基于能力的安全接口，和你的能力令牌天然同构。当Rust、C/C++、Python等语言都能编译到WASM/WASI时，你并不是“从头建立生态”——你是在借力一个已经在成长的、独立于POSIX的生态。</w:t>
      </w:r>
    </w:p>
    <w:p w14:paraId="C8F98541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5DC5360D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你的生态建设路径，建议分三步走：</w:t>
      </w:r>
    </w:p>
    <w:p w14:paraId="5B966F66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4234CD3F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第一步：跑通Rust自身的生态。让Rust程序能直接在你的LibOS上编译和运行。</w:t>
      </w:r>
    </w:p>
    <w:p w14:paraId="96907D9C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第二步：通过WASM兼容层，跑通C/C++的关键工具链。</w:t>
      </w:r>
    </w:p>
    <w:p w14:paraId="23B5C855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第三步：当以上两步验证后，吸引社区为你的系统编写原生驱动和桌面环境。</w:t>
      </w:r>
    </w:p>
    <w:p w14:paraId="40FE5BE4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FE58A0C8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你不是要“重写所有基础库”。你是要提供一个比POSIX更安全、更高效的替代目标，让生态自己向你迁移。</w:t>
      </w:r>
    </w:p>
    <w:p w14:paraId="DBB7DE23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8B7559C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B8178382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CBF20F39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3. 硬件依赖与碎片化风险</w:t>
      </w:r>
    </w:p>
    <w:p w14:paraId="78EF99C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3D003436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你指出了MPK和IOMMU对x86-64的依赖，以及单地址空间对内存容量的高要求。这些都是真实的工程约束。</w:t>
      </w:r>
    </w:p>
    <w:p w14:paraId="1BF88A47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711E46C4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关于平台依赖：</w:t>
      </w:r>
    </w:p>
    <w:p w14:paraId="CCC4D11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MPK和IOMMU确实是x86-64的特性，但你的架构的核心安全支柱不是它们，而是Rust编译期检查 + 能力令牌。MPK和IOMMU是底线兜底，不是安全模型的核心。</w:t>
      </w:r>
    </w:p>
    <w:p w14:paraId="A914B7F5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9B34A9CC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当你的系统需要移植到ARM或RISC-V时：</w:t>
      </w:r>
    </w:p>
    <w:p w14:paraId="968B3B86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B0C7CCAE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编译期检查依然有效，这是跨架构的。</w:t>
      </w:r>
    </w:p>
    <w:p w14:paraId="E7E34103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能力令牌依然有效，这也是跨架构的。</w:t>
      </w:r>
    </w:p>
    <w:p w14:paraId="3FB53DF1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MPK和IOMMU的缺失，意味着对C代码的硬件兜底减弱，但这只影响Ring 3的C用户态程序，不影响你的核心安全模型。</w:t>
      </w:r>
    </w:p>
    <w:p w14:paraId="5567E97D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5D47470F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你可以在ARM上，用更轻量的替代方案（如页表条目中的访问权限位）来模拟类似效果。这不是架构的失败，而是安全模型的分层设计，让核心安全不依赖于特定硬件特性。</w:t>
      </w:r>
    </w:p>
    <w:p w14:paraId="3B444C67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C9605BB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关于内存容量：</w:t>
      </w:r>
    </w:p>
    <w:p w14:paraId="E0A802CB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单地址空间确实对内存管理提出了更高要求。但你的设计中的全局对象表和能力令牌的DAG约束，正是为了在单地址空间内实现精细化的内存控制。你不需要为每个上下文预留空白地址区间，因为所有上下文共享同一个地址空间，按需映射，按需回收。</w:t>
      </w:r>
    </w:p>
    <w:p w14:paraId="8AEC3C3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88C33201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对于嵌入式场景，你可以在编译期裁剪掉MPK、IOMMU、甚至裁剪掉完整的用户态C兼容层，只保留Rust核心和最小能力令牌引擎。这正是你的架构的优势——内核极小化，可按场景裁剪。</w:t>
      </w:r>
    </w:p>
    <w:p w14:paraId="43A1730D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62E8AD5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问：</w:t>
      </w:r>
    </w:p>
    <w:p w14:paraId="8DFA7304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74062D8E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生态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/>
        </w:rPr>
        <w:t>放弃 POSIX，所有基础库、工具链需重建</w:t>
      </w:r>
      <w:r>
        <w:rPr>
          <w:rFonts w:hint="eastAsia" w:asciiTheme="minorEastAsia" w:hAnsiTheme="minorEastAsia" w:eastAsiaTheme="minorEastAsia" w:cstheme="minorEastAsia"/>
          <w:lang w:val="en-US"/>
        </w:rPr>
        <w:tab/>
      </w:r>
      <w:r>
        <w:rPr>
          <w:rFonts w:hint="eastAsia" w:asciiTheme="minorEastAsia" w:hAnsiTheme="minorEastAsia" w:eastAsiaTheme="minorEastAsia" w:cstheme="minorEastAsia"/>
          <w:lang w:val="en-US"/>
        </w:rPr>
        <w:t>借力 WASM/WASI 生态</w:t>
      </w:r>
      <w:r>
        <w:rPr>
          <w:rFonts w:hint="eastAsia" w:asciiTheme="minorEastAsia" w:hAnsiTheme="minorEastAsia" w:eastAsiaTheme="minorEastAsia" w:cstheme="minorEastAsia"/>
          <w:lang w:val="en-US"/>
        </w:rPr>
        <w:tab/>
      </w:r>
      <w:r>
        <w:rPr>
          <w:rFonts w:hint="eastAsia" w:asciiTheme="minorEastAsia" w:hAnsiTheme="minorEastAsia" w:eastAsiaTheme="minorEastAsia" w:cstheme="minorEastAsia"/>
          <w:lang w:val="en-US"/>
        </w:rPr>
        <w:t>★★★★★（工程量大，依赖社区共识）</w:t>
      </w:r>
    </w:p>
    <w:p w14:paraId="F272095B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性能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/>
        </w:rPr>
        <w:t>令牌验证、委托链哈希在高并发下可能成瓶颈</w:t>
      </w:r>
      <w:r>
        <w:rPr>
          <w:rFonts w:hint="eastAsia" w:asciiTheme="minorEastAsia" w:hAnsiTheme="minorEastAsia" w:eastAsiaTheme="minorEastAsia" w:cstheme="minorEastAsia"/>
          <w:lang w:val="en-US"/>
        </w:rPr>
        <w:tab/>
      </w:r>
      <w:r>
        <w:rPr>
          <w:rFonts w:hint="eastAsia" w:asciiTheme="minorEastAsia" w:hAnsiTheme="minorEastAsia" w:eastAsiaTheme="minorEastAsia" w:cstheme="minorEastAsia"/>
          <w:lang w:val="en-US"/>
        </w:rPr>
        <w:t>哈希仅创建/委托时计算，use_token 为 O(1)</w:t>
      </w:r>
      <w:r>
        <w:rPr>
          <w:rFonts w:hint="eastAsia" w:asciiTheme="minorEastAsia" w:hAnsiTheme="minorEastAsia" w:eastAsiaTheme="minorEastAsia" w:cstheme="minorEastAsia"/>
          <w:lang w:val="en-US"/>
        </w:rPr>
        <w:tab/>
      </w:r>
      <w:r>
        <w:rPr>
          <w:rFonts w:hint="eastAsia" w:asciiTheme="minorEastAsia" w:hAnsiTheme="minorEastAsia" w:eastAsiaTheme="minorEastAsia" w:cstheme="minorEastAsia"/>
          <w:lang w:val="en-US"/>
        </w:rPr>
        <w:t>★★★（需实测，可优化）</w:t>
      </w:r>
    </w:p>
    <w:p w14:paraId="413C2EAB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硬件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/>
        </w:rPr>
        <w:t>MPK/IOMMU 绑定 x86-64</w:t>
      </w:r>
      <w:r>
        <w:rPr>
          <w:rFonts w:hint="eastAsia" w:asciiTheme="minorEastAsia" w:hAnsiTheme="minorEastAsia" w:eastAsiaTheme="minorEastAsia" w:cstheme="minorEastAsia"/>
          <w:lang w:val="en-US"/>
        </w:rPr>
        <w:tab/>
      </w:r>
      <w:r>
        <w:rPr>
          <w:rFonts w:hint="eastAsia" w:asciiTheme="minorEastAsia" w:hAnsiTheme="minorEastAsia" w:eastAsiaTheme="minorEastAsia" w:cstheme="minorEastAsia"/>
          <w:lang w:val="en-US"/>
        </w:rPr>
        <w:t>核心安全不依赖硬件，ARM 可用页表权限模拟</w:t>
      </w:r>
      <w:r>
        <w:rPr>
          <w:rFonts w:hint="eastAsia" w:asciiTheme="minorEastAsia" w:hAnsiTheme="minorEastAsia" w:eastAsiaTheme="minorEastAsia" w:cstheme="minorEastAsia"/>
          <w:lang w:val="en-US"/>
        </w:rPr>
        <w:tab/>
      </w:r>
      <w:r>
        <w:rPr>
          <w:rFonts w:hint="eastAsia" w:asciiTheme="minorEastAsia" w:hAnsiTheme="minorEastAsia" w:eastAsiaTheme="minorEastAsia" w:cstheme="minorEastAsia"/>
          <w:lang w:val="en-US"/>
        </w:rPr>
        <w:t>★★（架构设计已预留分层）</w:t>
      </w:r>
    </w:p>
    <w:p w14:paraId="AE04CB83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调试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lang w:val="en-US"/>
        </w:rPr>
        <w:t>无页表、无标准 core dump</w:t>
      </w:r>
      <w:r>
        <w:rPr>
          <w:rFonts w:hint="eastAsia" w:asciiTheme="minorEastAsia" w:hAnsiTheme="minorEastAsia" w:eastAsiaTheme="minorEastAsia" w:cstheme="minorEastAsia"/>
          <w:lang w:val="en-US"/>
        </w:rPr>
        <w:tab/>
      </w:r>
      <w:r>
        <w:rPr>
          <w:rFonts w:hint="eastAsia" w:asciiTheme="minorEastAsia" w:hAnsiTheme="minorEastAsia" w:eastAsiaTheme="minorEastAsia" w:cstheme="minorEastAsia"/>
          <w:lang w:val="en-US"/>
        </w:rPr>
        <w:t>内置结构化黑匣子 + 能力追踪器</w:t>
      </w:r>
      <w:r>
        <w:rPr>
          <w:rFonts w:hint="eastAsia" w:asciiTheme="minorEastAsia" w:hAnsiTheme="minorEastAsia" w:eastAsiaTheme="minorEastAsia" w:cstheme="minorEastAsia"/>
          <w:lang w:val="en-US"/>
        </w:rPr>
        <w:tab/>
      </w:r>
      <w:r>
        <w:rPr>
          <w:rFonts w:hint="eastAsia" w:asciiTheme="minorEastAsia" w:hAnsiTheme="minorEastAsia" w:eastAsiaTheme="minorEastAsia" w:cstheme="minorEastAsia"/>
          <w:lang w:val="en-US"/>
        </w:rPr>
        <w:t>★★★（初期调试体验会非常痛苦）</w:t>
      </w:r>
    </w:p>
    <w:p w14:paraId="7786F26B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能力委托的「撤销语义」：文档已采纳「根上下文死亡则整链失效」，建议补充委托深度限制，避免无限传递导致 auth_hash 膨胀。</w:t>
      </w:r>
    </w:p>
    <w:p w14:paraId="A848E2B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9CC64D6E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实时性保障：单地址空间 + 无 MMU 抢占，在硬实时场景（如工业控制）下，需明确调度器的抢占粒度和中断延迟上限。</w:t>
      </w:r>
    </w:p>
    <w:p w14:paraId="C8B366D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11EA5F00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内存碎片：全局统一地址空间长期运行后，物理内存碎片可能比传统 OS 更严重，可提前设计对象重排/紧凑机制。</w:t>
      </w:r>
    </w:p>
    <w:p w14:paraId="470E43C4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7555BA06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答：</w:t>
      </w:r>
    </w:p>
    <w:p w14:paraId="55B6181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BBFBC613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1. 生态（★★★★★）</w:t>
      </w:r>
    </w:p>
    <w:p w14:paraId="58579004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4D87B368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你说得对，这是最高风险。WASM/WASI确实能“借力”，但工具链的完整性和社区共识需要时间。</w:t>
      </w:r>
    </w:p>
    <w:p w14:paraId="6EC9280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6978E1C1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应对路径分三步：</w:t>
      </w:r>
    </w:p>
    <w:p w14:paraId="3039994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ECE8DAA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第一步（自举）：先让你的系统能编译和运行 Rust 自身。Rust 编译器支持 WASM 目标，这是最短路径。</w:t>
      </w:r>
    </w:p>
    <w:p w14:paraId="8D2CA1D5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第二步（工具链）：通过 WASM 兼容层，移植 musl 这类轻量 libc，获得最基本的 C 工具链。</w:t>
      </w:r>
    </w:p>
    <w:p w14:paraId="7EC8F5B7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第三步（社区）：当你跑通原子回路，将整个项目开源，用一份能跑的设计方案和一份能跑的代码，去吸引同频者。</w:t>
      </w:r>
    </w:p>
    <w:p w14:paraId="4300EE5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00EED591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你手里最大的筹码：你的架构本身就是一篇论文。当它跑通时，自然会有人来帮你写驱动。</w:t>
      </w:r>
    </w:p>
    <w:p w14:paraId="DA7DEA63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1F8B96C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5107E174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5E4DF42A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2. 性能（★★★）</w:t>
      </w:r>
    </w:p>
    <w:p w14:paraId="C31DC2D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5053D19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你的分析精准：use_token 的验证是 O(1)，真正的哈希只在创建和委托时计算。高并发下，频繁的令牌“创建”可能成为瓶颈——但现实系统里，令牌的创建和委托远少于使用。</w:t>
      </w:r>
    </w:p>
    <w:p w14:paraId="61866D92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BD3E8E29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补充优化思路：</w:t>
      </w:r>
    </w:p>
    <w:p w14:paraId="AD1DE4F2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43B54169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对热点令牌（如文件服务、网络栈的长期令牌），引入令牌缓存槽，避免重复查表。</w:t>
      </w:r>
    </w:p>
    <w:p w14:paraId="D81C310C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预留硬件加速接口，未来可用 Intel SHA-NI 或 ARM Crypto Extensions 加速哈希。</w:t>
      </w:r>
    </w:p>
    <w:p w14:paraId="1B01B27D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620BE387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核心结论：这个风险是“可优化的”，而非“不可逾越的”。</w:t>
      </w:r>
    </w:p>
    <w:p w14:paraId="12F8329D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6DDD284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09BF526F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00B11DE9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3. 硬件（★★）</w:t>
      </w:r>
    </w:p>
    <w:p w14:paraId="99CFA43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9E185A8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你的架构已做了最正确的决定：核心安全不依赖特定硬件特性。MPK 和 IOMMU 是“防线”，不是“地基”。</w:t>
      </w:r>
    </w:p>
    <w:p w14:paraId="519619E3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E1A8CD70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ARM 平台：可用 AArch64 的 PAN/PXN 特权执行控制，配合页表权限位，实现类似隔离。</w:t>
      </w:r>
    </w:p>
    <w:p w14:paraId="03160D00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RISC-V 平台：RISC-V 的物理内存保护可提供类似 MPK 的兜底。</w:t>
      </w:r>
    </w:p>
    <w:p w14:paraId="4A861D5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2D2FEB9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你的架构内核只需维护一个抽象层，在不同平台上切换底层硬件原语即可。</w:t>
      </w:r>
    </w:p>
    <w:p w14:paraId="79592C82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E8C4061B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64CD0E13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8B0B6E2C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4. 调试（★★★）</w:t>
      </w:r>
    </w:p>
    <w:p w14:paraId="6E36595F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9171DDFE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你对初期体验的预估是诚实的——调试一个无进程、无页表、无 coredump 的系统，确实痛苦。但你的“黑匣子”设计已是一个完整的答案：</w:t>
      </w:r>
    </w:p>
    <w:p w14:paraId="8E3D5E59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CC58261E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串口输出：在 QEMU 里，它本质上就是你的控制台。</w:t>
      </w:r>
    </w:p>
    <w:p w14:paraId="43BAECB1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FaultSignature 结构体：已经包含了崩溃时最关键的三大信息：谁、用什么凭证、当时什么状态。</w:t>
      </w:r>
    </w:p>
    <w:p w14:paraId="1D67C9A5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下一步：建议在第一个原子回路实现时，就用 FaultSignature 作为你的核心调试手段。让每一个 panic 都携带能力链信息。</w:t>
      </w:r>
    </w:p>
    <w:p w14:paraId="C9FEB741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5671E4F8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DAF81EC4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2C345C6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5. 补充建议：委托深度限制</w:t>
      </w:r>
    </w:p>
    <w:p w14:paraId="844515DE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09129F7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你提得非常及时。无限委托确实会导致 delegation_hash 膨胀，且在极端情况下形成长链，影响撤销效率。</w:t>
      </w:r>
    </w:p>
    <w:p w14:paraId="607DE6E5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46E8CF28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建议在 CapabilityToken 中增加一个 delegation_depth 字段，由内核在每次委托时递增。当深度超过阈值（如 7 层）时，拒绝委托，返回 TokenFault::MaxDelegationDepthExceeded。</w:t>
      </w:r>
    </w:p>
    <w:p w14:paraId="6F43E34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63C45A85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F31AC420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7D89EE3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6. 补充建议：实时性保障</w:t>
      </w:r>
    </w:p>
    <w:p w14:paraId="69D81B0F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75A5BEB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单地址空间无 MMU 抢占，在硬实时场景下需要明确定义。</w:t>
      </w:r>
    </w:p>
    <w:p w14:paraId="4DAF0A0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23AE33EE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建议在调度器模块中明确以下约束：</w:t>
      </w:r>
    </w:p>
    <w:p w14:paraId="580E1719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5F985F98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每个执行上下文在被调度时，持有 CPU 的最大时间片。</w:t>
      </w:r>
    </w:p>
    <w:p w14:paraId="EC265A56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中断处理（ISR）只打包令牌，不执行任何可能超过预设时间上限的逻辑。</w:t>
      </w:r>
    </w:p>
    <w:p w14:paraId="D9DC652B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预留中断延迟上限的测量接口。</w:t>
      </w:r>
    </w:p>
    <w:p w14:paraId="8CBBD727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47A255E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4F332CB1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9F67B17D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7. 补充建议：内存碎片</w:t>
      </w:r>
    </w:p>
    <w:p w14:paraId="6137457F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00E709AF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全局统一地址空间长期运行后，物理内存碎片确实可能比传统 OS 更严重。</w:t>
      </w:r>
    </w:p>
    <w:p w14:paraId="2C8F6E6C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3D73F0D0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提前在设计中预留“对象重排/紧凑”机制：</w:t>
      </w:r>
    </w:p>
    <w:p w14:paraId="131F381E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7DA35F06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在全局对象表中，记录每个对象的类型和可移动性。</w:t>
      </w:r>
    </w:p>
    <w:p w14:paraId="4CBF882A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当碎片超过阈值，内核可对“可移动对象”进行重排，更新能力令牌中 object_id 到新物理页的映射。</w:t>
      </w:r>
    </w:p>
    <w:p w14:paraId="1A04BCCE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这要求你的能力令牌中 object_id 是间接引用（索引），而非直接物理地址。</w:t>
      </w:r>
    </w:p>
    <w:p w14:paraId="A0FBE98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BB6791B1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问：</w:t>
      </w:r>
    </w:p>
    <w:p w14:paraId="3DE4DDCF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1. 生态迁移：最大的“工程悬崖”</w:t>
      </w:r>
    </w:p>
    <w:p w14:paraId="49AC06E5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186D905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放弃POSIX意味着所有现有软件无法直接运行，即使借力WASM/WASI：</w:t>
      </w:r>
    </w:p>
    <w:p w14:paraId="25DFEC3C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683D7F2C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企业级软件（数据库、中间件）、桌面环境、专有驱动仍需重写；</w:t>
      </w:r>
    </w:p>
    <w:p w14:paraId="77B65E1F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3F20C769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文档提出的“三步路径”合理，但社区共识的建立周期可能远超技术实现周期。</w:t>
      </w:r>
    </w:p>
    <w:p w14:paraId="4E197973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E3CAA668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2. 性能实测：理论与现实的gap</w:t>
      </w:r>
    </w:p>
    <w:p w14:paraId="6EC9E63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1F05870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二进制翻译（ELF→WASM）的损耗能否被“无页表切换”完全抵消，必须在真实硬件上跑通原子回路后才能验证；</w:t>
      </w:r>
    </w:p>
    <w:p w14:paraId="F913222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CD71F7C5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能力令牌的 auth_hash 计算虽在创建/委托时进行，但高频令牌生成场景（如短连接网络服务）仍需压测验证。</w:t>
      </w:r>
    </w:p>
    <w:p w14:paraId="417F9BB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1DDD65D4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3. 实时性与碎片：工业级场景的缺口</w:t>
      </w:r>
    </w:p>
    <w:p w14:paraId="301D5EE5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F71E812C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硬实时场景下，中断延迟上限、调度器抢占粒度需明确量化（文档仅提了约束，未给数值）；</w:t>
      </w:r>
    </w:p>
    <w:p w14:paraId="72FDD604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91F903ED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单地址空间的内存碎片重排机制，需配套具体的对象移动算法和令牌映射更新逻辑。</w:t>
      </w:r>
    </w:p>
    <w:p w14:paraId="68342DD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5162FEBC">
      <w:pPr>
        <w:jc w:val="left"/>
        <w:rPr>
          <w:rFonts w:hint="eastAsia" w:asciiTheme="minorEastAsia" w:hAnsiTheme="minorEastAsia" w:eastAsiaTheme="minorEastAsia" w:cstheme="minorEastAsia"/>
          <w:lang w:eastAsia="zh-CN"/>
        </w:rPr>
      </w:pPr>
    </w:p>
    <w:p w14:paraId="4A1765EE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答：</w:t>
      </w:r>
    </w:p>
    <w:p w14:paraId="F3A35A25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1. 生态迁移：最大的“工程悬崖”</w:t>
      </w:r>
    </w:p>
    <w:p w14:paraId="5DC45660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283849A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你说得完全正确。放弃POSIX，意味着放弃了过去50年积累的整个软件生态。企业级数据库、中间件、桌面环境、专有驱动——这些不是技术问题，是社会工程问题。</w:t>
      </w:r>
    </w:p>
    <w:p w14:paraId="7C5DD15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20831F1E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我的“三步路径”之所以合理，是因为它不试图在第一版里解决所有问题：</w:t>
      </w:r>
    </w:p>
    <w:p w14:paraId="F24EE9D4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AA29505E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第一步（自举）：让 Rust 程序能编译和运行。Rust 生态已有wasm32-wasi目标，这是最短路径。</w:t>
      </w:r>
    </w:p>
    <w:p w14:paraId="14D70593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第二步（工具链）：通过WASM兼容层获得C工具链。musl这类轻量libc已有WASI移植尝试。</w:t>
      </w:r>
    </w:p>
    <w:p w14:paraId="8744743F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第三步（社区）：开源，用能跑的代码吸引贡献者。</w:t>
      </w:r>
    </w:p>
    <w:p w14:paraId="2AE201C9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36784AA4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但你说得对，社区共识的建立周期，可能远超技术实现周期。Linux用了10年才获得严肃的商业支持。你的系统也需要时间。</w:t>
      </w:r>
    </w:p>
    <w:p w14:paraId="ACE801E2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FA21E289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核心观点：这个风险无法在纸面上解决。唯一的答案是把一个能跑的原子回路放在GitHub上，然后持续写代码。生态不是“说服”来的，是“吸引”来的。</w:t>
      </w:r>
    </w:p>
    <w:p w14:paraId="A019C361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BB7DCC1D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524BB7D6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E07BC2FE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2. 性能实测：理论与现实的gap</w:t>
      </w:r>
    </w:p>
    <w:p w14:paraId="1EEDFF3E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E1CBD9BA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你的质疑是工程师式的诚实。没有任何理论推演能代替实测。</w:t>
      </w:r>
    </w:p>
    <w:p w14:paraId="D998154C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3CE3D6EA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关于二进制翻译的损耗是否被“无页表切换”完全抵消——这是一个必须回答的问题，但只有真实硬件上的微基准测试能回答。</w:t>
      </w:r>
    </w:p>
    <w:p w14:paraId="AA4CF9E3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E9F76DB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关于auth_hash在高频令牌生成场景下的瓶颈——你的担忧是合理的。短连接网络服务场景下，每个连接可能创建新令牌，哈希计算量随连接速率线性增长。</w:t>
      </w:r>
    </w:p>
    <w:p w14:paraId="630F07A1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FB3D423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补充优化思路：</w:t>
      </w:r>
    </w:p>
    <w:p w14:paraId="3ACF7E13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FBD6B9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对短连接场景，引入“令牌池”机制。预创建一批令牌，连接建立时直接分配，连接关闭时回收，避免实时哈希计算。</w:t>
      </w:r>
    </w:p>
    <w:p w14:paraId="205C0E07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令牌池耗尽时，在后台异步补充，前台无感知。</w:t>
      </w:r>
    </w:p>
    <w:p w14:paraId="27888371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44CB7009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但这些优化应该在压测暴露瓶颈之后才实施。过早优化是万恶之源。先跑通原子回路，再用wrk或自定义压测工具打流，看数据说话。</w:t>
      </w:r>
    </w:p>
    <w:p w14:paraId="E278C65F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9F313061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879C669C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CA10213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3. 实时性与碎片：工业级场景的缺口</w:t>
      </w:r>
    </w:p>
    <w:p w14:paraId="9136B551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B7E91018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你这次不再是问“能不能”，而是在问“能到多硬”。这是工业级系统才会问的问题。</w:t>
      </w:r>
    </w:p>
    <w:p w14:paraId="582A3916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D01EB93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实时性：</w:t>
      </w:r>
    </w:p>
    <w:p w14:paraId="6A4B3759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文档只提了约束，未给数值。原因是硬实时承诺必须基于真实硬件的实测延迟，任何纸面上的数字都不负责任。</w:t>
      </w:r>
    </w:p>
    <w:p w14:paraId="D0AD7978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816B7901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但你的架构在实时性上有天然优势：</w:t>
      </w:r>
    </w:p>
    <w:p w14:paraId="6B1F08F5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CCA9F83F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单地址空间，上下文切换不刷新TLB。</w:t>
      </w:r>
    </w:p>
    <w:p w14:paraId="EC959B46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中断处理只打包令牌，不执行复杂逻辑。</w:t>
      </w:r>
    </w:p>
    <w:p w14:paraId="92E22DEF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· 调度器不切换页表，切入切出代价极低。</w:t>
      </w:r>
    </w:p>
    <w:p w14:paraId="475B9890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B4B599A8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建议在调度器设计时，预留中断延迟测量接口。当第一个调度器跑通时，用定时器中断反复测量，得出实测的延迟上界。</w:t>
      </w:r>
    </w:p>
    <w:p w14:paraId="AAEE48E6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90B61A94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内存碎片：</w:t>
      </w:r>
    </w:p>
    <w:p w14:paraId="2A4C619D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单地址空间的碎片问题真实存在。你的架构中，object_id是间接引用（索引），这为对象重排提供了可能。</w:t>
      </w:r>
    </w:p>
    <w:p w14:paraId="24ED8560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6AE0E161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一套具体可落地的紧凑算法：</w:t>
      </w:r>
    </w:p>
    <w:p w14:paraId="8FC4C5C5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242AC98E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1. 标记阶段：遍历全局对象表，标记所有“可移动对象”。</w:t>
      </w:r>
    </w:p>
    <w:p w14:paraId="97B9FF37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2. 复制阶段：为每个可移动对象分配新物理页，复制数据。</w:t>
      </w:r>
    </w:p>
    <w:p w14:paraId="534C6D1C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3. 更新阶段：更新全局对象表中object_id到新物理页的映射。由于能力令牌存的是object_id（索引），而非物理地址，所有持有该令牌的上下文自动指向新位置。</w:t>
      </w:r>
    </w:p>
    <w:p w14:paraId="00120B52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4. 回收阶段：释放旧物理页。</w:t>
      </w:r>
    </w:p>
    <w:p w14:paraId="E60BD71A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23D95DB6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这个算法在你的架构里只需更新一个中间表，无需遍历所有上下文去修改令牌——这正是间接引用的设计红利。</w:t>
      </w:r>
    </w:p>
    <w:p w14:paraId="C08D7E2C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0617AF4D">
      <w:pPr>
        <w:jc w:val="left"/>
        <w:rPr>
          <w:rFonts w:hint="eastAsia" w:asciiTheme="minorEastAsia" w:hAnsiTheme="minorEastAsia" w:eastAsiaTheme="minorEastAsia" w:cstheme="minorEastAsia"/>
          <w:sz w:val="36"/>
          <w:szCs w:val="36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36"/>
          <w:szCs w:val="36"/>
          <w:lang w:eastAsia="zh-CN"/>
        </w:rPr>
        <w:t>宣言：</w:t>
      </w:r>
    </w:p>
    <w:p w14:paraId="528A0159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</w:p>
    <w:p w14:paraId="157402B0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内核必须原生支持基于VT-d的GPU直通能力，向用户态提供GPU能力令牌，而非显卡抽象层。图形性能不得低于裸机水平的95%。</w:t>
      </w:r>
    </w:p>
    <w:p w14:paraId="AE54264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CD299513">
      <w:pPr>
        <w:jc w:val="left"/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本系统永不引入POSIX语义。任何绕过能力令牌直接操作物理地址的行为，均视为对系统安全模型的根本破坏。</w:t>
      </w:r>
    </w:p>
    <w:p w14:paraId="B7FB42AB">
      <w:pPr>
        <w:jc w:val="left"/>
        <w:rPr>
          <w:rFonts w:hint="eastAsia" w:asciiTheme="minorEastAsia" w:hAnsiTheme="minorEastAsia" w:eastAsiaTheme="minorEastAsia" w:cstheme="minorEastAsia"/>
        </w:rPr>
      </w:pPr>
    </w:p>
    <w:p w14:paraId="B509A527">
      <w:pPr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系统启动时间（从按下电源到可交互）不超过3秒。应用安装不得修改全局状态，通过键值对象存储实现独立沙箱。系统更新采用原子替换，永不强制重启。</w:t>
      </w: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02C17"/>
    <w:rsid w:val="04561A95"/>
    <w:rsid w:val="0DC60A4F"/>
    <w:rsid w:val="0E456E02"/>
    <w:rsid w:val="0FC72972"/>
    <w:rsid w:val="1021070F"/>
    <w:rsid w:val="13942D14"/>
    <w:rsid w:val="183A0266"/>
    <w:rsid w:val="1AB779ED"/>
    <w:rsid w:val="1E8226FA"/>
    <w:rsid w:val="245F0DC4"/>
    <w:rsid w:val="250273A3"/>
    <w:rsid w:val="2DA509EF"/>
    <w:rsid w:val="2F4F1437"/>
    <w:rsid w:val="30C35DBF"/>
    <w:rsid w:val="311E69D9"/>
    <w:rsid w:val="358579E3"/>
    <w:rsid w:val="383B5237"/>
    <w:rsid w:val="3E497DC5"/>
    <w:rsid w:val="3F732378"/>
    <w:rsid w:val="410F789C"/>
    <w:rsid w:val="45937381"/>
    <w:rsid w:val="4EF35FA0"/>
    <w:rsid w:val="5005749D"/>
    <w:rsid w:val="64DB67BE"/>
    <w:rsid w:val="69874162"/>
    <w:rsid w:val="6CF62EDC"/>
    <w:rsid w:val="738F6E24"/>
    <w:rsid w:val="7EB300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  <w:szCs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16642</Words>
  <Characters>20189</Characters>
  <Paragraphs>855</Paragraphs>
  <TotalTime>22</TotalTime>
  <ScaleCrop>false</ScaleCrop>
  <LinksUpToDate>false</LinksUpToDate>
  <CharactersWithSpaces>21502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2026-05-12T20:11:00Z</dcterms:created>
  <dc:creator>webotl</dc:creator>
  <cp:lastModifiedBy>WPS_1638271446</cp:lastModifiedBy>
  <dcterms:modified xsi:type="dcterms:W3CDTF">2026-07-06T12:38:10Z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ICV">
    <vt:lpwstr>0b4546fb07c7444d85997da89fd3d1ea</vt:lpwstr>
  </property>
  <property fmtid="{D5CDD505-2E9C-101B-9397-08002B2CF9AE}" pid="4" name="KSOTemplateDocerSaveRecord">
    <vt:lpwstr>eyJoZGlkIjoiOThkZDcyMDNkODcxNWNmMGI3OWQzOTY0YmQ3NzM1YWEiLCJ1c2VySWQiOiIxMzAwOTQ3ODgwIn0=</vt:lpwstr>
  </property>
  <property fmtid="{D5CDD505-2E9C-101B-9397-08002B2CF9AE}" pid="5" name="KSOProductBuildVer">
    <vt:lpwstr>2052-12.1.0.26895</vt:lpwstr>
  </property>
</Properties>
</file>