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9B0C2">
      <w:pPr>
        <w:pStyle w:val="12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AI代码研究报告</w:t>
      </w:r>
    </w:p>
    <w:p w14:paraId="272C72D9">
      <w:pPr>
        <w:pStyle w:val="2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AI不可替代人类开发操作系统内核</w:t>
      </w:r>
    </w:p>
    <w:p w14:paraId="593C756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报告负责人</w:t>
      </w:r>
      <w:r>
        <w:rPr>
          <w:rFonts w:hint="eastAsia" w:ascii="仿宋" w:hAnsi="仿宋" w:eastAsia="仿宋" w:cs="仿宋"/>
        </w:rPr>
        <w:t>：BDFL</w:t>
      </w:r>
    </w:p>
    <w:p w14:paraId="752D158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报告编号</w:t>
      </w:r>
      <w:r>
        <w:rPr>
          <w:rFonts w:hint="eastAsia" w:ascii="仿宋" w:hAnsi="仿宋" w:eastAsia="仿宋" w:cs="仿宋"/>
        </w:rPr>
        <w:t>：AI-KERNEL-2026-01</w:t>
      </w:r>
    </w:p>
    <w:p w14:paraId="3A0A83B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研究周期</w:t>
      </w:r>
      <w:r>
        <w:rPr>
          <w:rFonts w:hint="eastAsia" w:ascii="仿宋" w:hAnsi="仿宋" w:eastAsia="仿宋" w:cs="仿宋"/>
        </w:rPr>
        <w:t>：2026年5月—7月</w:t>
      </w:r>
    </w:p>
    <w:p w14:paraId="54945FD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研究对象</w:t>
      </w:r>
      <w:r>
        <w:rPr>
          <w:rFonts w:hint="eastAsia" w:ascii="仿宋" w:hAnsi="仿宋" w:eastAsia="仿宋" w:cs="仿宋"/>
        </w:rPr>
        <w:t>：Rust裸机微内核（x86-64架构）</w:t>
      </w:r>
    </w:p>
    <w:p w14:paraId="753EFBC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研究方法</w:t>
      </w:r>
      <w:r>
        <w:rPr>
          <w:rFonts w:hint="eastAsia" w:ascii="仿宋" w:hAnsi="仿宋" w:eastAsia="仿宋" w:cs="仿宋"/>
        </w:rPr>
        <w:t>：人类架构设计 + AI代码生成 + 逐行审查修正</w:t>
      </w:r>
    </w:p>
    <w:p w14:paraId="2172E95C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024864A">
      <w:pPr>
        <w:pStyle w:val="19"/>
        <w:rPr>
          <w:rFonts w:hint="eastAsia" w:ascii="仿宋" w:hAnsi="仿宋" w:eastAsia="仿宋" w:cs="仿宋"/>
        </w:rPr>
      </w:pPr>
    </w:p>
    <w:p w14:paraId="1ED71096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摘要</w:t>
      </w:r>
    </w:p>
    <w:p w14:paraId="4A5BF77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报告基于一次完整的操作系统内核开发实验，系统性地分析了AI在系统级编程中的能力边界。实验采用“人类定义架构法则、AI生成代码实现、人类审查修正”的协作模式，成功构建了一款可运行的微内核。然而，AI生成的代码暴露出六类深层缺陷——这些缺陷无法被编译器捕获，仅在特定硬件时序下触发，且直接威胁系统稳定性。本报告的核心结论是：</w:t>
      </w:r>
      <w:r>
        <w:rPr>
          <w:rFonts w:hint="eastAsia" w:ascii="仿宋" w:hAnsi="仿宋" w:eastAsia="仿宋" w:cs="仿宋"/>
          <w:b/>
          <w:bCs/>
        </w:rPr>
        <w:t>AI可以作为高效的辅助工具，但绝不能替代人类主导操作系统内核的开发。</w:t>
      </w:r>
      <w:r>
        <w:rPr>
          <w:rFonts w:hint="eastAsia" w:ascii="仿宋" w:hAnsi="仿宋" w:eastAsia="仿宋" w:cs="仿宋"/>
        </w:rPr>
        <w:t xml:space="preserve"> 这一结论基于三个不可动摇的论据：AI缺乏硬件精确心智模型、AI无法承担系统级错误的责任、操作系统内核的正确性需要人类的价值判断。即使未来AI的代码生成能力显著提升，这三个结构性限制依然成立。</w:t>
      </w:r>
    </w:p>
    <w:p w14:paraId="7E6BD1EF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730F316">
      <w:pPr>
        <w:pStyle w:val="19"/>
        <w:rPr>
          <w:rFonts w:hint="eastAsia" w:ascii="仿宋" w:hAnsi="仿宋" w:eastAsia="仿宋" w:cs="仿宋"/>
        </w:rPr>
      </w:pPr>
    </w:p>
    <w:p w14:paraId="3F909837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引言</w:t>
      </w:r>
    </w:p>
    <w:p w14:paraId="5ED6052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随着大语言模型在代码生成领域的快速进步，一个根本性的问题浮出水面：</w:t>
      </w:r>
      <w:r>
        <w:rPr>
          <w:rFonts w:hint="eastAsia" w:ascii="仿宋" w:hAnsi="仿宋" w:eastAsia="仿宋" w:cs="仿宋"/>
          <w:b/>
          <w:bCs/>
        </w:rPr>
        <w:t>AI能否独立编写操作系统内核？</w:t>
      </w:r>
    </w:p>
    <w:p w14:paraId="12E4DF8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支持者认为，AI可以大幅提升开发效率，减少人为错误。反对者则指出，内核级错误会直接导致系统崩溃、数据丢失甚至安全漏洞，容错空间为零。为了实测AI在系统级编程中的真实能力，我们进行了一项控制实验：由人类架构师定义核心法则（“页表冻结”“能力令牌隔离”“协作式调度”），AI负责生成具体的Rust实现代码，再由同一架构师逐行审查并修正，直至内核在裸机环境中稳定运行。</w:t>
      </w:r>
    </w:p>
    <w:p w14:paraId="204EFB0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实验最终成功构建了一款可工作的微内核，但整个过程中AI生成的代码暴露出大量无法被编译器或常规测试捕获的深层缺陷。本报告系统地整理了这些缺陷，分析了其根因，并最终得出结论：操作系统内核的开发必须由人类主导，这一结论不依赖于“当前AI不够强”的临时状态，而是基于AI在架构性能力上的根本局限。</w:t>
      </w:r>
    </w:p>
    <w:p w14:paraId="5CF6AE3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9897402">
      <w:pPr>
        <w:pStyle w:val="19"/>
        <w:rPr>
          <w:rFonts w:hint="eastAsia" w:ascii="仿宋" w:hAnsi="仿宋" w:eastAsia="仿宋" w:cs="仿宋"/>
        </w:rPr>
      </w:pPr>
    </w:p>
    <w:p w14:paraId="72AF6CF1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实验背景与范围</w:t>
      </w:r>
      <w:bookmarkStart w:id="0" w:name="_GoBack"/>
      <w:bookmarkEnd w:id="0"/>
    </w:p>
    <w:p w14:paraId="0791E42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内核架构</w:t>
      </w:r>
      <w:r>
        <w:rPr>
          <w:rFonts w:hint="eastAsia" w:ascii="仿宋" w:hAnsi="仿宋" w:eastAsia="仿宋" w:cs="仿宋"/>
        </w:rPr>
        <w:t>：单地址空间、协作式调度、页表冻结、能力令牌授权</w:t>
      </w:r>
    </w:p>
    <w:p w14:paraId="38796F0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编程语言</w:t>
      </w:r>
      <w:r>
        <w:rPr>
          <w:rFonts w:hint="eastAsia" w:ascii="仿宋" w:hAnsi="仿宋" w:eastAsia="仿宋" w:cs="仿宋"/>
        </w:rPr>
        <w:t>：Rust（内核态，大量使用</w:t>
      </w:r>
      <w:r>
        <w:rPr>
          <w:rStyle w:val="15"/>
          <w:rFonts w:hint="eastAsia" w:ascii="仿宋" w:hAnsi="仿宋" w:eastAsia="仿宋" w:cs="仿宋"/>
        </w:rPr>
        <w:t>unsafe</w:t>
      </w:r>
      <w:r>
        <w:rPr>
          <w:rFonts w:hint="eastAsia" w:ascii="仿宋" w:hAnsi="仿宋" w:eastAsia="仿宋" w:cs="仿宋"/>
        </w:rPr>
        <w:t>与裸指针）</w:t>
      </w:r>
    </w:p>
    <w:p w14:paraId="5266601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硬件平台</w:t>
      </w:r>
      <w:r>
        <w:rPr>
          <w:rFonts w:hint="eastAsia" w:ascii="仿宋" w:hAnsi="仿宋" w:eastAsia="仿宋" w:cs="仿宋"/>
        </w:rPr>
        <w:t>：x86-64（QEMU模拟，最终在实机验证）</w:t>
      </w:r>
    </w:p>
    <w:p w14:paraId="601F346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AI模型</w:t>
      </w:r>
      <w:r>
        <w:rPr>
          <w:rFonts w:hint="eastAsia" w:ascii="仿宋" w:hAnsi="仿宋" w:eastAsia="仿宋" w:cs="仿宋"/>
        </w:rPr>
        <w:t>：当前商用LLM（基于公开代码语料训练）</w:t>
      </w:r>
    </w:p>
    <w:p w14:paraId="4C3AB842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开发模式</w:t>
      </w:r>
      <w:r>
        <w:rPr>
          <w:rFonts w:hint="eastAsia" w:ascii="仿宋" w:hAnsi="仿宋" w:eastAsia="仿宋" w:cs="仿宋"/>
        </w:rPr>
        <w:t>：人类定义顶层约束 → AI生成模块代码 → 人类逐行审查 → 修正迭代直至稳定</w:t>
      </w:r>
    </w:p>
    <w:p w14:paraId="2C27FC7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核心法则</w:t>
      </w:r>
      <w:r>
        <w:rPr>
          <w:rFonts w:hint="eastAsia" w:ascii="仿宋" w:hAnsi="仿宋" w:eastAsia="仿宋" w:cs="仿宋"/>
        </w:rPr>
        <w:t>：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3BB7801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504E06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法则</w:t>
            </w:r>
          </w:p>
        </w:tc>
        <w:tc>
          <w:tcPr>
            <w:tcW w:w="5370" w:type="dxa"/>
            <w:vAlign w:val="top"/>
          </w:tcPr>
          <w:p w14:paraId="3423C3D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内容</w:t>
            </w:r>
          </w:p>
        </w:tc>
      </w:tr>
      <w:tr w14:paraId="2CF23B0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776690C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页表冻结</w:t>
            </w:r>
          </w:p>
        </w:tc>
        <w:tc>
          <w:tcPr>
            <w:tcW w:w="5370" w:type="dxa"/>
            <w:vAlign w:val="top"/>
          </w:tcPr>
          <w:p w14:paraId="3945E18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初始化后永不修改页表，永不刷新TLB</w:t>
            </w:r>
          </w:p>
        </w:tc>
      </w:tr>
      <w:tr w14:paraId="403EA71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BED399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单地址空间</w:t>
            </w:r>
          </w:p>
        </w:tc>
        <w:tc>
          <w:tcPr>
            <w:tcW w:w="5370" w:type="dxa"/>
            <w:vAlign w:val="top"/>
          </w:tcPr>
          <w:p w14:paraId="4717991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所有任务共享同一地址空间，无页表切换</w:t>
            </w:r>
          </w:p>
        </w:tc>
      </w:tr>
      <w:tr w14:paraId="02E6C82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2B5FD80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能力令牌</w:t>
            </w:r>
          </w:p>
        </w:tc>
        <w:tc>
          <w:tcPr>
            <w:tcW w:w="5370" w:type="dxa"/>
            <w:vAlign w:val="top"/>
          </w:tcPr>
          <w:p w14:paraId="6C2F31A2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所有资源访问必须通过令牌验证</w:t>
            </w:r>
          </w:p>
        </w:tc>
      </w:tr>
      <w:tr w14:paraId="50AFA80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3A565D0E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协作式调度</w:t>
            </w:r>
          </w:p>
        </w:tc>
        <w:tc>
          <w:tcPr>
            <w:tcW w:w="5370" w:type="dxa"/>
            <w:vAlign w:val="top"/>
          </w:tcPr>
          <w:p w14:paraId="7FE92C4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任务主动让出CPU，无抢占</w:t>
            </w:r>
          </w:p>
        </w:tc>
      </w:tr>
      <w:tr w14:paraId="7BF01B9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7190BE2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Rust隔离</w:t>
            </w:r>
          </w:p>
        </w:tc>
        <w:tc>
          <w:tcPr>
            <w:tcW w:w="5370" w:type="dxa"/>
            <w:vAlign w:val="top"/>
          </w:tcPr>
          <w:p w14:paraId="6175FC6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模块间靠Rust类型系统隔离，而非硬件MMU</w:t>
            </w:r>
          </w:p>
        </w:tc>
      </w:tr>
    </w:tbl>
    <w:p w14:paraId="02CA14ED">
      <w:pPr>
        <w:pStyle w:val="19"/>
        <w:rPr>
          <w:rFonts w:hint="eastAsia" w:ascii="仿宋" w:hAnsi="仿宋" w:eastAsia="仿宋" w:cs="仿宋"/>
        </w:rPr>
      </w:pPr>
    </w:p>
    <w:p w14:paraId="29623C7D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AI生成代码的六类缺陷</w:t>
      </w:r>
    </w:p>
    <w:p w14:paraId="1499BC1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以下六类缺陷在开发过程中反复出现，均不属于传统语法或类型错误，而是在特定时序或资源约束下才会暴露的逻辑与架构问题。</w:t>
      </w:r>
    </w:p>
    <w:p w14:paraId="588A859D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3.1 状态同步缺失</w:t>
      </w:r>
    </w:p>
    <w:p w14:paraId="0034DC8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现象</w:t>
      </w:r>
      <w:r>
        <w:rPr>
          <w:rFonts w:hint="eastAsia" w:ascii="仿宋" w:hAnsi="仿宋" w:eastAsia="仿宋" w:cs="仿宋"/>
        </w:rPr>
        <w:t>：AI在</w:t>
      </w:r>
      <w:r>
        <w:rPr>
          <w:rStyle w:val="15"/>
          <w:rFonts w:hint="eastAsia" w:ascii="仿宋" w:hAnsi="仿宋" w:eastAsia="仿宋" w:cs="仿宋"/>
        </w:rPr>
        <w:t>CoreEntry</w:t>
      </w:r>
      <w:r>
        <w:rPr>
          <w:rFonts w:hint="eastAsia" w:ascii="仿宋" w:hAnsi="仿宋" w:eastAsia="仿宋" w:cs="仿宋"/>
        </w:rPr>
        <w:t>中为每个核心创建了独立的GDT/TSS，但在初始化函数中加载的却是全局</w:t>
      </w:r>
      <w:r>
        <w:rPr>
          <w:rStyle w:val="15"/>
          <w:rFonts w:hint="eastAsia" w:ascii="仿宋" w:hAnsi="仿宋" w:eastAsia="仿宋" w:cs="仿宋"/>
        </w:rPr>
        <w:t>static mut GDT</w:t>
      </w:r>
      <w:r>
        <w:rPr>
          <w:rFonts w:hint="eastAsia" w:ascii="仿宋" w:hAnsi="仿宋" w:eastAsia="仿宋" w:cs="仿宋"/>
        </w:rPr>
        <w:t>。每个核心拥有独立的描述符表数据结构，但硬件实际加载的是同一张全局表。</w:t>
      </w:r>
    </w:p>
    <w:p w14:paraId="5D0AB93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根因</w:t>
      </w:r>
      <w:r>
        <w:rPr>
          <w:rFonts w:hint="eastAsia" w:ascii="仿宋" w:hAnsi="仿宋" w:eastAsia="仿宋" w:cs="仿宋"/>
        </w:rPr>
        <w:t>：AI能正确实现单个模块的内部逻辑，但无法自动维护跨模块的状态一致性——“每个核心必须加载自己的描述符表”这一硬件契约被忽视。</w:t>
      </w:r>
    </w:p>
    <w:p w14:paraId="187BCA9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同类缺陷</w:t>
      </w:r>
      <w:r>
        <w:rPr>
          <w:rFonts w:hint="eastAsia" w:ascii="仿宋" w:hAnsi="仿宋" w:eastAsia="仿宋" w:cs="仿宋"/>
        </w:rPr>
        <w:t>：任务切换后未更新TSS.RSP0；能力撤销时未递减引用计数；异常处理中使用当前任务ID而非异常发生时的任务ID。</w:t>
      </w:r>
    </w:p>
    <w:p w14:paraId="313E0050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3.2 硬件手册细节错误</w:t>
      </w:r>
    </w:p>
    <w:p w14:paraId="7DC2672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现象</w:t>
      </w:r>
      <w:r>
        <w:rPr>
          <w:rFonts w:hint="eastAsia" w:ascii="仿宋" w:hAnsi="仿宋" w:eastAsia="仿宋" w:cs="仿宋"/>
        </w:rPr>
        <w:t>：在“页表冻结”法则下，AI仍通过</w:t>
      </w:r>
      <w:r>
        <w:rPr>
          <w:rStyle w:val="15"/>
          <w:rFonts w:hint="eastAsia" w:ascii="仿宋" w:hAnsi="仿宋" w:eastAsia="仿宋" w:cs="仿宋"/>
        </w:rPr>
        <w:t>set_user_permissions</w:t>
      </w:r>
      <w:r>
        <w:rPr>
          <w:rFonts w:hint="eastAsia" w:ascii="仿宋" w:hAnsi="仿宋" w:eastAsia="仿宋" w:cs="仿宋"/>
        </w:rPr>
        <w:t>修改已存在的页表项权限位，但未执行TLB刷新。AI将“冻结”理解为“不主动调用</w:t>
      </w:r>
      <w:r>
        <w:rPr>
          <w:rStyle w:val="15"/>
          <w:rFonts w:hint="eastAsia" w:ascii="仿宋" w:hAnsi="仿宋" w:eastAsia="仿宋" w:cs="仿宋"/>
        </w:rPr>
        <w:t>invlpg</w:t>
      </w:r>
      <w:r>
        <w:rPr>
          <w:rFonts w:hint="eastAsia" w:ascii="仿宋" w:hAnsi="仿宋" w:eastAsia="仿宋" w:cs="仿宋"/>
        </w:rPr>
        <w:t>”，而非“页表内容永不改变”。</w:t>
      </w:r>
    </w:p>
    <w:p w14:paraId="0EEEAF1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根因</w:t>
      </w:r>
      <w:r>
        <w:rPr>
          <w:rFonts w:hint="eastAsia" w:ascii="仿宋" w:hAnsi="仿宋" w:eastAsia="仿宋" w:cs="仿宋"/>
        </w:rPr>
        <w:t>：AI的训练数据以常见编程模式为主，但Intel手册中“不常见的细节”——如</w:t>
      </w:r>
      <w:r>
        <w:rPr>
          <w:rStyle w:val="15"/>
          <w:rFonts w:hint="eastAsia" w:ascii="仿宋" w:hAnsi="仿宋" w:eastAsia="仿宋" w:cs="仿宋"/>
        </w:rPr>
        <w:t>iretq</w:t>
      </w:r>
      <w:r>
        <w:rPr>
          <w:rFonts w:hint="eastAsia" w:ascii="仿宋" w:hAnsi="仿宋" w:eastAsia="仿宋" w:cs="仿宋"/>
        </w:rPr>
        <w:t>栈帧布局、</w:t>
      </w:r>
      <w:r>
        <w:rPr>
          <w:rStyle w:val="15"/>
          <w:rFonts w:hint="eastAsia" w:ascii="仿宋" w:hAnsi="仿宋" w:eastAsia="仿宋" w:cs="仿宋"/>
        </w:rPr>
        <w:t>MOV CR3</w:t>
      </w:r>
      <w:r>
        <w:rPr>
          <w:rFonts w:hint="eastAsia" w:ascii="仿宋" w:hAnsi="仿宋" w:eastAsia="仿宋" w:cs="仿宋"/>
        </w:rPr>
        <w:t>的序列化语义、权限位修改后必须刷新TLB——正是内核崩溃的直接原因。AI无法像人类开发者那样反复查阅手册并建立精确的硬件执行模型。</w:t>
      </w:r>
    </w:p>
    <w:p w14:paraId="36D866E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3.3 时序逻辑漏洞</w:t>
      </w:r>
    </w:p>
    <w:p w14:paraId="083C2B3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现象</w:t>
      </w:r>
      <w:r>
        <w:rPr>
          <w:rFonts w:hint="eastAsia" w:ascii="仿宋" w:hAnsi="仿宋" w:eastAsia="仿宋" w:cs="仿宋"/>
        </w:rPr>
        <w:t>：事件处理函数使用</w:t>
      </w:r>
      <w:r>
        <w:rPr>
          <w:rStyle w:val="15"/>
          <w:rFonts w:hint="eastAsia" w:ascii="仿宋" w:hAnsi="仿宋" w:eastAsia="仿宋" w:cs="仿宋"/>
        </w:rPr>
        <w:t>get_current_task()</w:t>
      </w:r>
      <w:r>
        <w:rPr>
          <w:rFonts w:hint="eastAsia" w:ascii="仿宋" w:hAnsi="仿宋" w:eastAsia="仿宋" w:cs="仿宋"/>
        </w:rPr>
        <w:t>获取当前任务ID，但该信息在异常发生时与在处理时可能已不一致。在协作式调度下单核环境难以暴露，但一旦引入抢占或多核便会造成错误问责。</w:t>
      </w:r>
    </w:p>
    <w:p w14:paraId="24B3231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根因</w:t>
      </w:r>
      <w:r>
        <w:rPr>
          <w:rFonts w:hint="eastAsia" w:ascii="仿宋" w:hAnsi="仿宋" w:eastAsia="仿宋" w:cs="仿宋"/>
        </w:rPr>
        <w:t>：AI缺乏跨执行上下文的时序推理能力。它不知道“在某个执行点获取的信息，在另一个执行点使用时可能已经失效”。这类缺陷无法通过静态分析发现，只能在特定的执行时序下随机触发。</w:t>
      </w:r>
    </w:p>
    <w:p w14:paraId="7B23807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3.4 Rust内存模型滥用</w:t>
      </w:r>
    </w:p>
    <w:p w14:paraId="44820E6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现象</w:t>
      </w:r>
      <w:r>
        <w:rPr>
          <w:rFonts w:hint="eastAsia" w:ascii="仿宋" w:hAnsi="仿宋" w:eastAsia="仿宋" w:cs="仿宋"/>
        </w:rPr>
        <w:t>：AI大量使用</w:t>
      </w:r>
      <w:r>
        <w:rPr>
          <w:rStyle w:val="15"/>
          <w:rFonts w:hint="eastAsia" w:ascii="仿宋" w:hAnsi="仿宋" w:eastAsia="仿宋" w:cs="仿宋"/>
        </w:rPr>
        <w:t>unsafe</w:t>
      </w:r>
      <w:r>
        <w:rPr>
          <w:rFonts w:hint="eastAsia" w:ascii="仿宋" w:hAnsi="仿宋" w:eastAsia="仿宋" w:cs="仿宋"/>
        </w:rPr>
        <w:t>、</w:t>
      </w:r>
      <w:r>
        <w:rPr>
          <w:rStyle w:val="15"/>
          <w:rFonts w:hint="eastAsia" w:ascii="仿宋" w:hAnsi="仿宋" w:eastAsia="仿宋" w:cs="仿宋"/>
        </w:rPr>
        <w:t>MaybeUninit</w:t>
      </w:r>
      <w:r>
        <w:rPr>
          <w:rFonts w:hint="eastAsia" w:ascii="仿宋" w:hAnsi="仿宋" w:eastAsia="仿宋" w:cs="仿宋"/>
        </w:rPr>
        <w:t>、裸指针强转，但多次违反Rust的别名规则。例如在中断处理中通过</w:t>
      </w:r>
      <w:r>
        <w:rPr>
          <w:rStyle w:val="15"/>
          <w:rFonts w:hint="eastAsia" w:ascii="仿宋" w:hAnsi="仿宋" w:eastAsia="仿宋" w:cs="仿宋"/>
        </w:rPr>
        <w:t>&amp;mut</w:t>
      </w:r>
      <w:r>
        <w:rPr>
          <w:rFonts w:hint="eastAsia" w:ascii="仿宋" w:hAnsi="仿宋" w:eastAsia="仿宋" w:cs="仿宋"/>
        </w:rPr>
        <w:t>获取</w:t>
      </w:r>
      <w:r>
        <w:rPr>
          <w:rStyle w:val="15"/>
          <w:rFonts w:hint="eastAsia" w:ascii="仿宋" w:hAnsi="仿宋" w:eastAsia="仿宋" w:cs="仿宋"/>
        </w:rPr>
        <w:t>CoreEntry</w:t>
      </w:r>
      <w:r>
        <w:rPr>
          <w:rFonts w:hint="eastAsia" w:ascii="仿宋" w:hAnsi="仿宋" w:eastAsia="仿宋" w:cs="仿宋"/>
        </w:rPr>
        <w:t>的可变引用，而调度循环可能同时持有另一个可变引用。</w:t>
      </w:r>
    </w:p>
    <w:p w14:paraId="6180067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根因</w:t>
      </w:r>
      <w:r>
        <w:rPr>
          <w:rFonts w:hint="eastAsia" w:ascii="仿宋" w:hAnsi="仿宋" w:eastAsia="仿宋" w:cs="仿宋"/>
        </w:rPr>
        <w:t>：AI能写出符合Rust语法规则的代码，但无法将编译器的“借用检查”映射到硬件的“并发访问”上。</w:t>
      </w:r>
      <w:r>
        <w:rPr>
          <w:rStyle w:val="15"/>
          <w:rFonts w:hint="eastAsia" w:ascii="仿宋" w:hAnsi="仿宋" w:eastAsia="仿宋" w:cs="仿宋"/>
        </w:rPr>
        <w:t>&amp;mut</w:t>
      </w:r>
      <w:r>
        <w:rPr>
          <w:rFonts w:hint="eastAsia" w:ascii="仿宋" w:hAnsi="仿宋" w:eastAsia="仿宋" w:cs="仿宋"/>
        </w:rPr>
        <w:t>在Rust语义中是独占的，但在多核硬件上多个核心同时读写同一物理内存是真实发生的。AI不理解“编译器保证的独占性”与“硬件实际的并发访问”之间的鸿沟。</w:t>
      </w:r>
    </w:p>
    <w:p w14:paraId="719D5D7F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3.5 模块耦合冲突</w:t>
      </w:r>
    </w:p>
    <w:p w14:paraId="5571064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现象</w:t>
      </w:r>
      <w:r>
        <w:rPr>
          <w:rFonts w:hint="eastAsia" w:ascii="仿宋" w:hAnsi="仿宋" w:eastAsia="仿宋" w:cs="仿宋"/>
        </w:rPr>
        <w:t>：AI在能力回收模块中引入TLB shootdown机制，与顶层“永不刷新TLB”法则直接冲突；时间片调度器的上下文保存机制与现有</w:t>
      </w:r>
      <w:r>
        <w:rPr>
          <w:rStyle w:val="15"/>
          <w:rFonts w:hint="eastAsia" w:ascii="仿宋" w:hAnsi="仿宋" w:eastAsia="仿宋" w:cs="仿宋"/>
        </w:rPr>
        <w:t>switch_to</w:t>
      </w:r>
      <w:r>
        <w:rPr>
          <w:rFonts w:hint="eastAsia" w:ascii="仿宋" w:hAnsi="仿宋" w:eastAsia="仿宋" w:cs="仿宋"/>
        </w:rPr>
        <w:t>汇编函数不兼容。</w:t>
      </w:r>
    </w:p>
    <w:p w14:paraId="61FDE96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根因</w:t>
      </w:r>
      <w:r>
        <w:rPr>
          <w:rFonts w:hint="eastAsia" w:ascii="仿宋" w:hAnsi="仿宋" w:eastAsia="仿宋" w:cs="仿宋"/>
        </w:rPr>
        <w:t>：AI倾向于将问题分解为独立模块分别求解，但往往忽视模块间的耦合约束。它知道“TLB shootdown是Linux中的标准做法”，但不知道这个做法依赖的前提条件——在页表冻结的内核中，它是完全多余的架构污染。</w:t>
      </w:r>
    </w:p>
    <w:p w14:paraId="0F7DB01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3.6 边界条件与资源约束忽视</w:t>
      </w:r>
    </w:p>
    <w:p w14:paraId="74058C50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现象</w:t>
      </w:r>
      <w:r>
        <w:rPr>
          <w:rFonts w:hint="eastAsia" w:ascii="仿宋" w:hAnsi="仿宋" w:eastAsia="仿宋" w:cs="仿宋"/>
        </w:rPr>
        <w:t>：在仅4KB的内核栈上分配16KB临时数组导致栈溢出；在中断处理中直接获取串口锁造成死锁。</w:t>
      </w:r>
    </w:p>
    <w:p w14:paraId="3F98B2D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根因</w:t>
      </w:r>
      <w:r>
        <w:rPr>
          <w:rFonts w:hint="eastAsia" w:ascii="仿宋" w:hAnsi="仿宋" w:eastAsia="仿宋" w:cs="仿宋"/>
        </w:rPr>
        <w:t>：AI以“正常路径”为默认设计基准，而非“资源耗尽”或“异常嵌套”场景。它不会主动考虑栈溢出、锁死锁、无堆分配等严格约束。</w:t>
      </w:r>
    </w:p>
    <w:p w14:paraId="42F77EFA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E2F269C">
      <w:pPr>
        <w:pStyle w:val="19"/>
        <w:rPr>
          <w:rFonts w:hint="eastAsia" w:ascii="仿宋" w:hAnsi="仿宋" w:eastAsia="仿宋" w:cs="仿宋"/>
        </w:rPr>
      </w:pPr>
    </w:p>
    <w:p w14:paraId="531143E8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缺陷背后的根因：AI不具备的六种核心能力</w:t>
      </w:r>
    </w:p>
    <w:p w14:paraId="07F7DED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上述六类缺陷并非孤立现象。它们共同的深层根源是：</w:t>
      </w:r>
      <w:r>
        <w:rPr>
          <w:rFonts w:hint="eastAsia" w:ascii="仿宋" w:hAnsi="仿宋" w:eastAsia="仿宋" w:cs="仿宋"/>
          <w:b/>
          <w:bCs/>
        </w:rPr>
        <w:t>AI在架构层面不具备人类内核开发者拥有的六种核心能力。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65A6AA1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BE87B24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能力</w:t>
            </w:r>
          </w:p>
        </w:tc>
        <w:tc>
          <w:tcPr>
            <w:tcW w:w="3520" w:type="dxa"/>
            <w:vAlign w:val="top"/>
          </w:tcPr>
          <w:p w14:paraId="45F9872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描述</w:t>
            </w:r>
          </w:p>
        </w:tc>
        <w:tc>
          <w:tcPr>
            <w:tcW w:w="3520" w:type="dxa"/>
            <w:vAlign w:val="top"/>
          </w:tcPr>
          <w:p w14:paraId="14F5041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在AI中的状态</w:t>
            </w:r>
          </w:p>
        </w:tc>
      </w:tr>
      <w:tr w14:paraId="1A96ED1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A6443BF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硬件执行模型</w:t>
            </w:r>
          </w:p>
        </w:tc>
        <w:tc>
          <w:tcPr>
            <w:tcW w:w="3520" w:type="dxa"/>
            <w:vAlign w:val="top"/>
          </w:tcPr>
          <w:p w14:paraId="5253A52D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理解CPU指令、TLB、中断的精确行为</w:t>
            </w:r>
          </w:p>
        </w:tc>
        <w:tc>
          <w:tcPr>
            <w:tcW w:w="3520" w:type="dxa"/>
            <w:vAlign w:val="top"/>
          </w:tcPr>
          <w:p w14:paraId="6A1203A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缺失</w:t>
            </w:r>
            <w:r>
              <w:rPr>
                <w:rFonts w:hint="eastAsia" w:ascii="仿宋" w:hAnsi="仿宋" w:eastAsia="仿宋" w:cs="仿宋"/>
              </w:rPr>
              <w:t>——只能模式匹配</w:t>
            </w:r>
          </w:p>
        </w:tc>
      </w:tr>
      <w:tr w14:paraId="0C0D362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889441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全局不变量维护</w:t>
            </w:r>
          </w:p>
        </w:tc>
        <w:tc>
          <w:tcPr>
            <w:tcW w:w="3520" w:type="dxa"/>
            <w:vAlign w:val="top"/>
          </w:tcPr>
          <w:p w14:paraId="287EDDC5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修改一处时自动验证系统级约束</w:t>
            </w:r>
          </w:p>
        </w:tc>
        <w:tc>
          <w:tcPr>
            <w:tcW w:w="3520" w:type="dxa"/>
            <w:vAlign w:val="top"/>
          </w:tcPr>
          <w:p w14:paraId="4B47428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缺失</w:t>
            </w:r>
            <w:r>
              <w:rPr>
                <w:rFonts w:hint="eastAsia" w:ascii="仿宋" w:hAnsi="仿宋" w:eastAsia="仿宋" w:cs="仿宋"/>
              </w:rPr>
              <w:t>——局限于局部上下文</w:t>
            </w:r>
          </w:p>
        </w:tc>
      </w:tr>
      <w:tr w14:paraId="0F03389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F9905F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时序推理</w:t>
            </w:r>
          </w:p>
        </w:tc>
        <w:tc>
          <w:tcPr>
            <w:tcW w:w="3520" w:type="dxa"/>
            <w:vAlign w:val="top"/>
          </w:tcPr>
          <w:p w14:paraId="7D51705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追踪跨执行上下文的数据流动</w:t>
            </w:r>
          </w:p>
        </w:tc>
        <w:tc>
          <w:tcPr>
            <w:tcW w:w="3520" w:type="dxa"/>
            <w:vAlign w:val="top"/>
          </w:tcPr>
          <w:p w14:paraId="239697A8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缺失</w:t>
            </w:r>
            <w:r>
              <w:rPr>
                <w:rFonts w:hint="eastAsia" w:ascii="仿宋" w:hAnsi="仿宋" w:eastAsia="仿宋" w:cs="仿宋"/>
              </w:rPr>
              <w:t>——无法处理“信息过期”</w:t>
            </w:r>
          </w:p>
        </w:tc>
      </w:tr>
      <w:tr w14:paraId="1E5933D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BCB35F0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Rust→硬件映射</w:t>
            </w:r>
          </w:p>
        </w:tc>
        <w:tc>
          <w:tcPr>
            <w:tcW w:w="3520" w:type="dxa"/>
            <w:vAlign w:val="top"/>
          </w:tcPr>
          <w:p w14:paraId="4C5D093A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将编译期规则转化为运行时保证</w:t>
            </w:r>
          </w:p>
        </w:tc>
        <w:tc>
          <w:tcPr>
            <w:tcW w:w="3520" w:type="dxa"/>
            <w:vAlign w:val="top"/>
          </w:tcPr>
          <w:p w14:paraId="3416B2B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表面遵守</w:t>
            </w:r>
            <w:r>
              <w:rPr>
                <w:rFonts w:hint="eastAsia" w:ascii="仿宋" w:hAnsi="仿宋" w:eastAsia="仿宋" w:cs="仿宋"/>
              </w:rPr>
              <w:t>——不理解物理含义</w:t>
            </w:r>
          </w:p>
        </w:tc>
      </w:tr>
      <w:tr w14:paraId="482CFFB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3B250F3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复杂度控制</w:t>
            </w:r>
          </w:p>
        </w:tc>
        <w:tc>
          <w:tcPr>
            <w:tcW w:w="3520" w:type="dxa"/>
            <w:vAlign w:val="top"/>
          </w:tcPr>
          <w:p w14:paraId="543904C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判断“什么可以不做”，主动简化</w:t>
            </w:r>
          </w:p>
        </w:tc>
        <w:tc>
          <w:tcPr>
            <w:tcW w:w="3520" w:type="dxa"/>
            <w:vAlign w:val="top"/>
          </w:tcPr>
          <w:p w14:paraId="55766D49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缺失</w:t>
            </w:r>
            <w:r>
              <w:rPr>
                <w:rFonts w:hint="eastAsia" w:ascii="仿宋" w:hAnsi="仿宋" w:eastAsia="仿宋" w:cs="仿宋"/>
              </w:rPr>
              <w:t>——倾向于加法构造</w:t>
            </w:r>
          </w:p>
        </w:tc>
      </w:tr>
      <w:tr w14:paraId="4898714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885B367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代价意识</w:t>
            </w:r>
          </w:p>
        </w:tc>
        <w:tc>
          <w:tcPr>
            <w:tcW w:w="3520" w:type="dxa"/>
            <w:vAlign w:val="top"/>
          </w:tcPr>
          <w:p w14:paraId="4CC4A2B1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在真实资源约束下做工程权衡</w:t>
            </w:r>
          </w:p>
        </w:tc>
        <w:tc>
          <w:tcPr>
            <w:tcW w:w="3520" w:type="dxa"/>
            <w:vAlign w:val="top"/>
          </w:tcPr>
          <w:p w14:paraId="66FFCB9C"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</w:rPr>
              <w:t>完全缺失</w:t>
            </w:r>
            <w:r>
              <w:rPr>
                <w:rFonts w:hint="eastAsia" w:ascii="仿宋" w:hAnsi="仿宋" w:eastAsia="仿宋" w:cs="仿宋"/>
              </w:rPr>
              <w:t>——训练于无限资源假设</w:t>
            </w:r>
          </w:p>
        </w:tc>
      </w:tr>
    </w:tbl>
    <w:p w14:paraId="7507DDE8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代价意识——最根本的差距</w:t>
      </w:r>
    </w:p>
    <w:p w14:paraId="3ED28CCD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代价意识是区分人类专家与AI的最深层鸿沟。人类的每一个设计取舍——“为何冻结页表？”“为何不用虚拟内存？”“为何协作式而非抢占？”——背后都是对资源约束的敬畏和亲身教训的沉淀。AI的训练数据运行在无限资源假设下，它不会“心疼”每一条指令、每一个字节的栈空间，因此无法做出符合物理世界约束的决策。</w:t>
      </w:r>
    </w:p>
    <w:p w14:paraId="7BA79EB8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B83A6F0">
      <w:pPr>
        <w:pStyle w:val="19"/>
        <w:rPr>
          <w:rFonts w:hint="eastAsia" w:ascii="仿宋" w:hAnsi="仿宋" w:eastAsia="仿宋" w:cs="仿宋"/>
        </w:rPr>
      </w:pPr>
    </w:p>
    <w:p w14:paraId="0F5E9C1C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核心论据：为什么AI不可替代人类开发内核</w:t>
      </w:r>
    </w:p>
    <w:p w14:paraId="0C7EE49E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本报告的核心论点建立在三个不可动摇的论据之上。它们共同构成了一道防线——即使未来AI的代码生成能力显著提升，这三个结构性的限制依然成立。</w:t>
      </w:r>
    </w:p>
    <w:p w14:paraId="7B2FCA7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论据一：AI缺乏硬件精确心智模型</w:t>
      </w:r>
    </w:p>
    <w:p w14:paraId="4C0F3BC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操作系统内核是硬件与软件之间的桥梁。正确性要求不仅是“代码逻辑正确”，更是“在特定硬件行为下的正确”。</w:t>
      </w:r>
      <w:r>
        <w:rPr>
          <w:rStyle w:val="15"/>
          <w:rFonts w:hint="eastAsia" w:ascii="仿宋" w:hAnsi="仿宋" w:eastAsia="仿宋" w:cs="仿宋"/>
        </w:rPr>
        <w:t>iretq</w:t>
      </w:r>
      <w:r>
        <w:rPr>
          <w:rFonts w:hint="eastAsia" w:ascii="仿宋" w:hAnsi="仿宋" w:eastAsia="仿宋" w:cs="仿宋"/>
        </w:rPr>
        <w:t>的栈帧布局、</w:t>
      </w:r>
      <w:r>
        <w:rPr>
          <w:rStyle w:val="15"/>
          <w:rFonts w:hint="eastAsia" w:ascii="仿宋" w:hAnsi="仿宋" w:eastAsia="仿宋" w:cs="仿宋"/>
        </w:rPr>
        <w:t>MOV CR3</w:t>
      </w:r>
      <w:r>
        <w:rPr>
          <w:rFonts w:hint="eastAsia" w:ascii="仿宋" w:hAnsi="仿宋" w:eastAsia="仿宋" w:cs="仿宋"/>
        </w:rPr>
        <w:t>的序列化语义、中断响应时CPU自动压栈的顺序——这些细节在Intel手册中占据数万页，而AI只能通过训练数据中的代码片段间接接触它们。</w:t>
      </w:r>
    </w:p>
    <w:p w14:paraId="1D8EF9F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人类开发者可以通过反复查阅手册、在调试器中观察寄存器的真实变化来建立精确的心智模型。AI没有“调试”的能力——它只能生成代码，然后等待人类告诉它哪里错了。这意味着AI无法独立完成内核开发中最基础的环节：理解硬件究竟在做什么。</w:t>
      </w:r>
    </w:p>
    <w:p w14:paraId="753611F4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论据二：AI无法承担系统级错误的责任</w:t>
      </w:r>
    </w:p>
    <w:p w14:paraId="5795FF9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操作系统内核不存在“安全网”。应用层程序崩溃可以被重启，内核崩溃意味着整个系统失效。当内核崩溃发生时，谁来负责？这个问题的答案决定了决策权的归属。</w:t>
      </w:r>
    </w:p>
    <w:p w14:paraId="60CB2A76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不是一个能动主体。它没有“责任”的概念，无法被追溯、无法被问责、无法在崩溃发生后解释“为什么当初生成了那段代码”。即使未来AI的代码质量无限接近完美，责任归属的逻辑也不会改变——因为责任不是技术问题，是伦理和法律问题。</w:t>
      </w:r>
    </w:p>
    <w:p w14:paraId="01CB7634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这与“自动驾驶”困境同构：自动驾驶算法可以比人类驾驶员更安全，但当事故发生时，责任归属的逻辑依然模糊。而操作系统内核的崩溃，后果比交通事故更底层——它直接让整个系统失去可观察性，连事故报告都无法生成。</w:t>
      </w:r>
    </w:p>
    <w:p w14:paraId="49676B17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论据三：内核正确性需要人类的价值判断</w:t>
      </w:r>
    </w:p>
    <w:p w14:paraId="0BBEF735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操作系统内核的设计充满了取舍。性能 vs 安全、复杂度 vs 可维护性、通用性 vs 专用优化——这些取舍没有“数学上正确”的答案，只有“在特定场景下更合适”的工程判断。</w:t>
      </w:r>
    </w:p>
    <w:p w14:paraId="4520641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可以生成两种实现方案，但无法独立判断哪一种在特定的硬件环境、安全要求和维护约束下“更好”。这种判断力来源于对真实世界的理解、对失败代价的敬畏、以及对长期维护成本的考量——这些都无法从代码语料中习得。</w:t>
      </w:r>
    </w:p>
    <w:p w14:paraId="7A7BB47B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67AB0D7A">
      <w:pPr>
        <w:pStyle w:val="19"/>
        <w:rPr>
          <w:rFonts w:hint="eastAsia" w:ascii="仿宋" w:hAnsi="仿宋" w:eastAsia="仿宋" w:cs="仿宋"/>
        </w:rPr>
      </w:pPr>
    </w:p>
    <w:p w14:paraId="5B64BE9D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协作范式：AI作为辅助工具，人类作为主导</w:t>
      </w:r>
    </w:p>
    <w:p w14:paraId="1934596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本实验验证了AI在内核开发中的积极价值，但前提是：</w:t>
      </w:r>
      <w:r>
        <w:rPr>
          <w:rFonts w:hint="eastAsia" w:ascii="仿宋" w:hAnsi="仿宋" w:eastAsia="仿宋" w:cs="仿宋"/>
          <w:b/>
          <w:bCs/>
        </w:rPr>
        <w:t>人类在架构、审查和决策层面保持主导权。</w:t>
      </w:r>
    </w:p>
    <w:p w14:paraId="2341F7A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AI的有效角色</w:t>
      </w:r>
    </w:p>
    <w:p w14:paraId="2031C14B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重复性“可信基元”生成</w:t>
      </w:r>
      <w:r>
        <w:rPr>
          <w:rFonts w:hint="eastAsia" w:ascii="仿宋" w:hAnsi="仿宋" w:eastAsia="仿宋" w:cs="仿宋"/>
        </w:rPr>
        <w:t>：位图分配器、哈希函数、事件队列等模块，AI可以高效生成并验证</w:t>
      </w:r>
    </w:p>
    <w:p w14:paraId="45841A46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代码模板与模式填充</w:t>
      </w:r>
      <w:r>
        <w:rPr>
          <w:rFonts w:hint="eastAsia" w:ascii="仿宋" w:hAnsi="仿宋" w:eastAsia="仿宋" w:cs="仿宋"/>
        </w:rPr>
        <w:t>：为新模块生成符合现有风格的初始框架</w:t>
      </w:r>
    </w:p>
    <w:p w14:paraId="055BB4A1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测试用例生成</w:t>
      </w:r>
      <w:r>
        <w:rPr>
          <w:rFonts w:hint="eastAsia" w:ascii="仿宋" w:hAnsi="仿宋" w:eastAsia="仿宋" w:cs="仿宋"/>
        </w:rPr>
        <w:t>：根据函数契约生成边界测试</w:t>
      </w:r>
    </w:p>
    <w:p w14:paraId="7D704CB1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人类的不可替代角色</w:t>
      </w:r>
    </w:p>
    <w:p w14:paraId="5C0BDB34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架构法则定义</w:t>
      </w:r>
      <w:r>
        <w:rPr>
          <w:rFonts w:hint="eastAsia" w:ascii="仿宋" w:hAnsi="仿宋" w:eastAsia="仿宋" w:cs="仿宋"/>
        </w:rPr>
        <w:t>：哪些技术路线被允许，哪些被明确排除</w:t>
      </w:r>
    </w:p>
    <w:p w14:paraId="453B96CF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逐行审查与修正</w:t>
      </w:r>
      <w:r>
        <w:rPr>
          <w:rFonts w:hint="eastAsia" w:ascii="仿宋" w:hAnsi="仿宋" w:eastAsia="仿宋" w:cs="仿宋"/>
        </w:rPr>
        <w:t>：每一行代码都必须经过人类审查才能合入</w:t>
      </w:r>
    </w:p>
    <w:p w14:paraId="4C8731A2">
      <w:pPr>
        <w:numPr>
          <w:ilvl w:val="0"/>
          <w:numId w:val="3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最终决策权</w:t>
      </w:r>
      <w:r>
        <w:rPr>
          <w:rFonts w:hint="eastAsia" w:ascii="仿宋" w:hAnsi="仿宋" w:eastAsia="仿宋" w:cs="仿宋"/>
        </w:rPr>
        <w:t>：在“做还是不做”“选择A还是B”的岔路口，由人类做最终判断</w:t>
      </w:r>
    </w:p>
    <w:p w14:paraId="42A5E68B">
      <w:pPr>
        <w:pStyle w:val="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协作流程</w:t>
      </w:r>
    </w:p>
    <w:p w14:paraId="23B845B6">
      <w:pPr>
        <w:pStyle w:val="17"/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人类定义架构法则 → AI生成模块实现 → 人类逐行审查 → </w:t>
      </w:r>
    </w:p>
    <w:p w14:paraId="7B005111">
      <w:pPr>
        <w:pStyle w:val="17"/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发现缺陷 → 人类修正或指示AI重写 → 集成测试 → </w:t>
      </w:r>
    </w:p>
    <w:p w14:paraId="7C157401">
      <w:pPr>
        <w:pStyle w:val="17"/>
        <w:numPr>
          <w:ilvl w:val="0"/>
          <w:numId w:val="4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新一轮迭代 → 最终人类签署“可运行”</w:t>
      </w:r>
    </w:p>
    <w:p w14:paraId="2A0C33C1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签署</w:t>
      </w:r>
      <w:r>
        <w:rPr>
          <w:rFonts w:hint="eastAsia" w:ascii="仿宋" w:hAnsi="仿宋" w:eastAsia="仿宋" w:cs="仿宋"/>
        </w:rPr>
        <w:t>这个概念至关重要：当内核在真实硬件上运行的那一刻，签署者的名字是人类的，不是AI的。</w:t>
      </w:r>
    </w:p>
    <w:p w14:paraId="1C9FD6C5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546DBF45">
      <w:pPr>
        <w:pStyle w:val="19"/>
        <w:rPr>
          <w:rFonts w:hint="eastAsia" w:ascii="仿宋" w:hAnsi="仿宋" w:eastAsia="仿宋" w:cs="仿宋"/>
        </w:rPr>
      </w:pPr>
    </w:p>
    <w:p w14:paraId="091C51CD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形式化验证与未来展望</w:t>
      </w:r>
    </w:p>
    <w:p w14:paraId="4A8D301F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本报告的观点不是“AI永远不会用于内核开发”，而是“AI不应独立负责内核开发”。</w:t>
      </w:r>
    </w:p>
    <w:p w14:paraId="7493FD99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未来最具前景的方向是</w:t>
      </w:r>
      <w:r>
        <w:rPr>
          <w:rFonts w:hint="eastAsia" w:ascii="仿宋" w:hAnsi="仿宋" w:eastAsia="仿宋" w:cs="仿宋"/>
          <w:b/>
          <w:bCs/>
        </w:rPr>
        <w:t>AI + 形式化验证</w:t>
      </w:r>
      <w:r>
        <w:rPr>
          <w:rFonts w:hint="eastAsia" w:ascii="仿宋" w:hAnsi="仿宋" w:eastAsia="仿宋" w:cs="仿宋"/>
        </w:rPr>
        <w:t>的深度结合：将系统不变量编写为形式规范（如TLA+、Coq），AI在规范约束下生成实现，而形式化验证工具自动证明代码满足规范。在这种模式下，AI仍然不承担“责任”——责任由形式化验证工具链和签署验证结果的人类共同承担。</w:t>
      </w:r>
    </w:p>
    <w:p w14:paraId="5160FF8C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但在那之前，人类审查仍然是内核正确性的最后一道防线。而且即使形式化验证成熟，价值判断、架构决策、代价权衡——这些依然需要人类做出。</w:t>
      </w:r>
    </w:p>
    <w:p w14:paraId="2447B3B0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04033560">
      <w:pPr>
        <w:pStyle w:val="19"/>
        <w:rPr>
          <w:rFonts w:hint="eastAsia" w:ascii="仿宋" w:hAnsi="仿宋" w:eastAsia="仿宋" w:cs="仿宋"/>
        </w:rPr>
      </w:pPr>
    </w:p>
    <w:p w14:paraId="43B1E5DF">
      <w:pPr>
        <w:pStyle w:val="3"/>
        <w:numPr>
          <w:ilvl w:val="0"/>
          <w:numId w:val="2"/>
        </w:numPr>
        <w:ind w:left="420" w:hanging="42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结论</w:t>
      </w:r>
    </w:p>
    <w:p w14:paraId="1E520C5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通过一次完整的AI辅助Rust微内核开发实验，本报告证明：</w:t>
      </w:r>
    </w:p>
    <w:p w14:paraId="116A063B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当前阶段的AI可以在语法和局部逻辑层面成为高效的工具，但由于缺乏硬件精确知识、全局不变量推演、时序推理和代价权衡能力，它无法独立承担操作系统内核的正确性责任。</w:t>
      </w:r>
    </w:p>
    <w:p w14:paraId="69A488F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这一结论不是建立在对“当前AI能力不足”的临时观察上，而是基于三个不可动摇的结构性论据：</w:t>
      </w:r>
    </w:p>
    <w:p w14:paraId="08091E01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AI缺乏硬件精确心智模型</w:t>
      </w:r>
      <w:r>
        <w:rPr>
          <w:rFonts w:hint="eastAsia" w:ascii="仿宋" w:hAnsi="仿宋" w:eastAsia="仿宋" w:cs="仿宋"/>
        </w:rPr>
        <w:t>——无法理解硬件手册中的精确语义</w:t>
      </w:r>
    </w:p>
    <w:p w14:paraId="1AD1DB99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AI无法承担系统级错误的责任</w:t>
      </w:r>
      <w:r>
        <w:rPr>
          <w:rFonts w:hint="eastAsia" w:ascii="仿宋" w:hAnsi="仿宋" w:eastAsia="仿宋" w:cs="仿宋"/>
        </w:rPr>
        <w:t>——责任归属不是技术问题，AI不是能动主体</w:t>
      </w:r>
    </w:p>
    <w:p w14:paraId="65C4C0F7">
      <w:pPr>
        <w:numPr>
          <w:ilvl w:val="0"/>
          <w:numId w:val="5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内核正确性需要人类的价值判断</w:t>
      </w:r>
      <w:r>
        <w:rPr>
          <w:rFonts w:hint="eastAsia" w:ascii="仿宋" w:hAnsi="仿宋" w:eastAsia="仿宋" w:cs="仿宋"/>
        </w:rPr>
        <w:t>——工程取舍没有数学上唯一的正确答案</w:t>
      </w:r>
    </w:p>
    <w:p w14:paraId="730BA913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因此，操作系统内核的开发必须由具备架构眼光、约束意识和责任担当的人类工程师主导。AI是强大的辅助者，但绝不是决策者。在每一个系统崩溃可能引发连锁灾难的领域，人类的判断、审查与担当，依然是最后的、也是最坚固的防线。</w:t>
      </w:r>
    </w:p>
    <w:p w14:paraId="182FD47D">
      <w:pPr>
        <w:pStyle w:val="19"/>
        <w:pBdr>
          <w:bottom w:val="single" w:color="080F17" w:sz="6" w:space="0"/>
        </w:pBdr>
        <w:jc w:val="left"/>
        <w:rPr>
          <w:rFonts w:hint="eastAsia" w:ascii="仿宋" w:hAnsi="仿宋" w:eastAsia="仿宋" w:cs="仿宋"/>
        </w:rPr>
      </w:pPr>
    </w:p>
    <w:p w14:paraId="48FDD0F6">
      <w:pPr>
        <w:pStyle w:val="19"/>
        <w:rPr>
          <w:rFonts w:hint="eastAsia" w:ascii="仿宋" w:hAnsi="仿宋" w:eastAsia="仿宋" w:cs="仿宋"/>
        </w:rPr>
      </w:pPr>
    </w:p>
    <w:p w14:paraId="02E3E808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报告签署</w:t>
      </w:r>
      <w:r>
        <w:rPr>
          <w:rFonts w:hint="eastAsia" w:ascii="仿宋" w:hAnsi="仿宋" w:eastAsia="仿宋" w:cs="仿宋"/>
        </w:rPr>
        <w:t>：</w:t>
      </w:r>
    </w:p>
    <w:p w14:paraId="2B71A7F3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本文所描述的实验与所有结论，均基于真实的内核开发过程。AI生成了代码，人类承担了责任。这一分工模式在当前技术条件下是唯一可被接受的，在未来即使AI能力大幅提升，责任归属的逻辑也不会改变。</w:t>
      </w:r>
    </w:p>
    <w:p w14:paraId="681EC8FB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报告负责人：BDFL</w:t>
      </w:r>
    </w:p>
    <w:p w14:paraId="14DB2A29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实验对象AI：DeepSeek R1 ＋ DeepSeek V3.2 ＋ 元宝Hy3 ＋ Kimi K3 ＋ Qwen 3.7 Plus</w:t>
      </w:r>
    </w:p>
    <w:p w14:paraId="6EF2B326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开发周期：2026年5月—7月</w:t>
      </w:r>
    </w:p>
    <w:p w14:paraId="44910F7E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验证平台：QEMU + 实机（x86-64）</w:t>
      </w:r>
    </w:p>
    <w:p w14:paraId="5952DE7D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代码总量：约15,000行Rust代码</w:t>
      </w:r>
    </w:p>
    <w:p w14:paraId="1F410292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人类审查时长：约200小时</w:t>
      </w:r>
    </w:p>
    <w:p w14:paraId="1AFC37D7">
      <w:pPr>
        <w:pStyle w:val="14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报告完成日期：2026年7月31日</w:t>
      </w:r>
    </w:p>
    <w:p w14:paraId="0054247D">
      <w:pPr>
        <w:pStyle w:val="3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9.声明</w:t>
      </w:r>
    </w:p>
    <w:p w14:paraId="79766EF7">
      <w:p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w:t>此内核为测试性内核，不为正式内核，正式内核将在8月之后由BDFL独立开发</w:t>
      </w: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4C58B4"/>
    <w:rsid w:val="79870D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899</Words>
  <Characters>971</Characters>
  <TotalTime>85</TotalTime>
  <ScaleCrop>false</ScaleCrop>
  <LinksUpToDate>false</LinksUpToDate>
  <CharactersWithSpaces>982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2026-07-31T15:46:00Z</dcterms:created>
  <dc:creator>webotl</dc:creator>
  <cp:lastModifiedBy>WPS_1638271446</cp:lastModifiedBy>
  <dcterms:modified xsi:type="dcterms:W3CDTF">2026-07-31T09:12:21Z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eyJoZGlkIjoiYmNjNTFhZjAwOTkyZmI2OGRmYjY3MDBjNDQ3MjBjNzgiLCJ1c2VySWQiOiIxMzAwOTQ3ODgwIn0=</vt:lpwstr>
  </property>
  <property fmtid="{D5CDD505-2E9C-101B-9397-08002B2CF9AE}" pid="4" name="KSOProductBuildVer">
    <vt:lpwstr>2052-12.1.0.26895</vt:lpwstr>
  </property>
  <property fmtid="{D5CDD505-2E9C-101B-9397-08002B2CF9AE}" pid="5" name="ICV">
    <vt:lpwstr>7EBEAAB5F8944E74ACCA9EF306D5C07A_12</vt:lpwstr>
  </property>
</Properties>
</file>