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5" w:lineRule="auto" w:before="40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个人信息</w:t>
      </w:r>
    </w:p>
    <w:p>
      <w:pPr>
        <w:autoSpaceDN w:val="0"/>
        <w:autoSpaceDE w:val="0"/>
        <w:widowControl/>
        <w:spacing w:line="185" w:lineRule="auto" w:before="39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吴鹏 / 男 / 1998/11/02</w:t>
      </w:r>
    </w:p>
    <w:p>
      <w:pPr>
        <w:autoSpaceDN w:val="0"/>
        <w:autoSpaceDE w:val="0"/>
        <w:widowControl/>
        <w:spacing w:line="185" w:lineRule="auto" w:before="69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工作年限：2.5年</w:t>
      </w:r>
    </w:p>
    <w:p>
      <w:pPr>
        <w:autoSpaceDN w:val="0"/>
        <w:tabs>
          <w:tab w:pos="9524" w:val="left"/>
        </w:tabs>
        <w:autoSpaceDE w:val="0"/>
        <w:widowControl/>
        <w:spacing w:line="240" w:lineRule="auto" w:before="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技术博客：https://juejin.cn/post/7080768321120894990</w:t>
      </w:r>
      <w:r>
        <w:tab/>
      </w:r>
      <w:r>
        <w:drawing>
          <wp:inline xmlns:a="http://schemas.openxmlformats.org/drawingml/2006/main" xmlns:pic="http://schemas.openxmlformats.org/drawingml/2006/picture">
            <wp:extent cx="762000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本科/重庆工程学院软件工程</w:t>
      </w:r>
    </w:p>
    <w:p>
      <w:pPr>
        <w:autoSpaceDN w:val="0"/>
        <w:autoSpaceDE w:val="0"/>
        <w:widowControl/>
        <w:spacing w:line="185" w:lineRule="auto" w:before="117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Github：https://github.com/wupengwupeng</w:t>
      </w:r>
    </w:p>
    <w:p>
      <w:pPr>
        <w:autoSpaceDN w:val="0"/>
        <w:autoSpaceDE w:val="0"/>
        <w:widowControl/>
        <w:spacing w:line="185" w:lineRule="auto" w:before="22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期望职位：中级web前端工程师</w:t>
      </w:r>
    </w:p>
    <w:p>
      <w:pPr>
        <w:autoSpaceDN w:val="0"/>
        <w:autoSpaceDE w:val="0"/>
        <w:widowControl/>
        <w:spacing w:line="185" w:lineRule="auto" w:before="22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期望城市：重庆</w:t>
      </w:r>
    </w:p>
    <w:p>
      <w:pPr>
        <w:autoSpaceDN w:val="0"/>
        <w:autoSpaceDE w:val="0"/>
        <w:widowControl/>
        <w:spacing w:line="185" w:lineRule="auto" w:before="41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联系方式</w:t>
      </w:r>
    </w:p>
    <w:p>
      <w:pPr>
        <w:autoSpaceDN w:val="0"/>
        <w:autoSpaceDE w:val="0"/>
        <w:widowControl/>
        <w:spacing w:line="185" w:lineRule="auto" w:before="38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手机：15736510392</w:t>
      </w:r>
    </w:p>
    <w:p>
      <w:pPr>
        <w:autoSpaceDN w:val="0"/>
        <w:autoSpaceDE w:val="0"/>
        <w:widowControl/>
        <w:spacing w:line="185" w:lineRule="auto" w:before="1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Email：wupenging163@163.com</w:t>
      </w:r>
    </w:p>
    <w:p>
      <w:pPr>
        <w:autoSpaceDN w:val="0"/>
        <w:autoSpaceDE w:val="0"/>
        <w:widowControl/>
        <w:spacing w:line="185" w:lineRule="auto" w:before="1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QQ/微信号：qq:2960969404 微信同手机</w:t>
      </w:r>
    </w:p>
    <w:p>
      <w:pPr>
        <w:autoSpaceDN w:val="0"/>
        <w:autoSpaceDE w:val="0"/>
        <w:widowControl/>
        <w:spacing w:line="185" w:lineRule="auto" w:before="41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专业技能</w:t>
      </w:r>
    </w:p>
    <w:p>
      <w:pPr>
        <w:autoSpaceDN w:val="0"/>
        <w:autoSpaceDE w:val="0"/>
        <w:widowControl/>
        <w:spacing w:line="245" w:lineRule="auto" w:before="380" w:after="0"/>
        <w:ind w:left="1776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熟悉掌握html,css,sass,flex,grid，以及会使用taiwindcss框架技术，能够合理利用并编写出易维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护的结构。</w:t>
      </w:r>
    </w:p>
    <w:p>
      <w:pPr>
        <w:autoSpaceDN w:val="0"/>
        <w:autoSpaceDE w:val="0"/>
        <w:widowControl/>
        <w:spacing w:line="245" w:lineRule="auto" w:before="228" w:after="0"/>
        <w:ind w:left="1776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熟练掌握vue2框架和vue3的一些新特性组合式api和响应式api以及响应式原理，以及了解vue2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中虚拟dom到真实dom的过程，了解vue中的nextTick内部原理，了解mvvm模式和传统的mvc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模式，对vuex能够熟练使用,了解vue-router如何保护路由，了解vue3中vuex、pinia和vue-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router的基本使用。</w:t>
      </w:r>
    </w:p>
    <w:p>
      <w:pPr>
        <w:autoSpaceDN w:val="0"/>
        <w:autoSpaceDE w:val="0"/>
        <w:widowControl/>
        <w:spacing w:line="245" w:lineRule="auto" w:before="226" w:after="0"/>
        <w:ind w:left="1776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熟练使用vue封装一些组件像Dialog组件，table组件，和一些自定义指令，编写一些插件上传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到npm上进行使用可以在npm上</w:t>
      </w:r>
    </w:p>
    <w:p>
      <w:pPr>
        <w:autoSpaceDN w:val="0"/>
        <w:autoSpaceDE w:val="0"/>
        <w:widowControl/>
        <w:spacing w:line="245" w:lineRule="auto" w:before="212" w:after="0"/>
        <w:ind w:left="1776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熟悉react框架，了解一些react常用hooks，以及一些使用技巧，对react的函数式组件能够熟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练使用。</w:t>
      </w:r>
    </w:p>
    <w:p>
      <w:pPr>
        <w:autoSpaceDN w:val="0"/>
        <w:autoSpaceDE w:val="0"/>
        <w:widowControl/>
        <w:spacing w:line="245" w:lineRule="auto" w:before="228" w:after="0"/>
        <w:ind w:left="1776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熟悉Javascript以及es6的新特对js的原型链，作用域，闭包，event-Loop有一定的了解，优化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页面性能。</w:t>
      </w:r>
    </w:p>
    <w:p>
      <w:pPr>
        <w:autoSpaceDN w:val="0"/>
        <w:autoSpaceDE w:val="0"/>
        <w:widowControl/>
        <w:spacing w:line="185" w:lineRule="auto" w:before="21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掌握typescript中常用的类型，接口，type，以及class类，并能运用到实际的项目中。</w:t>
      </w:r>
    </w:p>
    <w:p>
      <w:pPr>
        <w:autoSpaceDN w:val="0"/>
        <w:autoSpaceDE w:val="0"/>
        <w:widowControl/>
        <w:spacing w:line="185" w:lineRule="auto" w:before="22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熟练掌握axios,Jquery库，对后端java语言，MySQL有一定了解。</w:t>
      </w:r>
    </w:p>
    <w:p>
      <w:pPr>
        <w:autoSpaceDN w:val="0"/>
        <w:autoSpaceDE w:val="0"/>
        <w:widowControl/>
        <w:spacing w:line="185" w:lineRule="auto" w:before="22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熟悉使用uniapp，vant,u-view等app端的ui框架能够熟练使用，能够使用fidder抓包工具。</w:t>
      </w:r>
    </w:p>
    <w:p>
      <w:pPr>
        <w:autoSpaceDN w:val="0"/>
        <w:autoSpaceDE w:val="0"/>
        <w:widowControl/>
        <w:spacing w:line="185" w:lineRule="auto" w:before="21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掌握webpack打包工具，熟练使用npm，和yarn等包管理工具，对git能够熟练使用。</w:t>
      </w:r>
    </w:p>
    <w:p>
      <w:pPr>
        <w:autoSpaceDN w:val="0"/>
        <w:autoSpaceDE w:val="0"/>
        <w:widowControl/>
        <w:spacing w:line="185" w:lineRule="auto" w:before="22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熟练使用echarts图表，大屏开发利用封装的echarts通过方法组件达到快速开发。</w:t>
      </w:r>
    </w:p>
    <w:p>
      <w:pPr>
        <w:autoSpaceDN w:val="0"/>
        <w:autoSpaceDE w:val="0"/>
        <w:widowControl/>
        <w:spacing w:line="185" w:lineRule="auto" w:before="41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开源项目和作品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2" w:right="432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vue3后台管理的框架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 https://github.com/wupengwupeng/vue3-vite2.0-taiwindcss-element-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plus.git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自定义form表单组件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https://github.com/wupengwupeng/vue3-xw-form.git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npm上上传的组件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npm i my-cron-vue3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发布的一个el-table合并行和列的js方法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npm i spancol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webapp应用electron框架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https://github.com/wupengwupeng/vue3-electron.git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25400</wp:posOffset>
            </wp:positionV>
            <wp:extent cx="1270000" cy="1397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469900</wp:posOffset>
            </wp:positionV>
            <wp:extent cx="1244600" cy="139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685800</wp:posOffset>
            </wp:positionV>
            <wp:extent cx="1104900" cy="165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901700</wp:posOffset>
            </wp:positionV>
            <wp:extent cx="2349500" cy="165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1130300</wp:posOffset>
            </wp:positionV>
            <wp:extent cx="1562100" cy="152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6807200</wp:posOffset>
            </wp:positionV>
            <wp:extent cx="698500" cy="139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7861300</wp:posOffset>
            </wp:positionV>
            <wp:extent cx="698500" cy="152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9156700</wp:posOffset>
            </wp:positionV>
            <wp:extent cx="698500" cy="1397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440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工作经历</w:t>
      </w:r>
    </w:p>
    <w:p>
      <w:pPr>
        <w:autoSpaceDN w:val="0"/>
        <w:autoSpaceDE w:val="0"/>
        <w:widowControl/>
        <w:spacing w:line="185" w:lineRule="auto" w:before="454" w:after="0"/>
        <w:ind w:left="72" w:right="0" w:firstLine="0"/>
        <w:jc w:val="left"/>
      </w:pPr>
      <w:r>
        <w:rPr>
          <w:w w:val="98.74286106654576"/>
          <w:rFonts w:ascii="WenQuanYi Micro Hei" w:hAnsi="WenQuanYi Micro Hei" w:eastAsia="WenQuanYi Micro Hei"/>
          <w:b w:val="0"/>
          <w:i w:val="0"/>
          <w:color w:val="212123"/>
          <w:sz w:val="35"/>
        </w:rPr>
        <w:t>深圳新威尔科技有限公司</w:t>
      </w:r>
    </w:p>
    <w:p>
      <w:pPr>
        <w:autoSpaceDN w:val="0"/>
        <w:autoSpaceDE w:val="0"/>
        <w:widowControl/>
        <w:spacing w:line="185" w:lineRule="auto" w:before="396" w:after="0"/>
        <w:ind w:left="336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职位描述</w:t>
      </w:r>
    </w:p>
    <w:p>
      <w:pPr>
        <w:autoSpaceDN w:val="0"/>
        <w:autoSpaceDE w:val="0"/>
        <w:widowControl/>
        <w:spacing w:line="245" w:lineRule="auto" w:before="380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在公司担任数据分析团队的前端负责人，主要责任负责日常的业务逻辑开发，功能需求的完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善，前端框架的搭建项目需求难点寻找解决方案，负责代码质量的优化，封装公司基础公共组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件和方法。</w:t>
      </w:r>
    </w:p>
    <w:p>
      <w:pPr>
        <w:autoSpaceDN w:val="0"/>
        <w:autoSpaceDE w:val="0"/>
        <w:widowControl/>
        <w:spacing w:line="185" w:lineRule="auto" w:before="496" w:after="0"/>
        <w:ind w:left="72" w:right="0" w:firstLine="0"/>
        <w:jc w:val="left"/>
      </w:pPr>
      <w:r>
        <w:rPr>
          <w:w w:val="98.74286106654576"/>
          <w:rFonts w:ascii="WenQuanYi Micro Hei" w:hAnsi="WenQuanYi Micro Hei" w:eastAsia="WenQuanYi Micro Hei"/>
          <w:b w:val="0"/>
          <w:i w:val="0"/>
          <w:color w:val="212123"/>
          <w:sz w:val="35"/>
        </w:rPr>
        <w:t>重庆森鑫炬科技有限公司</w:t>
      </w:r>
    </w:p>
    <w:p>
      <w:pPr>
        <w:autoSpaceDN w:val="0"/>
        <w:autoSpaceDE w:val="0"/>
        <w:widowControl/>
        <w:spacing w:line="185" w:lineRule="auto" w:before="396" w:after="0"/>
        <w:ind w:left="336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职位描述</w:t>
      </w:r>
    </w:p>
    <w:p>
      <w:pPr>
        <w:autoSpaceDN w:val="0"/>
        <w:autoSpaceDE w:val="0"/>
        <w:widowControl/>
        <w:spacing w:line="245" w:lineRule="auto" w:before="382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在公司担任web前端开发小组的框架组组员，负责日常公司框架的开发和维护为其他小组的成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员提供日常开发的组件和解决框架中的bug，并及时更新发布。日常开发任务维护框架之外，会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帮助其他小组完成app的开发任务。</w:t>
      </w:r>
    </w:p>
    <w:p>
      <w:pPr>
        <w:autoSpaceDN w:val="0"/>
        <w:autoSpaceDE w:val="0"/>
        <w:widowControl/>
        <w:spacing w:line="185" w:lineRule="auto" w:before="486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项目经历</w:t>
      </w:r>
    </w:p>
    <w:p>
      <w:pPr>
        <w:autoSpaceDN w:val="0"/>
        <w:autoSpaceDE w:val="0"/>
        <w:widowControl/>
        <w:spacing w:line="185" w:lineRule="auto" w:before="386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绿进数据导出项目(深圳新威尔科技有限公司 )</w:t>
      </w:r>
    </w:p>
    <w:p>
      <w:pPr>
        <w:autoSpaceDN w:val="0"/>
        <w:autoSpaceDE w:val="0"/>
        <w:widowControl/>
        <w:spacing w:line="185" w:lineRule="auto" w:before="366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8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为了解决电池检测设备不同循环层，控制层，各个通道产生的设备按照一定的公式或者自定义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计算方法导出数据。</w:t>
      </w:r>
    </w:p>
    <w:p>
      <w:pPr>
        <w:autoSpaceDN w:val="0"/>
        <w:autoSpaceDE w:val="0"/>
        <w:widowControl/>
        <w:spacing w:line="185" w:lineRule="auto" w:before="436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92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一个人负责前端业务逻辑开发，使用最新的前端框架自己搭建，框架源码可在我的github中查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阅，使用的技术主要包括vue3+vite2.0+codeMirror6+vuex4+vuerouter+es6+sass使用的ui框架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为element-plus@2.2.0</w:t>
      </w:r>
    </w:p>
    <w:p>
      <w:pPr>
        <w:autoSpaceDN w:val="0"/>
        <w:autoSpaceDE w:val="0"/>
        <w:widowControl/>
        <w:spacing w:line="185" w:lineRule="auto" w:before="438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项目已打包上线，正常运行.</w:t>
      </w:r>
    </w:p>
    <w:p>
      <w:pPr>
        <w:sectPr>
          <w:pgSz w:w="12240" w:h="15840"/>
          <w:pgMar w:top="18" w:right="1440" w:bottom="248" w:left="1440" w:header="720" w:footer="720" w:gutter="0"/>
          <w:cols w:space="720" w:num="1" w:equalWidth="0">
            <w:col w:w="936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444500</wp:posOffset>
            </wp:positionV>
            <wp:extent cx="698500" cy="1397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2603500</wp:posOffset>
            </wp:positionV>
            <wp:extent cx="698500" cy="1397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3873500</wp:posOffset>
            </wp:positionV>
            <wp:extent cx="698500" cy="1397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5803900</wp:posOffset>
            </wp:positionV>
            <wp:extent cx="698500" cy="1524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6870700</wp:posOffset>
            </wp:positionV>
            <wp:extent cx="698500" cy="1397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8140700</wp:posOffset>
            </wp:positionV>
            <wp:extent cx="698500" cy="139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8978900</wp:posOffset>
            </wp:positionV>
            <wp:extent cx="698500" cy="1524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0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自定义报表项目 （深圳新威尔科技有限公司 ）</w:t>
      </w:r>
    </w:p>
    <w:p>
      <w:pPr>
        <w:autoSpaceDN w:val="0"/>
        <w:autoSpaceDE w:val="0"/>
        <w:widowControl/>
        <w:spacing w:line="185" w:lineRule="auto" w:before="352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8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解决公司电池检测设备产生的数据变得更加可视化和实时观看。 他的主要实现功能就是让电池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检测设备产生的数据变成可视化，类似于后台管理系统，让用户可操作设备产生的数据。</w:t>
      </w:r>
    </w:p>
    <w:p>
      <w:pPr>
        <w:autoSpaceDN w:val="0"/>
        <w:autoSpaceDE w:val="0"/>
        <w:widowControl/>
        <w:spacing w:line="185" w:lineRule="auto" w:before="452" w:after="0"/>
        <w:ind w:left="7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-** 项目职责**</w:t>
      </w:r>
    </w:p>
    <w:p>
      <w:pPr>
        <w:autoSpaceDN w:val="0"/>
        <w:autoSpaceDE w:val="0"/>
        <w:widowControl/>
        <w:spacing w:line="245" w:lineRule="auto" w:before="408" w:after="0"/>
        <w:ind w:left="252" w:right="432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一个人负责前端项目的搭建，ui界面的实现，接口对接，功能的实现，使用到的技术主要有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Echarts5,vue3,vite2.0,tailwindcss,element-plusui框架，vuedraggablenext,typeScript。</w:t>
      </w:r>
    </w:p>
    <w:p>
      <w:pPr>
        <w:autoSpaceDN w:val="0"/>
        <w:autoSpaceDE w:val="0"/>
        <w:widowControl/>
        <w:spacing w:line="185" w:lineRule="auto" w:before="452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项目正常运行，运行过程中无bug。</w:t>
      </w:r>
    </w:p>
    <w:p>
      <w:pPr>
        <w:autoSpaceDN w:val="0"/>
        <w:autoSpaceDE w:val="0"/>
        <w:widowControl/>
        <w:spacing w:line="185" w:lineRule="auto" w:before="442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数据输出（深圳新威尔科技有限公司 ）</w:t>
      </w:r>
    </w:p>
    <w:p>
      <w:pPr>
        <w:autoSpaceDN w:val="0"/>
        <w:autoSpaceDE w:val="0"/>
        <w:widowControl/>
        <w:spacing w:line="185" w:lineRule="auto" w:before="366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项目将电池检测的数据通过我们写的js脚本插入输入库，可以自定义字段以及选择那些检测的设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备进行测试产生数据，最后将产生的数据插入别人或者自己的数据库中进行保存，通过前端触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发任务来进行启动以及插入成功与否日志查看。我主要负责前端UI界面的还原，主要功能模块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包括设备的勾选以及收藏功能，根据js文件导入渲染出element-plus中的组件内容以及自定表单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校验的功能模块。搭建框架，中英文切换，以及用到了检测设备下面的通道10w+的虚拟加载技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术。</w:t>
      </w:r>
    </w:p>
    <w:p>
      <w:pPr>
        <w:autoSpaceDN w:val="0"/>
        <w:autoSpaceDE w:val="0"/>
        <w:widowControl/>
        <w:spacing w:line="185" w:lineRule="auto" w:before="452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6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:一个人开发，使用的技术包括vue3+vite+typeScript element-plus的UI框架以及tailwindCss 框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架，</w:t>
      </w:r>
    </w:p>
    <w:p>
      <w:pPr>
        <w:autoSpaceDN w:val="0"/>
        <w:autoSpaceDE w:val="0"/>
        <w:widowControl/>
        <w:spacing w:line="185" w:lineRule="auto" w:before="438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92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:通过自己封装的组件以及搭建的框架提前完成任务，bug数量不到10，</w:t>
      </w:r>
    </w:p>
    <w:p>
      <w:pPr>
        <w:autoSpaceDN w:val="0"/>
        <w:autoSpaceDE w:val="0"/>
        <w:widowControl/>
        <w:spacing w:line="185" w:lineRule="auto" w:before="442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LIMS实验室管理系统（深圳新威尔科技有限公司 ）</w:t>
      </w:r>
    </w:p>
    <w:p>
      <w:pPr>
        <w:autoSpaceDN w:val="0"/>
        <w:autoSpaceDE w:val="0"/>
        <w:widowControl/>
        <w:spacing w:line="185" w:lineRule="auto" w:before="350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185" w:lineRule="auto" w:before="392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负责管理公司的电池检测设备，以及设备产生的数据进行集中管理的一个后端管理系统</w:t>
      </w:r>
    </w:p>
    <w:p>
      <w:pPr>
        <w:autoSpaceDN w:val="0"/>
        <w:autoSpaceDE w:val="0"/>
        <w:widowControl/>
        <w:spacing w:line="185" w:lineRule="auto" w:before="438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8" w:after="0"/>
        <w:ind w:left="252" w:right="258" w:firstLine="0"/>
        <w:jc w:val="both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这是lims团队的项目，我主要负责的是数据分析和系统维护这两个模块，将电池检测设备检测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的数据进行数据可视化，负责前端的界面开发与维护，解决项目中因为升级element-plus之后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带来的主题切换bug，优化框架代码，使用的技术除了vue3+vite+typescript以外，还使用了一</w:t>
      </w:r>
    </w:p>
    <w:p>
      <w:pPr>
        <w:sectPr>
          <w:pgSz w:w="12240" w:h="15840"/>
          <w:pgMar w:top="20" w:right="1440" w:bottom="0" w:left="1440" w:header="720" w:footer="720" w:gutter="0"/>
          <w:cols w:space="720" w:num="1" w:equalWidth="0">
            <w:col w:w="9360" w:space="0"/>
            <w:col w:w="936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47558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些其他的框架比如loadsh，dayjs,axios,tailwindcss,scss,echarts,nprogress,vuex,vueuse里面的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一些常用的hooks outclickside,useVModels,useEventBus(同mitt库)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698500</wp:posOffset>
            </wp:positionV>
            <wp:extent cx="698500" cy="1397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1968500</wp:posOffset>
            </wp:positionV>
            <wp:extent cx="698500" cy="1397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3670300</wp:posOffset>
            </wp:positionV>
            <wp:extent cx="698500" cy="152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5842000</wp:posOffset>
            </wp:positionV>
            <wp:extent cx="698500" cy="1397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7340600</wp:posOffset>
            </wp:positionV>
            <wp:extent cx="698500" cy="1524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8610600</wp:posOffset>
            </wp:positionV>
            <wp:extent cx="698500" cy="1397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9677400</wp:posOffset>
            </wp:positionV>
            <wp:extent cx="698500" cy="1397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项目已经上线，运行无bug。</w:t>
      </w:r>
    </w:p>
    <w:p>
      <w:pPr>
        <w:autoSpaceDN w:val="0"/>
        <w:autoSpaceDE w:val="0"/>
        <w:widowControl/>
        <w:spacing w:line="185" w:lineRule="auto" w:before="442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直饮水app+直饮水pc （重庆森鑫炬科技有限公司）</w:t>
      </w:r>
    </w:p>
    <w:p>
      <w:pPr>
        <w:autoSpaceDN w:val="0"/>
        <w:autoSpaceDE w:val="0"/>
        <w:widowControl/>
        <w:spacing w:line="185" w:lineRule="auto" w:before="36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1692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现在饮用水需要设备进行处理之后才可以饮用，所以我们通过app进行不同水厂下面的不同设施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进行在线实时监控，与数据实时查看。日常饮用水要自来水公司处理之后才能饮用，而处理这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些设备需要实时在线监控，防止设备故障，以及数据不正确导致处理的水不能达标。随着物联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网的发展和工控技术的发展，直饮水设备的智能化、网络化逐渐成为国内外用户的迫切需求，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也是行业发展的最终趋势。</w:t>
      </w:r>
    </w:p>
    <w:p>
      <w:pPr>
        <w:autoSpaceDN w:val="0"/>
        <w:autoSpaceDE w:val="0"/>
        <w:widowControl/>
        <w:spacing w:line="185" w:lineRule="auto" w:before="4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tabs>
          <w:tab w:pos="1956" w:val="left"/>
        </w:tabs>
        <w:autoSpaceDE w:val="0"/>
        <w:widowControl/>
        <w:spacing w:line="245" w:lineRule="auto" w:before="392" w:after="0"/>
        <w:ind w:left="1724" w:right="1728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1. 使用uniapp框架进行编写页面布局，使用u-viewUI框架以及uniapp官方插件进行页面的编 </w:t>
      </w:r>
      <w:r>
        <w:tab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写。 </w:t>
      </w:r>
    </w:p>
    <w:p>
      <w:pPr>
        <w:autoSpaceDN w:val="0"/>
        <w:autoSpaceDE w:val="0"/>
        <w:widowControl/>
        <w:spacing w:line="245" w:lineRule="auto" w:before="92" w:after="0"/>
        <w:ind w:left="1956" w:right="2448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2、主要功能模块有报警记录，带维护设备，我的任务，首页，一个人负责完成。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3、使用vue2，和vuex进行数据的多页面使用。使用u-ehcarts进行图表的展示。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4、负责项目的打包，修改bug和需求更改。 </w:t>
      </w:r>
    </w:p>
    <w:p>
      <w:pPr>
        <w:autoSpaceDN w:val="0"/>
        <w:autoSpaceDE w:val="0"/>
        <w:widowControl/>
        <w:spacing w:line="245" w:lineRule="auto" w:before="92" w:after="0"/>
        <w:ind w:left="1956" w:right="2736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5、负责地图搜索之后关键字变蓝色的需求，点击之后跳转到地图的视图中心。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6、负责整个项目的进度，开发到上线一个人独立完成。</w:t>
      </w:r>
    </w:p>
    <w:p>
      <w:pPr>
        <w:autoSpaceDN w:val="0"/>
        <w:autoSpaceDE w:val="0"/>
        <w:widowControl/>
        <w:spacing w:line="185" w:lineRule="auto" w:before="43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8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直饮水pc负责带维护设备模块、我的任务模块、报警记录模块、首页，使用axios进行数据请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求。使用天地图进行展示水厂的位置，使用vue2和elementUi框架进行编写，使用echarts图表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进行设备设施每日数据的展示。使用webSocket进行首页数据的实时推送。负责代码的基础架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构。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产品已经上线运行无bug。</w:t>
      </w:r>
    </w:p>
    <w:p>
      <w:pPr>
        <w:autoSpaceDN w:val="0"/>
        <w:autoSpaceDE w:val="0"/>
        <w:widowControl/>
        <w:spacing w:line="185" w:lineRule="auto" w:before="458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pc智能客服聊天系统 （重庆森鑫炬科技有限公司）</w:t>
      </w:r>
    </w:p>
    <w:p>
      <w:pPr>
        <w:autoSpaceDN w:val="0"/>
        <w:autoSpaceDE w:val="0"/>
        <w:widowControl/>
        <w:spacing w:line="185" w:lineRule="auto" w:before="35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溧水自来水集团要实现一个人工智能24小时在线客服进行咨询以及查询一些如何缴费的一个项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目。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9360" w:space="0"/>
            <w:col w:w="936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6339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1、通过webSocket实现数据实时传输，实现机器人和用户进行闲聊和业务回答。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1574800</wp:posOffset>
            </wp:positionV>
            <wp:extent cx="698500" cy="1397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2844800</wp:posOffset>
            </wp:positionV>
            <wp:extent cx="698500" cy="1397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4114800</wp:posOffset>
            </wp:positionV>
            <wp:extent cx="698500" cy="1397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5626100</wp:posOffset>
            </wp:positionV>
            <wp:extent cx="698500" cy="1397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6883400</wp:posOffset>
            </wp:positionV>
            <wp:extent cx="698500" cy="1397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7950200</wp:posOffset>
            </wp:positionV>
            <wp:extent cx="698500" cy="1524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9245600</wp:posOffset>
            </wp:positionV>
            <wp:extent cx="698500" cy="1397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92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2、更加ui和产品给的原型图负责页面布局，使用axios进行数据解析，vue2和elementUi框架进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行基础架构，使用es6语法进行逻辑处理，以及页面的交互，使用gis进行地图选点。 </w:t>
      </w:r>
    </w:p>
    <w:p>
      <w:pPr>
        <w:autoSpaceDN w:val="0"/>
        <w:autoSpaceDE w:val="0"/>
        <w:widowControl/>
        <w:spacing w:line="245" w:lineRule="auto" w:before="92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3、我做的事情：根据ai人工智能调用第三方api进行词槽搜索，然后java这边进行转发数据，我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们前端调用java这边接口进行数据处理，涉及到营业网点这个需要.net提供数据。然后更加ai那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边返回的问答情况进行条件展示和页面交互。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产品已经上线，运行无bug.~~~~</w:t>
      </w:r>
    </w:p>
    <w:p>
      <w:pPr>
        <w:autoSpaceDN w:val="0"/>
        <w:autoSpaceDE w:val="0"/>
        <w:widowControl/>
        <w:spacing w:line="185" w:lineRule="auto" w:before="442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公司基础框架 （重庆森鑫炬科技有限公司）</w:t>
      </w:r>
    </w:p>
    <w:p>
      <w:pPr>
        <w:autoSpaceDN w:val="0"/>
        <w:autoSpaceDE w:val="0"/>
        <w:widowControl/>
        <w:spacing w:line="185" w:lineRule="auto" w:before="36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1692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我们公司根据ruoyi(若依)基础框架结合element-ui基础组件进行二次封装，编写一些基础组件，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提供给公司内部人员开发使用和公司基础项目的页面编写。我编写的页面主要有权限管理模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块。</w:t>
      </w:r>
    </w:p>
    <w:p>
      <w:pPr>
        <w:autoSpaceDN w:val="0"/>
        <w:autoSpaceDE w:val="0"/>
        <w:widowControl/>
        <w:spacing w:line="185" w:lineRule="auto" w:before="4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92" w:after="0"/>
        <w:ind w:left="1692" w:right="1698" w:firstLine="0"/>
        <w:jc w:val="both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不同的人员有不同的权限，这个权限是根据不同角色进行分组展示，每个角色对应的权限有新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增、修改、删除、导入、导出的功能模块。我负责的页面是把这些对应的权限根据分组每列就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有新增、修改、删除、导入、导出这几个权限利用单选进行配置权限，每一行就对应这一组下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面的角色。管理员进行勾选之后然后保存进行回显。</w:t>
      </w:r>
    </w:p>
    <w:p>
      <w:pPr>
        <w:autoSpaceDN w:val="0"/>
        <w:autoSpaceDE w:val="0"/>
        <w:widowControl/>
        <w:spacing w:line="185" w:lineRule="auto" w:before="4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6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已经完成，并且已经打包到npm上每个系统都可以引入使用，后期需要组件的更新与维护。</w:t>
      </w:r>
    </w:p>
    <w:p>
      <w:pPr>
        <w:autoSpaceDN w:val="0"/>
        <w:autoSpaceDE w:val="0"/>
        <w:widowControl/>
        <w:spacing w:line="185" w:lineRule="auto" w:before="456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成都表务app （重庆森鑫炬科技有限公司）</w:t>
      </w:r>
    </w:p>
    <w:p>
      <w:pPr>
        <w:autoSpaceDN w:val="0"/>
        <w:autoSpaceDE w:val="0"/>
        <w:widowControl/>
        <w:spacing w:line="185" w:lineRule="auto" w:before="3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92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互联网为基础，将水厂的日常任务使用手机进行处理和审核，达到方便快捷，随时随地都能处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理。</w:t>
      </w:r>
    </w:p>
    <w:p>
      <w:pPr>
        <w:autoSpaceDN w:val="0"/>
        <w:autoSpaceDE w:val="0"/>
        <w:widowControl/>
        <w:spacing w:line="185" w:lineRule="auto" w:before="43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8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使用apiCloud进行app编写，我负责的模块使用ajax进行数据请求，使用vue.js进行数据逻辑处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理，使用了vant框架进行页面的展示，并利用vant中的组件进行上拉刷新和下拉加载。我负责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的一个模块，主要有6个页面。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6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项目正常运行，运行过程中无bug。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9360" w:space="0"/>
            <w:col w:w="9360" w:space="0"/>
            <w:col w:w="12240" w:space="0"/>
          </w:cols>
          <w:docGrid w:linePitch="360"/>
        </w:sectPr>
      </w:pPr>
    </w:p>
    <w:sectPr w:rsidR="00FC693F" w:rsidRPr="0006063C" w:rsidSect="00034616">
      <w:pgSz w:w="12240" w:h="15840"/>
      <w:pgMar w:top="0" w:right="0" w:bottom="1440" w:left="0" w:header="720" w:footer="720" w:gutter="0"/>
      <w:cols w:space="720" w:num="1" w:equalWidth="0">
        <w:col w:w="12240" w:space="0"/>
        <w:col w:w="12240" w:space="0"/>
        <w:col w:w="12240" w:space="0"/>
        <w:col w:w="9360" w:space="0"/>
        <w:col w:w="936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