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7EE" w:rsidRPr="00A85DAC" w:rsidRDefault="00AA0E1C">
      <w:pPr>
        <w:rPr>
          <w:b/>
          <w:sz w:val="18"/>
          <w:szCs w:val="18"/>
        </w:rPr>
      </w:pPr>
      <w:r w:rsidRPr="00A85DAC">
        <w:rPr>
          <w:rFonts w:hint="eastAsia"/>
          <w:b/>
          <w:sz w:val="18"/>
          <w:szCs w:val="18"/>
        </w:rPr>
        <w:t>《劳动合同》之附件一：</w:t>
      </w:r>
    </w:p>
    <w:p w:rsidR="00AA0E1C" w:rsidRPr="00C43D31" w:rsidRDefault="00AA0E1C">
      <w:pPr>
        <w:rPr>
          <w:sz w:val="18"/>
          <w:szCs w:val="18"/>
        </w:rPr>
      </w:pPr>
    </w:p>
    <w:p w:rsidR="00AA0E1C" w:rsidRPr="00A85DAC" w:rsidRDefault="00AA0E1C" w:rsidP="00A85DAC">
      <w:pPr>
        <w:jc w:val="center"/>
        <w:rPr>
          <w:b/>
          <w:sz w:val="18"/>
          <w:szCs w:val="18"/>
        </w:rPr>
      </w:pPr>
      <w:r w:rsidRPr="00A85DAC">
        <w:rPr>
          <w:rFonts w:hint="eastAsia"/>
          <w:b/>
          <w:sz w:val="18"/>
          <w:szCs w:val="18"/>
        </w:rPr>
        <w:t>保守商业秘密协议</w:t>
      </w:r>
    </w:p>
    <w:p w:rsidR="00AA0E1C" w:rsidRPr="00C43D31" w:rsidRDefault="00AA0E1C">
      <w:pPr>
        <w:rPr>
          <w:sz w:val="18"/>
          <w:szCs w:val="18"/>
        </w:rPr>
      </w:pPr>
    </w:p>
    <w:p w:rsidR="00AA0E1C" w:rsidRPr="00C43D31" w:rsidRDefault="00AA0E1C">
      <w:pPr>
        <w:rPr>
          <w:sz w:val="18"/>
          <w:szCs w:val="18"/>
        </w:rPr>
      </w:pPr>
      <w:r w:rsidRPr="00C43D31">
        <w:rPr>
          <w:rFonts w:hint="eastAsia"/>
          <w:sz w:val="18"/>
          <w:szCs w:val="18"/>
        </w:rPr>
        <w:t>本协议中公司为</w:t>
      </w:r>
      <w:r w:rsidRPr="00C43D31">
        <w:rPr>
          <w:rFonts w:hint="eastAsia"/>
          <w:sz w:val="18"/>
          <w:szCs w:val="18"/>
        </w:rPr>
        <w:t>________________________________</w:t>
      </w:r>
    </w:p>
    <w:p w:rsidR="00AA0E1C" w:rsidRPr="00C43D31" w:rsidRDefault="00AA0E1C">
      <w:pPr>
        <w:rPr>
          <w:sz w:val="18"/>
          <w:szCs w:val="18"/>
        </w:rPr>
      </w:pPr>
      <w:r w:rsidRPr="00C43D31">
        <w:rPr>
          <w:rFonts w:hint="eastAsia"/>
          <w:sz w:val="18"/>
          <w:szCs w:val="18"/>
        </w:rPr>
        <w:t>鉴于乙方意识到，其担任的职务涉及甲方的业务和技术信息，而执行业务和技术信息为保密性质（以下简称商业秘密），属于公司的财产，且将会在其履行职务的过程中不断接触更多商业秘密，双方经过友好协商，</w:t>
      </w:r>
      <w:proofErr w:type="gramStart"/>
      <w:r w:rsidRPr="00C43D31">
        <w:rPr>
          <w:rFonts w:hint="eastAsia"/>
          <w:sz w:val="18"/>
          <w:szCs w:val="18"/>
        </w:rPr>
        <w:t>现达成</w:t>
      </w:r>
      <w:proofErr w:type="gramEnd"/>
      <w:r w:rsidRPr="00C43D31">
        <w:rPr>
          <w:rFonts w:hint="eastAsia"/>
          <w:sz w:val="18"/>
          <w:szCs w:val="18"/>
        </w:rPr>
        <w:t>如下协议：</w:t>
      </w:r>
    </w:p>
    <w:p w:rsidR="00AA0E1C" w:rsidRPr="00C43D31" w:rsidRDefault="00AA0E1C">
      <w:pPr>
        <w:rPr>
          <w:sz w:val="18"/>
          <w:szCs w:val="18"/>
        </w:rPr>
      </w:pPr>
    </w:p>
    <w:p w:rsidR="00AA0E1C" w:rsidRPr="00C43D31" w:rsidRDefault="00AA0E1C" w:rsidP="00AA0E1C">
      <w:pPr>
        <w:pStyle w:val="a5"/>
        <w:numPr>
          <w:ilvl w:val="0"/>
          <w:numId w:val="1"/>
        </w:numPr>
        <w:ind w:firstLineChars="0"/>
        <w:rPr>
          <w:sz w:val="18"/>
          <w:szCs w:val="18"/>
        </w:rPr>
      </w:pPr>
      <w:r w:rsidRPr="00C43D31">
        <w:rPr>
          <w:rFonts w:hint="eastAsia"/>
          <w:sz w:val="18"/>
          <w:szCs w:val="18"/>
        </w:rPr>
        <w:t>商业秘密之定义</w:t>
      </w:r>
    </w:p>
    <w:p w:rsidR="00AA0E1C" w:rsidRPr="00C43D31" w:rsidRDefault="00AA0E1C" w:rsidP="00AA0E1C">
      <w:pPr>
        <w:pStyle w:val="a5"/>
        <w:ind w:left="720" w:firstLineChars="0" w:firstLine="0"/>
        <w:rPr>
          <w:sz w:val="18"/>
          <w:szCs w:val="18"/>
        </w:rPr>
      </w:pPr>
      <w:r w:rsidRPr="00C43D31">
        <w:rPr>
          <w:rFonts w:hint="eastAsia"/>
          <w:sz w:val="18"/>
          <w:szCs w:val="18"/>
        </w:rPr>
        <w:t>商业秘密指属于公司专有或公司保密的，不为公众所知悉，</w:t>
      </w:r>
      <w:proofErr w:type="gramStart"/>
      <w:r w:rsidRPr="00C43D31">
        <w:rPr>
          <w:rFonts w:hint="eastAsia"/>
          <w:sz w:val="18"/>
          <w:szCs w:val="18"/>
        </w:rPr>
        <w:t>并公司</w:t>
      </w:r>
      <w:proofErr w:type="gramEnd"/>
      <w:r w:rsidRPr="00C43D31">
        <w:rPr>
          <w:rFonts w:hint="eastAsia"/>
          <w:sz w:val="18"/>
          <w:szCs w:val="18"/>
        </w:rPr>
        <w:t>采取保密措施加以限制、能为公司带来经济利益或其他任何形式利益的、或虽不会为公司带来任何利益但一经泄露会为公司带来损害的所有信息。包括但不限于有关公司产品和其特性以及操作模式的信息、技术方案、研究开发记录、技术报告、检测报告、诀窍、发明（不论是否有专利权）、实验笔记、测试程序、软件设计</w:t>
      </w:r>
      <w:r w:rsidR="003C6E12" w:rsidRPr="00C43D31">
        <w:rPr>
          <w:rFonts w:hint="eastAsia"/>
          <w:sz w:val="18"/>
          <w:szCs w:val="18"/>
        </w:rPr>
        <w:t>和结构、电脑数据、内部文件或其他报告、分析、性能信息、软件文件；其他技术、业务、产品、营销或财务信息、计划；或其他有关公司</w:t>
      </w:r>
      <w:proofErr w:type="gramStart"/>
      <w:r w:rsidR="003C6E12" w:rsidRPr="00C43D31">
        <w:rPr>
          <w:rFonts w:hint="eastAsia"/>
          <w:sz w:val="18"/>
          <w:szCs w:val="18"/>
        </w:rPr>
        <w:t>或其客服</w:t>
      </w:r>
      <w:proofErr w:type="gramEnd"/>
      <w:r w:rsidR="003C6E12" w:rsidRPr="00C43D31">
        <w:rPr>
          <w:rFonts w:hint="eastAsia"/>
          <w:sz w:val="18"/>
          <w:szCs w:val="18"/>
        </w:rPr>
        <w:t>、顾问受许可者的事宜。</w:t>
      </w:r>
    </w:p>
    <w:p w:rsidR="003C6E12" w:rsidRPr="00C43D31" w:rsidRDefault="003C6E12" w:rsidP="003C6E12">
      <w:pPr>
        <w:pStyle w:val="a5"/>
        <w:numPr>
          <w:ilvl w:val="0"/>
          <w:numId w:val="1"/>
        </w:numPr>
        <w:ind w:firstLineChars="0"/>
        <w:rPr>
          <w:sz w:val="18"/>
          <w:szCs w:val="18"/>
        </w:rPr>
      </w:pPr>
      <w:r w:rsidRPr="00C43D31">
        <w:rPr>
          <w:rFonts w:hint="eastAsia"/>
          <w:sz w:val="18"/>
          <w:szCs w:val="18"/>
        </w:rPr>
        <w:t>保密责任</w:t>
      </w:r>
    </w:p>
    <w:p w:rsidR="003C6E12" w:rsidRPr="00C43D31" w:rsidRDefault="003C6E12" w:rsidP="003C6E12">
      <w:pPr>
        <w:pStyle w:val="a5"/>
        <w:numPr>
          <w:ilvl w:val="1"/>
          <w:numId w:val="3"/>
        </w:numPr>
        <w:ind w:firstLineChars="0"/>
        <w:rPr>
          <w:sz w:val="18"/>
          <w:szCs w:val="18"/>
        </w:rPr>
      </w:pPr>
      <w:r w:rsidRPr="00C43D31">
        <w:rPr>
          <w:rFonts w:hint="eastAsia"/>
          <w:sz w:val="18"/>
          <w:szCs w:val="18"/>
        </w:rPr>
        <w:t>保密责任</w:t>
      </w:r>
    </w:p>
    <w:p w:rsidR="003C6E12" w:rsidRPr="00C43D31" w:rsidRDefault="003C6E12" w:rsidP="003C6E12">
      <w:pPr>
        <w:pStyle w:val="a5"/>
        <w:numPr>
          <w:ilvl w:val="2"/>
          <w:numId w:val="3"/>
        </w:numPr>
        <w:ind w:firstLineChars="0"/>
        <w:rPr>
          <w:sz w:val="18"/>
          <w:szCs w:val="18"/>
        </w:rPr>
      </w:pPr>
      <w:r w:rsidRPr="00C43D31">
        <w:rPr>
          <w:rFonts w:hint="eastAsia"/>
          <w:sz w:val="18"/>
          <w:szCs w:val="18"/>
        </w:rPr>
        <w:t>乙方不得在其任职于甲方期间（亦不允许其关联人士或机构）在对公司业务构成竞争的任何人、企业、合伙企业或其他企业、机关、事业单位或其他社会团体内，接受或取得任何占有权益或职位；或向该类人士、企业、合伙企业或其他企业、机关、事业单位或其他社会团体提供任何咨询服务或其他协助（例如，从事与公司进行的业务或公司董事会决定拟发展的业务相同或近似的业务范围）。</w:t>
      </w:r>
    </w:p>
    <w:p w:rsidR="003C6E12" w:rsidRPr="00C43D31" w:rsidRDefault="003C6E12" w:rsidP="003C6E12">
      <w:pPr>
        <w:pStyle w:val="a5"/>
        <w:numPr>
          <w:ilvl w:val="2"/>
          <w:numId w:val="3"/>
        </w:numPr>
        <w:ind w:firstLineChars="0"/>
        <w:rPr>
          <w:sz w:val="18"/>
          <w:szCs w:val="18"/>
        </w:rPr>
      </w:pPr>
      <w:r w:rsidRPr="00C43D31">
        <w:rPr>
          <w:rFonts w:hint="eastAsia"/>
          <w:sz w:val="18"/>
          <w:szCs w:val="18"/>
        </w:rPr>
        <w:t>乙方不得在保密期限内以任何方式直接或间接地向任何个人、企业、合伙企业或其他企业、机关、事业单位或其他社会团体使用或泄漏与公司任何成员有关的任何商业秘密或专有信息（不论是技术、财物、营销方面的，还是其他方面的信息）；不得使用公司保密内容的技术。</w:t>
      </w:r>
    </w:p>
    <w:p w:rsidR="003C6E12" w:rsidRPr="00C43D31" w:rsidRDefault="003477C1" w:rsidP="003C6E12">
      <w:pPr>
        <w:pStyle w:val="a5"/>
        <w:numPr>
          <w:ilvl w:val="2"/>
          <w:numId w:val="3"/>
        </w:numPr>
        <w:ind w:firstLineChars="0"/>
        <w:rPr>
          <w:sz w:val="18"/>
          <w:szCs w:val="18"/>
        </w:rPr>
      </w:pPr>
      <w:r w:rsidRPr="00C43D31">
        <w:rPr>
          <w:rFonts w:hint="eastAsia"/>
          <w:sz w:val="18"/>
          <w:szCs w:val="18"/>
        </w:rPr>
        <w:t>就</w:t>
      </w:r>
      <w:r w:rsidR="00755FD0">
        <w:rPr>
          <w:rFonts w:hint="eastAsia"/>
          <w:sz w:val="18"/>
          <w:szCs w:val="18"/>
        </w:rPr>
        <w:t>本</w:t>
      </w:r>
      <w:r w:rsidRPr="00C43D31">
        <w:rPr>
          <w:rFonts w:hint="eastAsia"/>
          <w:sz w:val="18"/>
          <w:szCs w:val="18"/>
        </w:rPr>
        <w:t>协议而言，乙方的关联人士或机构包括：</w:t>
      </w:r>
    </w:p>
    <w:p w:rsidR="003477C1" w:rsidRPr="00C43D31" w:rsidRDefault="003477C1" w:rsidP="003477C1">
      <w:pPr>
        <w:pStyle w:val="a5"/>
        <w:numPr>
          <w:ilvl w:val="0"/>
          <w:numId w:val="4"/>
        </w:numPr>
        <w:ind w:firstLineChars="0"/>
        <w:rPr>
          <w:sz w:val="18"/>
          <w:szCs w:val="18"/>
        </w:rPr>
      </w:pPr>
      <w:r w:rsidRPr="00C43D31">
        <w:rPr>
          <w:rFonts w:hint="eastAsia"/>
          <w:sz w:val="18"/>
          <w:szCs w:val="18"/>
        </w:rPr>
        <w:t>乙方的家庭成员当中包括其祖父母、父母、配偶、兄弟、姐妹、子女、孙子女、同住的亲属与及乙方配偶同类的家庭成员。</w:t>
      </w:r>
    </w:p>
    <w:p w:rsidR="003477C1" w:rsidRPr="00C43D31" w:rsidRDefault="003477C1" w:rsidP="003477C1">
      <w:pPr>
        <w:pStyle w:val="a5"/>
        <w:numPr>
          <w:ilvl w:val="0"/>
          <w:numId w:val="4"/>
        </w:numPr>
        <w:ind w:firstLineChars="0"/>
        <w:rPr>
          <w:sz w:val="18"/>
          <w:szCs w:val="18"/>
        </w:rPr>
      </w:pPr>
      <w:r w:rsidRPr="00C43D31">
        <w:rPr>
          <w:rFonts w:hint="eastAsia"/>
          <w:sz w:val="18"/>
          <w:szCs w:val="18"/>
        </w:rPr>
        <w:t>乙方（或其配偶）的家庭成员担任管理人员、</w:t>
      </w:r>
      <w:r w:rsidR="00B832C5">
        <w:rPr>
          <w:rFonts w:hint="eastAsia"/>
          <w:sz w:val="18"/>
          <w:szCs w:val="18"/>
        </w:rPr>
        <w:t>董事</w:t>
      </w:r>
      <w:r w:rsidRPr="00C43D31">
        <w:rPr>
          <w:rFonts w:hint="eastAsia"/>
          <w:sz w:val="18"/>
          <w:szCs w:val="18"/>
        </w:rPr>
        <w:t>、信托人或合伙人的任何公司机构。</w:t>
      </w:r>
    </w:p>
    <w:p w:rsidR="003477C1" w:rsidRPr="00C43D31" w:rsidRDefault="003477C1" w:rsidP="003477C1">
      <w:pPr>
        <w:pStyle w:val="a5"/>
        <w:numPr>
          <w:ilvl w:val="0"/>
          <w:numId w:val="4"/>
        </w:numPr>
        <w:ind w:firstLineChars="0"/>
        <w:rPr>
          <w:sz w:val="18"/>
          <w:szCs w:val="18"/>
        </w:rPr>
      </w:pPr>
      <w:r w:rsidRPr="00C43D31">
        <w:rPr>
          <w:rFonts w:hint="eastAsia"/>
          <w:sz w:val="18"/>
          <w:szCs w:val="18"/>
        </w:rPr>
        <w:t>乙方（或其配偶）的家庭成员直接或间接地拥有重大权益或不少于</w:t>
      </w:r>
      <w:r w:rsidRPr="00C43D31">
        <w:rPr>
          <w:rFonts w:hint="eastAsia"/>
          <w:sz w:val="18"/>
          <w:szCs w:val="18"/>
        </w:rPr>
        <w:t>10%</w:t>
      </w:r>
      <w:r w:rsidRPr="00C43D31">
        <w:rPr>
          <w:rFonts w:hint="eastAsia"/>
          <w:sz w:val="18"/>
          <w:szCs w:val="18"/>
        </w:rPr>
        <w:t>股份的任何公司机构。</w:t>
      </w:r>
    </w:p>
    <w:p w:rsidR="003477C1" w:rsidRPr="00C43D31" w:rsidRDefault="003477C1" w:rsidP="003C6E12">
      <w:pPr>
        <w:pStyle w:val="a5"/>
        <w:numPr>
          <w:ilvl w:val="2"/>
          <w:numId w:val="3"/>
        </w:numPr>
        <w:ind w:firstLineChars="0"/>
        <w:rPr>
          <w:sz w:val="18"/>
          <w:szCs w:val="18"/>
        </w:rPr>
      </w:pPr>
      <w:r w:rsidRPr="00C43D31">
        <w:rPr>
          <w:rFonts w:hint="eastAsia"/>
          <w:sz w:val="18"/>
          <w:szCs w:val="18"/>
        </w:rPr>
        <w:t>乙方在此确认，甲方在支付乙方的工资报酬时，已充分考虑了乙方在任职期间和离职后需承担的保密义务，故而无需在乙方离职时另外支付保密费。</w:t>
      </w:r>
    </w:p>
    <w:p w:rsidR="003477C1" w:rsidRPr="00C43D31" w:rsidRDefault="003477C1" w:rsidP="003C6E12">
      <w:pPr>
        <w:pStyle w:val="a5"/>
        <w:numPr>
          <w:ilvl w:val="2"/>
          <w:numId w:val="3"/>
        </w:numPr>
        <w:ind w:firstLineChars="0"/>
        <w:rPr>
          <w:sz w:val="18"/>
          <w:szCs w:val="18"/>
        </w:rPr>
      </w:pPr>
      <w:r w:rsidRPr="00C43D31">
        <w:rPr>
          <w:rFonts w:hint="eastAsia"/>
          <w:sz w:val="18"/>
          <w:szCs w:val="18"/>
        </w:rPr>
        <w:t>乙方要解除劳动合同，必须提前</w:t>
      </w:r>
      <w:r w:rsidRPr="00C43D31">
        <w:rPr>
          <w:rFonts w:hint="eastAsia"/>
          <w:sz w:val="18"/>
          <w:szCs w:val="18"/>
        </w:rPr>
        <w:t>__</w:t>
      </w:r>
      <w:r w:rsidRPr="00C43D31">
        <w:rPr>
          <w:rFonts w:hint="eastAsia"/>
          <w:sz w:val="18"/>
          <w:szCs w:val="18"/>
        </w:rPr>
        <w:t>三十，</w:t>
      </w:r>
      <w:r w:rsidRPr="00C43D31">
        <w:rPr>
          <w:rFonts w:hint="eastAsia"/>
          <w:sz w:val="18"/>
          <w:szCs w:val="18"/>
        </w:rPr>
        <w:t>__</w:t>
      </w:r>
      <w:r w:rsidRPr="00C43D31">
        <w:rPr>
          <w:rFonts w:hint="eastAsia"/>
          <w:sz w:val="18"/>
          <w:szCs w:val="18"/>
        </w:rPr>
        <w:t>六十，</w:t>
      </w:r>
      <w:r w:rsidRPr="00C43D31">
        <w:rPr>
          <w:rFonts w:hint="eastAsia"/>
          <w:sz w:val="18"/>
          <w:szCs w:val="18"/>
        </w:rPr>
        <w:t>__</w:t>
      </w:r>
      <w:r w:rsidRPr="00C43D31">
        <w:rPr>
          <w:rFonts w:hint="eastAsia"/>
          <w:sz w:val="18"/>
          <w:szCs w:val="18"/>
        </w:rPr>
        <w:t>九十（</w:t>
      </w:r>
      <w:r w:rsidRPr="00C43D31">
        <w:rPr>
          <w:rFonts w:hint="eastAsia"/>
          <w:sz w:val="18"/>
          <w:szCs w:val="18"/>
        </w:rPr>
        <w:t>30/60/90</w:t>
      </w:r>
      <w:r w:rsidRPr="00C43D31">
        <w:rPr>
          <w:rFonts w:hint="eastAsia"/>
          <w:sz w:val="18"/>
          <w:szCs w:val="18"/>
        </w:rPr>
        <w:t>）天以书面形式通知甲方。同样，如甲方要解除劳动合同的，也应当提前相应期限以书面形式通知乙方。双方确认，本条要求的通知期</w:t>
      </w:r>
      <w:r w:rsidR="00623EFD" w:rsidRPr="00C43D31">
        <w:rPr>
          <w:rFonts w:hint="eastAsia"/>
          <w:sz w:val="18"/>
          <w:szCs w:val="18"/>
        </w:rPr>
        <w:t>与劳动合同内文不一致，以本条为准，但在乙方违法违纪的情况下，甲方有权按劳动合同的相关规定立即解除劳动合同而不受本条规定的限制。</w:t>
      </w:r>
    </w:p>
    <w:p w:rsidR="00623EFD" w:rsidRPr="00C43D31" w:rsidRDefault="00623EFD" w:rsidP="00623EFD">
      <w:pPr>
        <w:pStyle w:val="a5"/>
        <w:numPr>
          <w:ilvl w:val="1"/>
          <w:numId w:val="3"/>
        </w:numPr>
        <w:ind w:firstLineChars="0"/>
        <w:rPr>
          <w:sz w:val="18"/>
          <w:szCs w:val="18"/>
        </w:rPr>
      </w:pPr>
      <w:r w:rsidRPr="00C43D31">
        <w:rPr>
          <w:rFonts w:hint="eastAsia"/>
          <w:sz w:val="18"/>
          <w:szCs w:val="18"/>
        </w:rPr>
        <w:t>除外责任</w:t>
      </w:r>
    </w:p>
    <w:p w:rsidR="00623EFD" w:rsidRPr="00C43D31" w:rsidRDefault="00623EFD" w:rsidP="00623EFD">
      <w:pPr>
        <w:pStyle w:val="a5"/>
        <w:numPr>
          <w:ilvl w:val="2"/>
          <w:numId w:val="3"/>
        </w:numPr>
        <w:ind w:firstLineChars="0"/>
        <w:rPr>
          <w:sz w:val="18"/>
          <w:szCs w:val="18"/>
        </w:rPr>
      </w:pPr>
      <w:r w:rsidRPr="00C43D31">
        <w:rPr>
          <w:rFonts w:hint="eastAsia"/>
          <w:sz w:val="18"/>
          <w:szCs w:val="18"/>
        </w:rPr>
        <w:t>因合理为甲方履行其职责而使用或披露商业秘密的不在此限，保密信息不包括：</w:t>
      </w:r>
    </w:p>
    <w:p w:rsidR="00623EFD" w:rsidRPr="00C43D31" w:rsidRDefault="00623EFD" w:rsidP="00623EFD">
      <w:pPr>
        <w:pStyle w:val="a5"/>
        <w:numPr>
          <w:ilvl w:val="0"/>
          <w:numId w:val="5"/>
        </w:numPr>
        <w:ind w:firstLineChars="0"/>
        <w:rPr>
          <w:sz w:val="18"/>
          <w:szCs w:val="18"/>
        </w:rPr>
      </w:pPr>
      <w:r w:rsidRPr="00C43D31">
        <w:rPr>
          <w:rFonts w:hint="eastAsia"/>
          <w:sz w:val="18"/>
          <w:szCs w:val="18"/>
        </w:rPr>
        <w:lastRenderedPageBreak/>
        <w:t>在其传递给乙方时已被公众掌握的信息或材料；</w:t>
      </w:r>
    </w:p>
    <w:p w:rsidR="00623EFD" w:rsidRPr="00C43D31" w:rsidRDefault="00623EFD" w:rsidP="00623EFD">
      <w:pPr>
        <w:pStyle w:val="a5"/>
        <w:numPr>
          <w:ilvl w:val="0"/>
          <w:numId w:val="5"/>
        </w:numPr>
        <w:ind w:firstLineChars="0"/>
        <w:rPr>
          <w:sz w:val="18"/>
          <w:szCs w:val="18"/>
        </w:rPr>
      </w:pPr>
      <w:r w:rsidRPr="00C43D31">
        <w:rPr>
          <w:rFonts w:hint="eastAsia"/>
          <w:sz w:val="18"/>
          <w:szCs w:val="18"/>
        </w:rPr>
        <w:t>在其传递给乙方后并非因乙方的过失而为第三方掌握的信息或材料；</w:t>
      </w:r>
    </w:p>
    <w:p w:rsidR="00623EFD" w:rsidRPr="00C43D31" w:rsidRDefault="00623EFD" w:rsidP="00623EFD">
      <w:pPr>
        <w:pStyle w:val="a5"/>
        <w:numPr>
          <w:ilvl w:val="0"/>
          <w:numId w:val="5"/>
        </w:numPr>
        <w:ind w:firstLineChars="0"/>
        <w:rPr>
          <w:sz w:val="18"/>
          <w:szCs w:val="18"/>
        </w:rPr>
      </w:pPr>
      <w:r w:rsidRPr="00C43D31">
        <w:rPr>
          <w:rFonts w:hint="eastAsia"/>
          <w:sz w:val="18"/>
          <w:szCs w:val="18"/>
        </w:rPr>
        <w:t>在其传递给乙方时已属于乙方所有的信息或材料，且当时乙方对甲方并不负有任何保密义务；</w:t>
      </w:r>
    </w:p>
    <w:p w:rsidR="00623EFD" w:rsidRPr="00C43D31" w:rsidRDefault="00623EFD" w:rsidP="00623EFD">
      <w:pPr>
        <w:pStyle w:val="a5"/>
        <w:numPr>
          <w:ilvl w:val="0"/>
          <w:numId w:val="5"/>
        </w:numPr>
        <w:ind w:firstLineChars="0"/>
        <w:rPr>
          <w:sz w:val="18"/>
          <w:szCs w:val="18"/>
        </w:rPr>
      </w:pPr>
      <w:r w:rsidRPr="00C43D31">
        <w:rPr>
          <w:rFonts w:hint="eastAsia"/>
          <w:sz w:val="18"/>
          <w:szCs w:val="18"/>
        </w:rPr>
        <w:t>在不违反对甲方的任何保密义务的情况下由第三方传递给乙方的信息或材料。</w:t>
      </w:r>
    </w:p>
    <w:p w:rsidR="00623EFD" w:rsidRPr="00C43D31" w:rsidRDefault="00623EFD" w:rsidP="00623EFD">
      <w:pPr>
        <w:pStyle w:val="a5"/>
        <w:numPr>
          <w:ilvl w:val="2"/>
          <w:numId w:val="3"/>
        </w:numPr>
        <w:ind w:firstLineChars="0"/>
        <w:rPr>
          <w:sz w:val="18"/>
          <w:szCs w:val="18"/>
        </w:rPr>
      </w:pPr>
      <w:r w:rsidRPr="00C43D31">
        <w:rPr>
          <w:rFonts w:hint="eastAsia"/>
          <w:sz w:val="18"/>
          <w:szCs w:val="18"/>
        </w:rPr>
        <w:t>因适用法律或具有法律效力的指令的要求而使用或披露的亦不在此限，遇此情形，所使用或披露的范围应仅限于该适用法律或具有法律效力的指令所明确规定的内容，</w:t>
      </w:r>
      <w:r w:rsidR="00B832C5">
        <w:rPr>
          <w:rFonts w:hint="eastAsia"/>
          <w:sz w:val="18"/>
          <w:szCs w:val="18"/>
        </w:rPr>
        <w:t>且</w:t>
      </w:r>
      <w:r w:rsidRPr="00C43D31">
        <w:rPr>
          <w:rFonts w:hint="eastAsia"/>
          <w:sz w:val="18"/>
          <w:szCs w:val="18"/>
        </w:rPr>
        <w:t>乙方应在此种使用或披露之前通知甲方该适用法律或具有法律效力的指令的有关规定，以便甲方采取适当的保护性措施。</w:t>
      </w:r>
    </w:p>
    <w:p w:rsidR="00623EFD" w:rsidRPr="00C43D31" w:rsidRDefault="009C3DA1" w:rsidP="003C6E12">
      <w:pPr>
        <w:pStyle w:val="a5"/>
        <w:numPr>
          <w:ilvl w:val="1"/>
          <w:numId w:val="3"/>
        </w:numPr>
        <w:ind w:firstLineChars="0"/>
        <w:rPr>
          <w:sz w:val="18"/>
          <w:szCs w:val="18"/>
        </w:rPr>
      </w:pPr>
      <w:r w:rsidRPr="00C43D31">
        <w:rPr>
          <w:rFonts w:hint="eastAsia"/>
          <w:sz w:val="18"/>
          <w:szCs w:val="18"/>
        </w:rPr>
        <w:t>保密期限</w:t>
      </w:r>
    </w:p>
    <w:p w:rsidR="009C3DA1" w:rsidRPr="00C43D31" w:rsidRDefault="009C3DA1" w:rsidP="009C3DA1">
      <w:pPr>
        <w:pStyle w:val="a5"/>
        <w:ind w:left="1080" w:firstLineChars="0" w:firstLine="0"/>
        <w:rPr>
          <w:sz w:val="18"/>
          <w:szCs w:val="18"/>
        </w:rPr>
      </w:pPr>
      <w:r w:rsidRPr="00C43D31">
        <w:rPr>
          <w:rFonts w:hint="eastAsia"/>
          <w:sz w:val="18"/>
          <w:szCs w:val="18"/>
        </w:rPr>
        <w:t>自双方签订劳动合同之日起至直至甲方宣布解密或者有关秘密事实上已经公开为止。</w:t>
      </w:r>
    </w:p>
    <w:p w:rsidR="009C3DA1" w:rsidRPr="00C43D31" w:rsidRDefault="009C3DA1" w:rsidP="003C6E12">
      <w:pPr>
        <w:pStyle w:val="a5"/>
        <w:numPr>
          <w:ilvl w:val="1"/>
          <w:numId w:val="3"/>
        </w:numPr>
        <w:ind w:firstLineChars="0"/>
        <w:rPr>
          <w:sz w:val="18"/>
          <w:szCs w:val="18"/>
        </w:rPr>
      </w:pPr>
      <w:r w:rsidRPr="00C43D31">
        <w:rPr>
          <w:rFonts w:hint="eastAsia"/>
          <w:sz w:val="18"/>
          <w:szCs w:val="18"/>
        </w:rPr>
        <w:t>信息保密</w:t>
      </w:r>
    </w:p>
    <w:p w:rsidR="009C3DA1" w:rsidRPr="00C43D31" w:rsidRDefault="009C3DA1" w:rsidP="009C3DA1">
      <w:pPr>
        <w:pStyle w:val="a5"/>
        <w:ind w:left="1080" w:firstLineChars="0" w:firstLine="0"/>
        <w:rPr>
          <w:sz w:val="18"/>
          <w:szCs w:val="18"/>
        </w:rPr>
      </w:pPr>
      <w:r w:rsidRPr="00C43D31">
        <w:rPr>
          <w:rFonts w:hint="eastAsia"/>
          <w:sz w:val="18"/>
          <w:szCs w:val="18"/>
        </w:rPr>
        <w:t>乙方在保密期限内，应遵守相关的职业道德及按照本协议规定无条件保护公司的商业秘密。</w:t>
      </w:r>
    </w:p>
    <w:p w:rsidR="009C3DA1" w:rsidRPr="00C43D31" w:rsidRDefault="009C3DA1" w:rsidP="003C6E12">
      <w:pPr>
        <w:pStyle w:val="a5"/>
        <w:numPr>
          <w:ilvl w:val="1"/>
          <w:numId w:val="3"/>
        </w:numPr>
        <w:ind w:firstLineChars="0"/>
        <w:rPr>
          <w:sz w:val="18"/>
          <w:szCs w:val="18"/>
        </w:rPr>
      </w:pPr>
      <w:r w:rsidRPr="00C43D31">
        <w:rPr>
          <w:rFonts w:hint="eastAsia"/>
          <w:sz w:val="18"/>
          <w:szCs w:val="18"/>
        </w:rPr>
        <w:t>违约赔偿</w:t>
      </w:r>
    </w:p>
    <w:p w:rsidR="009C3DA1" w:rsidRPr="00C43D31" w:rsidRDefault="009C3DA1" w:rsidP="009C3DA1">
      <w:pPr>
        <w:pStyle w:val="a5"/>
        <w:numPr>
          <w:ilvl w:val="2"/>
          <w:numId w:val="3"/>
        </w:numPr>
        <w:ind w:firstLineChars="0"/>
        <w:rPr>
          <w:sz w:val="18"/>
          <w:szCs w:val="18"/>
        </w:rPr>
      </w:pPr>
      <w:r w:rsidRPr="00C43D31">
        <w:rPr>
          <w:rFonts w:hint="eastAsia"/>
          <w:sz w:val="18"/>
          <w:szCs w:val="18"/>
        </w:rPr>
        <w:t>乙方承认，如果违反本协议的任何条款，甲方将会或可能会受到无可补救的损失和损害。乙方同意，如果违反上述协议的任何一项或多项条款，或者由于乙方的过错存在违反上述协议的威胁和可能，甲方有权：</w:t>
      </w:r>
    </w:p>
    <w:p w:rsidR="009C3DA1" w:rsidRPr="00C43D31" w:rsidRDefault="009C3DA1" w:rsidP="009C3DA1">
      <w:pPr>
        <w:pStyle w:val="a5"/>
        <w:numPr>
          <w:ilvl w:val="0"/>
          <w:numId w:val="6"/>
        </w:numPr>
        <w:ind w:firstLineChars="0"/>
        <w:rPr>
          <w:sz w:val="18"/>
          <w:szCs w:val="18"/>
        </w:rPr>
      </w:pPr>
      <w:r w:rsidRPr="00C43D31">
        <w:rPr>
          <w:rFonts w:hint="eastAsia"/>
          <w:sz w:val="18"/>
          <w:szCs w:val="18"/>
        </w:rPr>
        <w:t>立即解除劳动合同（如乙方在劳动合同期限内违反本协议的）；</w:t>
      </w:r>
    </w:p>
    <w:p w:rsidR="009C3DA1" w:rsidRPr="00C43D31" w:rsidRDefault="009C3DA1" w:rsidP="009C3DA1">
      <w:pPr>
        <w:pStyle w:val="a5"/>
        <w:numPr>
          <w:ilvl w:val="0"/>
          <w:numId w:val="6"/>
        </w:numPr>
        <w:ind w:firstLineChars="0"/>
        <w:rPr>
          <w:sz w:val="18"/>
          <w:szCs w:val="18"/>
        </w:rPr>
      </w:pPr>
      <w:r w:rsidRPr="00C43D31">
        <w:rPr>
          <w:rFonts w:hint="eastAsia"/>
          <w:sz w:val="18"/>
          <w:szCs w:val="18"/>
        </w:rPr>
        <w:t>按本协议</w:t>
      </w:r>
      <w:r w:rsidRPr="00C43D31">
        <w:rPr>
          <w:rFonts w:hint="eastAsia"/>
          <w:sz w:val="18"/>
          <w:szCs w:val="18"/>
        </w:rPr>
        <w:t>2.5.2</w:t>
      </w:r>
      <w:r w:rsidRPr="00C43D31">
        <w:rPr>
          <w:rFonts w:hint="eastAsia"/>
          <w:sz w:val="18"/>
          <w:szCs w:val="18"/>
        </w:rPr>
        <w:t>条向乙方索取赔偿金。</w:t>
      </w:r>
    </w:p>
    <w:p w:rsidR="00C43D31" w:rsidRPr="00C43D31" w:rsidRDefault="009C3DA1" w:rsidP="00C43D31">
      <w:pPr>
        <w:pStyle w:val="a5"/>
        <w:numPr>
          <w:ilvl w:val="2"/>
          <w:numId w:val="3"/>
        </w:numPr>
        <w:ind w:firstLineChars="0"/>
        <w:rPr>
          <w:sz w:val="18"/>
          <w:szCs w:val="18"/>
        </w:rPr>
      </w:pPr>
      <w:r w:rsidRPr="00C43D31">
        <w:rPr>
          <w:rFonts w:hint="eastAsia"/>
          <w:sz w:val="18"/>
          <w:szCs w:val="18"/>
        </w:rPr>
        <w:t>乙方违反本协议规定的保密责任，应按相当于乙方在甲方工作处月平均工资的三十六倍的标准支付甲方赔偿金</w:t>
      </w:r>
      <w:r w:rsidR="00C43D31" w:rsidRPr="00C43D31">
        <w:rPr>
          <w:rFonts w:hint="eastAsia"/>
          <w:sz w:val="18"/>
          <w:szCs w:val="18"/>
        </w:rPr>
        <w:t>（月平均工资的计算标准按乙方违反本协议前十二个月平均工资计算，乙方在甲方处工作不足十二个月的，按实际月数平均工资计算）；如上述赔偿金不足以弥补甲方因此而遭受的经济损失的，甲方仍有权要求乙方赔偿。同</w:t>
      </w:r>
      <w:r w:rsidR="00B832C5">
        <w:rPr>
          <w:rFonts w:hint="eastAsia"/>
          <w:sz w:val="18"/>
          <w:szCs w:val="18"/>
        </w:rPr>
        <w:t>时</w:t>
      </w:r>
      <w:r w:rsidR="00C43D31" w:rsidRPr="00C43D31">
        <w:rPr>
          <w:rFonts w:hint="eastAsia"/>
          <w:sz w:val="18"/>
          <w:szCs w:val="18"/>
        </w:rPr>
        <w:t>，甲方保留采取进一步法律行动包括但不限于向有关司法机关报案，追究乙方可能的形式责任及追究获利的法律责任的权利。</w:t>
      </w:r>
    </w:p>
    <w:p w:rsidR="00C43D31" w:rsidRDefault="00C43D31" w:rsidP="00C43D31">
      <w:pPr>
        <w:rPr>
          <w:sz w:val="18"/>
          <w:szCs w:val="18"/>
        </w:rPr>
      </w:pPr>
    </w:p>
    <w:p w:rsidR="007222E8" w:rsidRDefault="007222E8" w:rsidP="00C43D31">
      <w:pPr>
        <w:rPr>
          <w:sz w:val="18"/>
          <w:szCs w:val="18"/>
        </w:rPr>
      </w:pPr>
    </w:p>
    <w:p w:rsidR="007222E8" w:rsidRDefault="007222E8" w:rsidP="00C43D31">
      <w:pPr>
        <w:rPr>
          <w:sz w:val="18"/>
          <w:szCs w:val="18"/>
        </w:rPr>
      </w:pPr>
    </w:p>
    <w:p w:rsidR="007222E8" w:rsidRPr="00C43D31" w:rsidRDefault="007222E8" w:rsidP="00C43D31">
      <w:pPr>
        <w:rPr>
          <w:sz w:val="18"/>
          <w:szCs w:val="18"/>
        </w:rPr>
      </w:pPr>
    </w:p>
    <w:p w:rsidR="00C43D31" w:rsidRPr="00C43D31" w:rsidRDefault="00C43D31" w:rsidP="00C43D31">
      <w:pPr>
        <w:rPr>
          <w:sz w:val="18"/>
          <w:szCs w:val="18"/>
        </w:rPr>
      </w:pPr>
      <w:r w:rsidRPr="00C43D31">
        <w:rPr>
          <w:rFonts w:hint="eastAsia"/>
          <w:sz w:val="18"/>
          <w:szCs w:val="18"/>
        </w:rPr>
        <w:t>甲</w:t>
      </w:r>
      <w:r w:rsidRPr="00C43D31">
        <w:rPr>
          <w:rFonts w:hint="eastAsia"/>
          <w:sz w:val="18"/>
          <w:szCs w:val="18"/>
        </w:rPr>
        <w:t xml:space="preserve">             </w:t>
      </w:r>
      <w:r w:rsidRPr="00C43D31">
        <w:rPr>
          <w:rFonts w:hint="eastAsia"/>
          <w:sz w:val="18"/>
          <w:szCs w:val="18"/>
        </w:rPr>
        <w:t>方：</w:t>
      </w:r>
      <w:r w:rsidRPr="00C43D31">
        <w:rPr>
          <w:rFonts w:hint="eastAsia"/>
          <w:sz w:val="18"/>
          <w:szCs w:val="18"/>
        </w:rPr>
        <w:t>___________________________________</w:t>
      </w:r>
    </w:p>
    <w:p w:rsidR="00C43D31" w:rsidRPr="00C43D31" w:rsidRDefault="00C43D31" w:rsidP="00C43D31">
      <w:pPr>
        <w:rPr>
          <w:sz w:val="18"/>
          <w:szCs w:val="18"/>
        </w:rPr>
      </w:pPr>
      <w:r w:rsidRPr="00C43D31">
        <w:rPr>
          <w:rFonts w:hint="eastAsia"/>
          <w:sz w:val="18"/>
          <w:szCs w:val="18"/>
        </w:rPr>
        <w:t>法定代表人</w:t>
      </w:r>
    </w:p>
    <w:p w:rsidR="00C43D31" w:rsidRPr="00C43D31" w:rsidRDefault="00C43D31" w:rsidP="00C43D31">
      <w:pPr>
        <w:rPr>
          <w:sz w:val="18"/>
          <w:szCs w:val="18"/>
        </w:rPr>
      </w:pPr>
      <w:r w:rsidRPr="00C43D31">
        <w:rPr>
          <w:rFonts w:hint="eastAsia"/>
          <w:sz w:val="18"/>
          <w:szCs w:val="18"/>
        </w:rPr>
        <w:t>或授权代表（签章）：</w:t>
      </w:r>
    </w:p>
    <w:p w:rsidR="00C43D31" w:rsidRPr="00C43D31" w:rsidRDefault="00C43D31" w:rsidP="00C43D31">
      <w:pPr>
        <w:rPr>
          <w:sz w:val="18"/>
          <w:szCs w:val="18"/>
        </w:rPr>
      </w:pPr>
      <w:r w:rsidRPr="00C43D31">
        <w:rPr>
          <w:rFonts w:hint="eastAsia"/>
          <w:sz w:val="18"/>
          <w:szCs w:val="18"/>
        </w:rPr>
        <w:t>签</w:t>
      </w:r>
      <w:r w:rsidRPr="00C43D31">
        <w:rPr>
          <w:rFonts w:hint="eastAsia"/>
          <w:sz w:val="18"/>
          <w:szCs w:val="18"/>
        </w:rPr>
        <w:t xml:space="preserve">  </w:t>
      </w:r>
      <w:r w:rsidRPr="00C43D31">
        <w:rPr>
          <w:rFonts w:hint="eastAsia"/>
          <w:sz w:val="18"/>
          <w:szCs w:val="18"/>
        </w:rPr>
        <w:t>署</w:t>
      </w:r>
      <w:r w:rsidRPr="00C43D31">
        <w:rPr>
          <w:rFonts w:hint="eastAsia"/>
          <w:sz w:val="18"/>
          <w:szCs w:val="18"/>
        </w:rPr>
        <w:t xml:space="preserve">  </w:t>
      </w:r>
      <w:r w:rsidRPr="00C43D31">
        <w:rPr>
          <w:rFonts w:hint="eastAsia"/>
          <w:sz w:val="18"/>
          <w:szCs w:val="18"/>
        </w:rPr>
        <w:t>日</w:t>
      </w:r>
      <w:r w:rsidRPr="00C43D31">
        <w:rPr>
          <w:rFonts w:hint="eastAsia"/>
          <w:sz w:val="18"/>
          <w:szCs w:val="18"/>
        </w:rPr>
        <w:t xml:space="preserve">  </w:t>
      </w:r>
      <w:r w:rsidRPr="00C43D31">
        <w:rPr>
          <w:rFonts w:hint="eastAsia"/>
          <w:sz w:val="18"/>
          <w:szCs w:val="18"/>
        </w:rPr>
        <w:t>期</w:t>
      </w:r>
      <w:r w:rsidRPr="00C43D31">
        <w:rPr>
          <w:rFonts w:hint="eastAsia"/>
          <w:sz w:val="18"/>
          <w:szCs w:val="18"/>
        </w:rPr>
        <w:t xml:space="preserve">   </w:t>
      </w:r>
      <w:r w:rsidRPr="00C43D31">
        <w:rPr>
          <w:rFonts w:hint="eastAsia"/>
          <w:sz w:val="18"/>
          <w:szCs w:val="18"/>
        </w:rPr>
        <w:t>：</w:t>
      </w:r>
    </w:p>
    <w:p w:rsidR="00C43D31" w:rsidRDefault="00C43D31" w:rsidP="00C43D31">
      <w:pPr>
        <w:rPr>
          <w:sz w:val="18"/>
          <w:szCs w:val="18"/>
        </w:rPr>
      </w:pPr>
    </w:p>
    <w:p w:rsidR="007222E8" w:rsidRDefault="007222E8" w:rsidP="00C43D31">
      <w:pPr>
        <w:rPr>
          <w:sz w:val="18"/>
          <w:szCs w:val="18"/>
        </w:rPr>
      </w:pPr>
    </w:p>
    <w:p w:rsidR="007222E8" w:rsidRPr="00C43D31" w:rsidRDefault="007222E8" w:rsidP="00C43D31">
      <w:pPr>
        <w:rPr>
          <w:sz w:val="18"/>
          <w:szCs w:val="18"/>
        </w:rPr>
      </w:pPr>
    </w:p>
    <w:p w:rsidR="00C43D31" w:rsidRPr="00C43D31" w:rsidRDefault="00C43D31" w:rsidP="00C43D31">
      <w:pPr>
        <w:rPr>
          <w:sz w:val="18"/>
          <w:szCs w:val="18"/>
        </w:rPr>
      </w:pPr>
      <w:r w:rsidRPr="00C43D31">
        <w:rPr>
          <w:rFonts w:hint="eastAsia"/>
          <w:sz w:val="18"/>
          <w:szCs w:val="18"/>
        </w:rPr>
        <w:t>乙</w:t>
      </w:r>
      <w:r w:rsidRPr="00C43D31">
        <w:rPr>
          <w:rFonts w:hint="eastAsia"/>
          <w:sz w:val="18"/>
          <w:szCs w:val="18"/>
        </w:rPr>
        <w:t xml:space="preserve">      </w:t>
      </w:r>
      <w:r w:rsidR="007222E8">
        <w:rPr>
          <w:rFonts w:hint="eastAsia"/>
          <w:sz w:val="18"/>
          <w:szCs w:val="18"/>
        </w:rPr>
        <w:t xml:space="preserve"> </w:t>
      </w:r>
      <w:r w:rsidRPr="00C43D31">
        <w:rPr>
          <w:rFonts w:hint="eastAsia"/>
          <w:sz w:val="18"/>
          <w:szCs w:val="18"/>
        </w:rPr>
        <w:t>方：</w:t>
      </w:r>
    </w:p>
    <w:p w:rsidR="00C43D31" w:rsidRPr="00C43D31" w:rsidRDefault="00C43D31" w:rsidP="00C43D31">
      <w:pPr>
        <w:rPr>
          <w:sz w:val="18"/>
          <w:szCs w:val="18"/>
        </w:rPr>
      </w:pPr>
      <w:r w:rsidRPr="00C43D31">
        <w:rPr>
          <w:rFonts w:hint="eastAsia"/>
          <w:sz w:val="18"/>
          <w:szCs w:val="18"/>
        </w:rPr>
        <w:t>签署或盖章</w:t>
      </w:r>
      <w:r w:rsidR="007222E8">
        <w:rPr>
          <w:rFonts w:hint="eastAsia"/>
          <w:sz w:val="18"/>
          <w:szCs w:val="18"/>
        </w:rPr>
        <w:t xml:space="preserve"> </w:t>
      </w:r>
      <w:r w:rsidRPr="00C43D31">
        <w:rPr>
          <w:rFonts w:hint="eastAsia"/>
          <w:sz w:val="18"/>
          <w:szCs w:val="18"/>
        </w:rPr>
        <w:t>：</w:t>
      </w:r>
    </w:p>
    <w:p w:rsidR="00C43D31" w:rsidRPr="00C43D31" w:rsidRDefault="00C43D31" w:rsidP="00C43D31">
      <w:pPr>
        <w:rPr>
          <w:sz w:val="18"/>
          <w:szCs w:val="18"/>
        </w:rPr>
      </w:pPr>
      <w:r w:rsidRPr="00C43D31">
        <w:rPr>
          <w:rFonts w:hint="eastAsia"/>
          <w:sz w:val="18"/>
          <w:szCs w:val="18"/>
        </w:rPr>
        <w:t>签</w:t>
      </w:r>
      <w:r w:rsidR="007222E8">
        <w:rPr>
          <w:rFonts w:hint="eastAsia"/>
          <w:sz w:val="18"/>
          <w:szCs w:val="18"/>
        </w:rPr>
        <w:t xml:space="preserve"> </w:t>
      </w:r>
      <w:r w:rsidRPr="00C43D31">
        <w:rPr>
          <w:rFonts w:hint="eastAsia"/>
          <w:sz w:val="18"/>
          <w:szCs w:val="18"/>
        </w:rPr>
        <w:t>署</w:t>
      </w:r>
      <w:r w:rsidR="007222E8">
        <w:rPr>
          <w:rFonts w:hint="eastAsia"/>
          <w:sz w:val="18"/>
          <w:szCs w:val="18"/>
        </w:rPr>
        <w:t xml:space="preserve"> </w:t>
      </w:r>
      <w:r w:rsidRPr="00C43D31">
        <w:rPr>
          <w:rFonts w:hint="eastAsia"/>
          <w:sz w:val="18"/>
          <w:szCs w:val="18"/>
        </w:rPr>
        <w:t>日</w:t>
      </w:r>
      <w:r w:rsidR="007222E8">
        <w:rPr>
          <w:rFonts w:hint="eastAsia"/>
          <w:sz w:val="18"/>
          <w:szCs w:val="18"/>
        </w:rPr>
        <w:t xml:space="preserve"> </w:t>
      </w:r>
      <w:r w:rsidRPr="00C43D31">
        <w:rPr>
          <w:rFonts w:hint="eastAsia"/>
          <w:sz w:val="18"/>
          <w:szCs w:val="18"/>
        </w:rPr>
        <w:t>期：</w:t>
      </w:r>
    </w:p>
    <w:sectPr w:rsidR="00C43D31" w:rsidRPr="00C43D31" w:rsidSect="008207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58D" w:rsidRDefault="007D058D" w:rsidP="00AA0E1C">
      <w:r>
        <w:separator/>
      </w:r>
    </w:p>
  </w:endnote>
  <w:endnote w:type="continuationSeparator" w:id="1">
    <w:p w:rsidR="007D058D" w:rsidRDefault="007D058D" w:rsidP="00AA0E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58D" w:rsidRDefault="007D058D" w:rsidP="00AA0E1C">
      <w:r>
        <w:separator/>
      </w:r>
    </w:p>
  </w:footnote>
  <w:footnote w:type="continuationSeparator" w:id="1">
    <w:p w:rsidR="007D058D" w:rsidRDefault="007D058D" w:rsidP="00AA0E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3B9"/>
    <w:multiLevelType w:val="hybridMultilevel"/>
    <w:tmpl w:val="230496FC"/>
    <w:lvl w:ilvl="0" w:tplc="9C06FF56">
      <w:start w:val="1"/>
      <w:numFmt w:val="lowerLetter"/>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
    <w:nsid w:val="0F2666D9"/>
    <w:multiLevelType w:val="hybridMultilevel"/>
    <w:tmpl w:val="A1F6C2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F430248"/>
    <w:multiLevelType w:val="hybridMultilevel"/>
    <w:tmpl w:val="814A876E"/>
    <w:lvl w:ilvl="0" w:tplc="52F6FD00">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C84E1C"/>
    <w:multiLevelType w:val="hybridMultilevel"/>
    <w:tmpl w:val="221CD4BE"/>
    <w:lvl w:ilvl="0" w:tplc="74D81C90">
      <w:start w:val="1"/>
      <w:numFmt w:val="lowerLetter"/>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4">
    <w:nsid w:val="30B41EFF"/>
    <w:multiLevelType w:val="multilevel"/>
    <w:tmpl w:val="C032F8D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7A711892"/>
    <w:multiLevelType w:val="hybridMultilevel"/>
    <w:tmpl w:val="34B8C26A"/>
    <w:lvl w:ilvl="0" w:tplc="02AE147C">
      <w:start w:val="1"/>
      <w:numFmt w:val="lowerLetter"/>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0E1C"/>
    <w:rsid w:val="00003736"/>
    <w:rsid w:val="00066AE4"/>
    <w:rsid w:val="000D544F"/>
    <w:rsid w:val="00143A94"/>
    <w:rsid w:val="003477C1"/>
    <w:rsid w:val="0035646C"/>
    <w:rsid w:val="003C6E12"/>
    <w:rsid w:val="00623EFD"/>
    <w:rsid w:val="007222E8"/>
    <w:rsid w:val="00755FD0"/>
    <w:rsid w:val="007D058D"/>
    <w:rsid w:val="008207EE"/>
    <w:rsid w:val="009C3DA1"/>
    <w:rsid w:val="00A71967"/>
    <w:rsid w:val="00A85DAC"/>
    <w:rsid w:val="00AA0E1C"/>
    <w:rsid w:val="00B05F2E"/>
    <w:rsid w:val="00B26E0A"/>
    <w:rsid w:val="00B832C5"/>
    <w:rsid w:val="00C43D31"/>
    <w:rsid w:val="00E66B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7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0E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0E1C"/>
    <w:rPr>
      <w:sz w:val="18"/>
      <w:szCs w:val="18"/>
    </w:rPr>
  </w:style>
  <w:style w:type="paragraph" w:styleId="a4">
    <w:name w:val="footer"/>
    <w:basedOn w:val="a"/>
    <w:link w:val="Char0"/>
    <w:uiPriority w:val="99"/>
    <w:semiHidden/>
    <w:unhideWhenUsed/>
    <w:rsid w:val="00AA0E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0E1C"/>
    <w:rPr>
      <w:sz w:val="18"/>
      <w:szCs w:val="18"/>
    </w:rPr>
  </w:style>
  <w:style w:type="paragraph" w:styleId="a5">
    <w:name w:val="List Paragraph"/>
    <w:basedOn w:val="a"/>
    <w:uiPriority w:val="34"/>
    <w:qFormat/>
    <w:rsid w:val="00AA0E1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294</Words>
  <Characters>1676</Characters>
  <Application>Microsoft Office Word</Application>
  <DocSecurity>0</DocSecurity>
  <Lines>13</Lines>
  <Paragraphs>3</Paragraphs>
  <ScaleCrop>false</ScaleCrop>
  <Company>微软中国</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hui.jinjin</cp:lastModifiedBy>
  <cp:revision>11</cp:revision>
  <cp:lastPrinted>2011-11-08T12:35:00Z</cp:lastPrinted>
  <dcterms:created xsi:type="dcterms:W3CDTF">2011-09-17T08:34:00Z</dcterms:created>
  <dcterms:modified xsi:type="dcterms:W3CDTF">2011-11-08T12:36:00Z</dcterms:modified>
</cp:coreProperties>
</file>